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DA7986">
              <w:rPr>
                <w:rFonts w:ascii="Arial" w:hAnsi="Arial" w:cs="Arial"/>
                <w:b/>
                <w:sz w:val="32"/>
                <w:szCs w:val="32"/>
              </w:rPr>
              <w:t>La historia</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 xml:space="preserve">iencias </w:t>
            </w:r>
            <w:r w:rsidR="002A0530">
              <w:rPr>
                <w:rFonts w:ascii="Arial" w:hAnsi="Arial" w:cs="Arial"/>
                <w:b/>
                <w:sz w:val="24"/>
                <w:szCs w:val="24"/>
              </w:rPr>
              <w:t>Sociales</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A46B48" w:rsidRPr="00DA7986" w:rsidRDefault="00DA7986" w:rsidP="002A0530">
            <w:pPr>
              <w:tabs>
                <w:tab w:val="left" w:pos="284"/>
              </w:tabs>
              <w:spacing w:after="106"/>
              <w:jc w:val="both"/>
              <w:rPr>
                <w:rFonts w:ascii="Arial" w:hAnsi="Arial" w:cs="Arial"/>
                <w:bCs/>
                <w:sz w:val="26"/>
                <w:szCs w:val="26"/>
              </w:rPr>
            </w:pPr>
            <w:r w:rsidRPr="00DA7986">
              <w:rPr>
                <w:rFonts w:ascii="Arial" w:hAnsi="Arial" w:cs="Arial"/>
                <w:bCs/>
                <w:sz w:val="26"/>
                <w:szCs w:val="26"/>
              </w:rPr>
              <w:t xml:space="preserve">La unidad se compone de dos partes. En la primera, se integran aprendizajes relativos a ¿qué es la historia? (el paso del tiempo; el tiempo histórico: lustro, década, siglo, milenio; la historia personal, de una localidad, de un país, de un continente); la historia de una localidad (las costumbres y tradiciones locales; las personalidades históricas; los monumentos históricos; los museos y los archivos locales); la historia de Andalucía (las costumbres y tradiciones; las personalidades históricas; los monumentos históricos). </w:t>
            </w:r>
            <w:r w:rsidRPr="00DA7986">
              <w:rPr>
                <w:rFonts w:ascii="Arial" w:hAnsi="Arial" w:cs="Arial"/>
                <w:color w:val="000000"/>
                <w:sz w:val="26"/>
                <w:szCs w:val="26"/>
              </w:rPr>
              <w:t>La unidad concluye con tareas competenciales y de “Emprender- Aprender” que hacen centrar activamente la atención del alumnado en cuestiones vinculadas a: juegos populares que se practicaban en otros tiempos y la realización de una cápsula del tiempo en clase</w:t>
            </w:r>
            <w:r w:rsidRPr="00DA7986">
              <w:rPr>
                <w:rFonts w:ascii="Arial" w:hAnsi="Arial" w:cs="Arial"/>
                <w:bCs/>
                <w:sz w:val="26"/>
                <w:szCs w:val="26"/>
              </w:rPr>
              <w:t xml:space="preserve"> para que las generaciones futuras puedan conocer aspectos del pasado. Además de, actividades de repaso de los contenidos aprendidos durante la unidad y actividades “Avanzo” de aprendizajes relacionados con los descubrimientos e inventos que han facilitado la vida del ser humano (¿cuál de los inventos consideras como el más importante de los que se han realizado?).</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143174" w:rsidP="00A46B48">
            <w:pPr>
              <w:spacing w:after="0" w:line="240" w:lineRule="auto"/>
              <w:rPr>
                <w:rFonts w:ascii="Arial" w:hAnsi="Arial" w:cs="Arial"/>
                <w:sz w:val="24"/>
                <w:szCs w:val="24"/>
              </w:rPr>
            </w:pPr>
            <w:r>
              <w:rPr>
                <w:rFonts w:ascii="Arial" w:hAnsi="Arial" w:cs="Arial"/>
                <w:sz w:val="24"/>
                <w:szCs w:val="24"/>
              </w:rPr>
              <w:t>Tercer</w:t>
            </w:r>
            <w:r w:rsidR="00535AFB">
              <w:rPr>
                <w:rFonts w:ascii="Arial" w:hAnsi="Arial" w:cs="Arial"/>
                <w:sz w:val="24"/>
                <w:szCs w:val="24"/>
              </w:rPr>
              <w:t xml:space="preserve">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DA7986" w:rsidRPr="00DA7986" w:rsidRDefault="00DA7986" w:rsidP="00DA7986">
            <w:pPr>
              <w:jc w:val="both"/>
              <w:rPr>
                <w:rFonts w:ascii="Arial" w:hAnsi="Arial" w:cs="Arial"/>
                <w:sz w:val="24"/>
                <w:szCs w:val="28"/>
              </w:rPr>
            </w:pPr>
            <w:r w:rsidRPr="00DA7986">
              <w:rPr>
                <w:rFonts w:ascii="Arial" w:hAnsi="Arial" w:cs="Arial"/>
                <w:sz w:val="24"/>
                <w:szCs w:val="28"/>
              </w:rPr>
              <w:t>CE.2.1 Interpretar y describir la información obtenida desde fuentes directas e indirectas comunicando las conclusiones oralmente y por escrito. Elaborar trabajos de forma individual y colectiva, mediante las tecnologías de la información y la comunicación, usando terminología específica del área de Ciencias sociales, manejando gráficos sencillos.</w:t>
            </w:r>
          </w:p>
          <w:p w:rsidR="00DA7986" w:rsidRPr="00DA7986" w:rsidRDefault="00DA7986" w:rsidP="00DA7986">
            <w:pPr>
              <w:jc w:val="both"/>
              <w:rPr>
                <w:rFonts w:ascii="Arial" w:hAnsi="Arial" w:cs="Arial"/>
                <w:sz w:val="24"/>
                <w:szCs w:val="28"/>
              </w:rPr>
            </w:pPr>
            <w:r w:rsidRPr="00DA7986">
              <w:rPr>
                <w:rFonts w:ascii="Arial" w:hAnsi="Arial" w:cs="Arial"/>
                <w:sz w:val="24"/>
                <w:szCs w:val="28"/>
              </w:rPr>
              <w:t>CE.2.2 Producir la tarea encomendada con pulcritud en la presentación, usando vocabulario adecuado, de textos relacionados con las Ciencias sociales, mostrando iniciativa personal, confianza en sí mismo, curiosidad y creatividad, presentando trabajos o presentaciones a nivel individual y grupal, usando el diálogo, el debate, el respeto y la tolerancia hacia los demás.</w:t>
            </w:r>
          </w:p>
          <w:p w:rsidR="00DA7986" w:rsidRPr="00DA7986" w:rsidRDefault="00DA7986" w:rsidP="00DA7986">
            <w:pPr>
              <w:jc w:val="both"/>
              <w:rPr>
                <w:rFonts w:ascii="Arial" w:hAnsi="Arial" w:cs="Arial"/>
                <w:sz w:val="24"/>
                <w:szCs w:val="28"/>
              </w:rPr>
            </w:pPr>
            <w:r w:rsidRPr="00DA7986">
              <w:rPr>
                <w:rFonts w:ascii="Arial" w:hAnsi="Arial" w:cs="Arial"/>
                <w:sz w:val="24"/>
                <w:szCs w:val="28"/>
              </w:rPr>
              <w:t>CE.2.11 Identificar y utilizar unidades temporales básicas para situar y ordenar los acontecimientos más relevantes de la historia de la localidad y Andalucía, asociándolos a hechos del ámbito familiar e identificar las unidades básicas de sucesión, duración y simultaneidad y las unidades de medida del tiempo histórico, ordenando hechos de la Prehistoria y Edad Antigua en Andalucía y en la Península Ibérica, desde una actitud de respeto a la herencia cultural y a la cultura propia como un elemento de identidad y como riqueza que hay que preservar y cuidar.</w:t>
            </w:r>
          </w:p>
          <w:p w:rsidR="00DA1A99" w:rsidRPr="00447702" w:rsidRDefault="00DA7986" w:rsidP="00DA7986">
            <w:pPr>
              <w:jc w:val="both"/>
              <w:rPr>
                <w:sz w:val="20"/>
                <w:szCs w:val="28"/>
              </w:rPr>
            </w:pPr>
            <w:r w:rsidRPr="00DA7986">
              <w:rPr>
                <w:rFonts w:ascii="Arial" w:hAnsi="Arial" w:cs="Arial"/>
                <w:sz w:val="24"/>
                <w:szCs w:val="28"/>
              </w:rPr>
              <w:t>CE.12 Valorar la herencia cultural de la localidad y del entorno, situándola en el tiempo, apreciando y disfrutando con la contemplación de obras artísticas, la importancia del legado y reconociendo la finalidad y el papel de los museos, asumiendo la necesidad de preservarlos y mostrando un comportamiento respetuoso en ellos.</w:t>
            </w:r>
          </w:p>
        </w:tc>
      </w:tr>
      <w:tr w:rsidR="00F93C09" w:rsidRPr="00143174" w:rsidTr="00A03BEF">
        <w:trPr>
          <w:trHeight w:val="219"/>
        </w:trPr>
        <w:tc>
          <w:tcPr>
            <w:tcW w:w="13716" w:type="dxa"/>
            <w:shd w:val="clear" w:color="auto" w:fill="auto"/>
          </w:tcPr>
          <w:p w:rsidR="00F93C09" w:rsidRPr="00143174" w:rsidRDefault="00F93C09" w:rsidP="00D943ED">
            <w:pPr>
              <w:spacing w:after="0"/>
              <w:rPr>
                <w:rFonts w:ascii="Arial" w:hAnsi="Arial" w:cs="Arial"/>
                <w:b/>
                <w:sz w:val="24"/>
                <w:szCs w:val="24"/>
              </w:rPr>
            </w:pPr>
            <w:r w:rsidRPr="00143174">
              <w:rPr>
                <w:rFonts w:ascii="Arial" w:hAnsi="Arial" w:cs="Arial"/>
                <w:b/>
                <w:sz w:val="24"/>
                <w:szCs w:val="24"/>
              </w:rPr>
              <w:t>OBJETIVOS DIDÁCTICOS</w:t>
            </w:r>
          </w:p>
          <w:p w:rsidR="003300C3" w:rsidRPr="00143174" w:rsidRDefault="003300C3" w:rsidP="00D943ED">
            <w:pPr>
              <w:spacing w:after="0"/>
              <w:rPr>
                <w:rFonts w:ascii="Arial" w:hAnsi="Arial" w:cs="Arial"/>
                <w:b/>
                <w:sz w:val="24"/>
                <w:szCs w:val="24"/>
              </w:rPr>
            </w:pPr>
          </w:p>
          <w:p w:rsidR="00DA7986" w:rsidRPr="00DA7986" w:rsidRDefault="00DA7986" w:rsidP="00DA7986">
            <w:pPr>
              <w:numPr>
                <w:ilvl w:val="0"/>
                <w:numId w:val="24"/>
              </w:numPr>
              <w:spacing w:after="0" w:line="240" w:lineRule="auto"/>
              <w:contextualSpacing/>
              <w:jc w:val="both"/>
              <w:rPr>
                <w:rFonts w:ascii="Arial" w:hAnsi="Arial" w:cs="Arial"/>
                <w:bCs/>
                <w:sz w:val="24"/>
                <w:szCs w:val="24"/>
              </w:rPr>
            </w:pPr>
            <w:r w:rsidRPr="00DA7986">
              <w:rPr>
                <w:rFonts w:ascii="Arial" w:hAnsi="Arial" w:cs="Arial"/>
                <w:bCs/>
                <w:sz w:val="24"/>
                <w:szCs w:val="24"/>
              </w:rPr>
              <w:t>Buscar, seleccionar y organizar información concreta y relevante (sobre: ¿qué es la historia? (el paso del tiempo; el tiempo histórico: lustro, década, siglo, milenio; la historia personal, de una localidad, de un país, de un continente); la historia de una localidad (las costumbres y tradiciones locales; las personalidades históricas; los monumentos históricos; los museos y los archivos locales); la historia de Andalucía (las costumbres y tradiciones; las personalidades históricas; los monumentos históricos) , analizarla, obtener conclusiones, reflexionar acerca del proceso seguido y comunicarlo oralmente y/ o por escrito, con terminología adecuada, usando las tecnologías de la información y la comunicación.</w:t>
            </w:r>
          </w:p>
          <w:p w:rsidR="00DA7986" w:rsidRPr="00DA7986" w:rsidRDefault="00DA7986" w:rsidP="00DA7986">
            <w:pPr>
              <w:numPr>
                <w:ilvl w:val="0"/>
                <w:numId w:val="24"/>
              </w:numPr>
              <w:spacing w:after="0" w:line="240" w:lineRule="auto"/>
              <w:contextualSpacing/>
              <w:jc w:val="both"/>
              <w:rPr>
                <w:rFonts w:ascii="Arial" w:hAnsi="Arial" w:cs="Arial"/>
                <w:bCs/>
                <w:sz w:val="24"/>
                <w:szCs w:val="24"/>
              </w:rPr>
            </w:pPr>
            <w:r w:rsidRPr="00DA7986">
              <w:rPr>
                <w:rFonts w:ascii="Arial" w:hAnsi="Arial" w:cs="Arial"/>
                <w:bCs/>
                <w:sz w:val="24"/>
                <w:szCs w:val="24"/>
              </w:rPr>
              <w:lastRenderedPageBreak/>
              <w:t>Realizar las tareas individualmente o en grupo, con autonomía, y presentar los trabajos de manera ordenada, clara y limpia, usando el vocabulario adecuado exponiéndolos oralmente y mostrando actitudes de confianza en sí mismo, sentido crítico, iniciativa personal, curiosidad, interés, creatividad en el aprendizaje y espíritu emprendedor.</w:t>
            </w:r>
          </w:p>
          <w:p w:rsidR="00DA7986" w:rsidRPr="00DA7986" w:rsidRDefault="00DA7986" w:rsidP="00DA7986">
            <w:pPr>
              <w:numPr>
                <w:ilvl w:val="0"/>
                <w:numId w:val="24"/>
              </w:numPr>
              <w:spacing w:after="0" w:line="240" w:lineRule="auto"/>
              <w:contextualSpacing/>
              <w:jc w:val="both"/>
              <w:rPr>
                <w:rFonts w:ascii="Arial" w:hAnsi="Arial" w:cs="Arial"/>
                <w:bCs/>
                <w:sz w:val="24"/>
                <w:szCs w:val="24"/>
              </w:rPr>
            </w:pPr>
            <w:r w:rsidRPr="00DA7986">
              <w:rPr>
                <w:rFonts w:ascii="Arial" w:hAnsi="Arial" w:cs="Arial"/>
                <w:bCs/>
                <w:sz w:val="24"/>
                <w:szCs w:val="24"/>
              </w:rPr>
              <w:t>Utilizar las tecnologías de la información y la comunicación para elaborar trabajos con la terminología adecuada a los temas tratados y analiza informaciones manejando imágenes, tablas, gráficos, esquemas y resúmenes.</w:t>
            </w:r>
          </w:p>
          <w:p w:rsidR="00DA7986" w:rsidRPr="00DA7986" w:rsidRDefault="00DA7986" w:rsidP="00DA7986">
            <w:pPr>
              <w:numPr>
                <w:ilvl w:val="0"/>
                <w:numId w:val="24"/>
              </w:numPr>
              <w:spacing w:after="0" w:line="240" w:lineRule="auto"/>
              <w:contextualSpacing/>
              <w:jc w:val="both"/>
              <w:rPr>
                <w:rFonts w:ascii="Arial" w:hAnsi="Arial" w:cs="Arial"/>
                <w:bCs/>
                <w:sz w:val="24"/>
                <w:szCs w:val="24"/>
              </w:rPr>
            </w:pPr>
            <w:r w:rsidRPr="00DA7986">
              <w:rPr>
                <w:rFonts w:ascii="Arial" w:hAnsi="Arial" w:cs="Arial"/>
                <w:bCs/>
                <w:sz w:val="24"/>
                <w:szCs w:val="24"/>
              </w:rPr>
              <w:t>Utilizar el siglo como unidad de medida y diferentes técnicas para situar acontecimientos históricos, para explicar momentos de la prehistoria y la edad antigua y definir hechos y personajes del pasado en Andalucía y España e identificar el patrimonio cultural como algo que hay que cuidar, conservar y legar.</w:t>
            </w:r>
          </w:p>
          <w:p w:rsidR="00DA7986" w:rsidRPr="00DA7986" w:rsidRDefault="00DA7986" w:rsidP="00DA7986">
            <w:pPr>
              <w:numPr>
                <w:ilvl w:val="0"/>
                <w:numId w:val="24"/>
              </w:numPr>
              <w:spacing w:after="0" w:line="240" w:lineRule="auto"/>
              <w:contextualSpacing/>
              <w:jc w:val="both"/>
              <w:rPr>
                <w:rFonts w:ascii="Arial" w:hAnsi="Arial" w:cs="Arial"/>
                <w:bCs/>
                <w:sz w:val="24"/>
                <w:szCs w:val="24"/>
              </w:rPr>
            </w:pPr>
            <w:r w:rsidRPr="00DA7986">
              <w:rPr>
                <w:rFonts w:ascii="Arial" w:hAnsi="Arial" w:cs="Arial"/>
                <w:bCs/>
                <w:sz w:val="24"/>
                <w:szCs w:val="24"/>
              </w:rPr>
              <w:t>Reconocer y valorar, describiendo momentos y lugares en el pasado a través de restos históricos del entorno próximo.</w:t>
            </w:r>
          </w:p>
          <w:p w:rsidR="00F93C09" w:rsidRPr="00143174" w:rsidRDefault="00DA7986" w:rsidP="00DA7986">
            <w:pPr>
              <w:numPr>
                <w:ilvl w:val="0"/>
                <w:numId w:val="24"/>
              </w:numPr>
              <w:spacing w:after="0" w:line="240" w:lineRule="auto"/>
              <w:contextualSpacing/>
              <w:jc w:val="both"/>
              <w:rPr>
                <w:rFonts w:ascii="Arial" w:hAnsi="Arial" w:cs="Arial"/>
                <w:b/>
                <w:sz w:val="24"/>
                <w:szCs w:val="24"/>
              </w:rPr>
            </w:pPr>
            <w:r w:rsidRPr="00DA7986">
              <w:rPr>
                <w:rFonts w:ascii="Arial" w:hAnsi="Arial" w:cs="Arial"/>
                <w:bCs/>
                <w:sz w:val="24"/>
                <w:szCs w:val="24"/>
              </w:rPr>
              <w:t>Identificar el patrimonio cultural como algo que hay que cuidar y legar y valorar los museos como un lugar de disfrute y exploración de obras de arte y de realización de actividades lúdicas y divertidas.</w:t>
            </w:r>
          </w:p>
        </w:tc>
      </w:tr>
      <w:tr w:rsidR="00F93C09" w:rsidRPr="00D943ED" w:rsidTr="00A03BEF">
        <w:trPr>
          <w:trHeight w:val="219"/>
        </w:trPr>
        <w:tc>
          <w:tcPr>
            <w:tcW w:w="13716" w:type="dxa"/>
            <w:shd w:val="clear" w:color="auto" w:fill="EAF1DD"/>
          </w:tcPr>
          <w:p w:rsidR="00F93C09" w:rsidRPr="002A0530" w:rsidRDefault="00F93C09" w:rsidP="00D943ED">
            <w:pPr>
              <w:spacing w:after="0"/>
              <w:rPr>
                <w:rFonts w:ascii="Arial" w:hAnsi="Arial" w:cs="Arial"/>
                <w:b/>
                <w:sz w:val="26"/>
                <w:szCs w:val="26"/>
              </w:rPr>
            </w:pPr>
            <w:r w:rsidRPr="002A0530">
              <w:rPr>
                <w:rFonts w:ascii="Arial" w:hAnsi="Arial" w:cs="Arial"/>
                <w:b/>
                <w:sz w:val="26"/>
                <w:szCs w:val="26"/>
              </w:rPr>
              <w:lastRenderedPageBreak/>
              <w:t>CONTENIDOS</w:t>
            </w:r>
          </w:p>
          <w:p w:rsidR="003300C3" w:rsidRPr="0091792A" w:rsidRDefault="003300C3" w:rsidP="00535AFB">
            <w:pPr>
              <w:spacing w:after="0" w:line="240" w:lineRule="auto"/>
              <w:rPr>
                <w:rFonts w:ascii="Arial" w:hAnsi="Arial" w:cs="Arial"/>
                <w:i/>
                <w:iCs/>
                <w:sz w:val="24"/>
                <w:szCs w:val="24"/>
              </w:rPr>
            </w:pPr>
          </w:p>
          <w:p w:rsidR="00DA7986" w:rsidRPr="00DA7986" w:rsidRDefault="00DA7986" w:rsidP="00DA7986">
            <w:pPr>
              <w:spacing w:line="240" w:lineRule="auto"/>
              <w:rPr>
                <w:rFonts w:ascii="Arial" w:hAnsi="Arial" w:cs="Arial"/>
                <w:bCs/>
                <w:sz w:val="24"/>
                <w:szCs w:val="24"/>
              </w:rPr>
            </w:pPr>
            <w:r w:rsidRPr="00DA7986">
              <w:rPr>
                <w:rFonts w:ascii="Arial" w:hAnsi="Arial" w:cs="Arial"/>
                <w:b/>
                <w:bCs/>
                <w:sz w:val="24"/>
                <w:szCs w:val="24"/>
              </w:rPr>
              <w:t>Bloque 1: "Contenidos comunes"</w:t>
            </w:r>
          </w:p>
          <w:p w:rsidR="00DA7986" w:rsidRPr="00DA7986" w:rsidRDefault="00DA7986" w:rsidP="00DA7986">
            <w:pPr>
              <w:spacing w:line="240" w:lineRule="auto"/>
              <w:rPr>
                <w:rFonts w:ascii="Arial" w:hAnsi="Arial" w:cs="Arial"/>
                <w:bCs/>
                <w:sz w:val="24"/>
                <w:szCs w:val="24"/>
              </w:rPr>
            </w:pPr>
            <w:r w:rsidRPr="00DA7986">
              <w:rPr>
                <w:rFonts w:ascii="Arial" w:hAnsi="Arial" w:cs="Arial"/>
                <w:bCs/>
                <w:sz w:val="24"/>
                <w:szCs w:val="24"/>
              </w:rPr>
              <w:t>1.2 Recogida de información del tema a tratar utilizando diferentes fuentes (directas e indirectas).</w:t>
            </w:r>
          </w:p>
          <w:p w:rsidR="00DA7986" w:rsidRPr="00DA7986" w:rsidRDefault="00DA7986" w:rsidP="00DA7986">
            <w:pPr>
              <w:spacing w:line="240" w:lineRule="auto"/>
              <w:rPr>
                <w:rFonts w:ascii="Arial" w:hAnsi="Arial" w:cs="Arial"/>
                <w:bCs/>
                <w:sz w:val="24"/>
                <w:szCs w:val="24"/>
              </w:rPr>
            </w:pPr>
            <w:r w:rsidRPr="00DA7986">
              <w:rPr>
                <w:rFonts w:ascii="Arial" w:hAnsi="Arial" w:cs="Arial"/>
                <w:bCs/>
                <w:sz w:val="24"/>
                <w:szCs w:val="24"/>
              </w:rPr>
              <w:t>1.3 Utilización de las Tecnologías de la Información y la Comunicación para buscar y seleccionar información y presentar conclusiones.</w:t>
            </w:r>
          </w:p>
          <w:p w:rsidR="00DA7986" w:rsidRPr="00DA7986" w:rsidRDefault="00DA7986" w:rsidP="00DA7986">
            <w:pPr>
              <w:spacing w:line="240" w:lineRule="auto"/>
              <w:rPr>
                <w:rFonts w:ascii="Arial" w:hAnsi="Arial" w:cs="Arial"/>
                <w:bCs/>
                <w:sz w:val="24"/>
                <w:szCs w:val="24"/>
              </w:rPr>
            </w:pPr>
            <w:r w:rsidRPr="00DA7986">
              <w:rPr>
                <w:rFonts w:ascii="Arial" w:hAnsi="Arial" w:cs="Arial"/>
                <w:bCs/>
                <w:sz w:val="24"/>
                <w:szCs w:val="24"/>
              </w:rPr>
              <w:t>1.4 Desarrollo de estrategias para organizar, memorizar y recuperar la información obtenida mediante diferentes métodos y fuentes.</w:t>
            </w:r>
          </w:p>
          <w:p w:rsidR="00DA7986" w:rsidRPr="00DA7986" w:rsidRDefault="00DA7986" w:rsidP="00DA7986">
            <w:pPr>
              <w:spacing w:line="240" w:lineRule="auto"/>
              <w:rPr>
                <w:rFonts w:ascii="Arial" w:hAnsi="Arial" w:cs="Arial"/>
                <w:bCs/>
                <w:sz w:val="24"/>
                <w:szCs w:val="24"/>
              </w:rPr>
            </w:pPr>
            <w:r w:rsidRPr="00DA7986">
              <w:rPr>
                <w:rFonts w:ascii="Arial" w:hAnsi="Arial" w:cs="Arial"/>
                <w:bCs/>
                <w:sz w:val="24"/>
                <w:szCs w:val="24"/>
              </w:rPr>
              <w:t>1.7 Estrategias para desarrollar la responsabilidad, la capacidad de esfuerzo y la constancia.</w:t>
            </w:r>
          </w:p>
          <w:p w:rsidR="00DA7986" w:rsidRPr="00DA7986" w:rsidRDefault="00DA7986" w:rsidP="00DA7986">
            <w:pPr>
              <w:spacing w:line="240" w:lineRule="auto"/>
              <w:rPr>
                <w:rFonts w:ascii="Arial" w:hAnsi="Arial" w:cs="Arial"/>
                <w:bCs/>
                <w:sz w:val="24"/>
                <w:szCs w:val="24"/>
              </w:rPr>
            </w:pPr>
            <w:r w:rsidRPr="00DA7986">
              <w:rPr>
                <w:rFonts w:ascii="Arial" w:hAnsi="Arial" w:cs="Arial"/>
                <w:b/>
                <w:bCs/>
                <w:sz w:val="24"/>
                <w:szCs w:val="24"/>
              </w:rPr>
              <w:t>Bloque 4: "Las Huellas del tiempo"</w:t>
            </w:r>
          </w:p>
          <w:p w:rsidR="00DA7986" w:rsidRPr="00DA7986" w:rsidRDefault="00DA7986" w:rsidP="00DA7986">
            <w:pPr>
              <w:spacing w:line="240" w:lineRule="auto"/>
              <w:rPr>
                <w:rFonts w:ascii="Arial" w:hAnsi="Arial" w:cs="Arial"/>
                <w:bCs/>
                <w:sz w:val="24"/>
                <w:szCs w:val="24"/>
              </w:rPr>
            </w:pPr>
            <w:r w:rsidRPr="00DA7986">
              <w:rPr>
                <w:rFonts w:ascii="Arial" w:hAnsi="Arial" w:cs="Arial"/>
                <w:bCs/>
                <w:sz w:val="24"/>
                <w:szCs w:val="24"/>
              </w:rPr>
              <w:t>4.1 El tiempo histórico y su medida.</w:t>
            </w:r>
          </w:p>
          <w:p w:rsidR="00535AFB" w:rsidRPr="00143174" w:rsidRDefault="00DA7986" w:rsidP="00DA7986">
            <w:pPr>
              <w:spacing w:line="240" w:lineRule="auto"/>
              <w:rPr>
                <w:rFonts w:ascii="Arial" w:hAnsi="Arial" w:cs="Arial"/>
                <w:bCs/>
                <w:sz w:val="24"/>
                <w:szCs w:val="24"/>
              </w:rPr>
            </w:pPr>
            <w:proofErr w:type="gramStart"/>
            <w:r w:rsidRPr="00DA7986">
              <w:rPr>
                <w:rFonts w:ascii="Arial" w:hAnsi="Arial" w:cs="Arial"/>
                <w:bCs/>
                <w:sz w:val="24"/>
                <w:szCs w:val="24"/>
              </w:rPr>
              <w:t>4.2  Las</w:t>
            </w:r>
            <w:proofErr w:type="gramEnd"/>
            <w:r w:rsidRPr="00DA7986">
              <w:rPr>
                <w:rFonts w:ascii="Arial" w:hAnsi="Arial" w:cs="Arial"/>
                <w:bCs/>
                <w:sz w:val="24"/>
                <w:szCs w:val="24"/>
              </w:rPr>
              <w:t xml:space="preserve"> edades de la historia. Duración y datación de los hechos históricos significativos que las acotan. Las líneas del tiempo.</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D943ED">
            <w:pPr>
              <w:spacing w:after="0"/>
              <w:rPr>
                <w:rFonts w:ascii="Arial" w:hAnsi="Arial" w:cs="Arial"/>
                <w:b/>
                <w:sz w:val="24"/>
                <w:szCs w:val="24"/>
              </w:rPr>
            </w:pPr>
          </w:p>
          <w:p w:rsidR="00DA1A99" w:rsidRPr="00321E60" w:rsidRDefault="00321E60" w:rsidP="000B7DE8">
            <w:pPr>
              <w:spacing w:after="0"/>
              <w:rPr>
                <w:rFonts w:ascii="Arial" w:hAnsi="Arial" w:cs="Arial"/>
                <w:b/>
                <w:sz w:val="24"/>
                <w:szCs w:val="24"/>
              </w:rPr>
            </w:pPr>
            <w:r w:rsidRPr="00321E60">
              <w:rPr>
                <w:rFonts w:ascii="Arial" w:hAnsi="Arial" w:cs="Arial"/>
                <w:bCs/>
                <w:sz w:val="24"/>
                <w:szCs w:val="24"/>
              </w:rPr>
              <w:t>CMCT, CCL, CD, CSYC, SIEP</w:t>
            </w:r>
          </w:p>
        </w:tc>
      </w:tr>
    </w:tbl>
    <w:p w:rsidR="00D943ED" w:rsidRDefault="00D943ED"/>
    <w:p w:rsidR="00143174" w:rsidRDefault="0014317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DA7986">
              <w:rPr>
                <w:rFonts w:ascii="Arial" w:hAnsi="Arial" w:cs="Arial"/>
                <w:b/>
                <w:sz w:val="24"/>
                <w:szCs w:val="24"/>
              </w:rPr>
              <w:t>FRISO CRONOLÓGICO</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CA7803" w:rsidRPr="001167A8" w:rsidRDefault="00414DDE" w:rsidP="00143174">
            <w:pPr>
              <w:spacing w:after="0" w:line="240" w:lineRule="auto"/>
              <w:jc w:val="both"/>
              <w:rPr>
                <w:rFonts w:ascii="Arial" w:hAnsi="Arial" w:cs="Arial"/>
                <w:b/>
                <w:sz w:val="24"/>
                <w:szCs w:val="24"/>
              </w:rPr>
            </w:pPr>
            <w:r>
              <w:rPr>
                <w:rFonts w:ascii="Arial" w:hAnsi="Arial" w:cs="Arial"/>
                <w:b/>
                <w:sz w:val="24"/>
                <w:szCs w:val="24"/>
              </w:rPr>
              <w:t>Por grupos, el alumnado re</w:t>
            </w:r>
            <w:r w:rsidR="00143174">
              <w:rPr>
                <w:rFonts w:ascii="Arial" w:hAnsi="Arial" w:cs="Arial"/>
                <w:b/>
                <w:sz w:val="24"/>
                <w:szCs w:val="24"/>
              </w:rPr>
              <w:t xml:space="preserve">alizará </w:t>
            </w:r>
            <w:r w:rsidR="00DA7986">
              <w:rPr>
                <w:rFonts w:ascii="Arial" w:hAnsi="Arial" w:cs="Arial"/>
                <w:b/>
                <w:sz w:val="24"/>
                <w:szCs w:val="24"/>
              </w:rPr>
              <w:t>un friso cronológico recortando fragmentos de cartulina y uniéndolos los unos con los otros</w:t>
            </w:r>
            <w:r w:rsidR="00143174">
              <w:rPr>
                <w:rFonts w:ascii="Arial" w:hAnsi="Arial" w:cs="Arial"/>
                <w:b/>
                <w:sz w:val="24"/>
                <w:szCs w:val="24"/>
              </w:rPr>
              <w:t>.</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414DDE">
        <w:trPr>
          <w:trHeight w:val="1300"/>
        </w:trPr>
        <w:tc>
          <w:tcPr>
            <w:tcW w:w="9571" w:type="dxa"/>
            <w:shd w:val="clear" w:color="auto" w:fill="FDE9D9"/>
          </w:tcPr>
          <w:p w:rsidR="00321E60" w:rsidRPr="004F70EC" w:rsidRDefault="00414DDE" w:rsidP="00414DDE">
            <w:pPr>
              <w:jc w:val="both"/>
              <w:rPr>
                <w:rFonts w:ascii="Arial" w:hAnsi="Arial" w:cs="Arial"/>
                <w:bCs/>
                <w:sz w:val="24"/>
                <w:szCs w:val="24"/>
              </w:rPr>
            </w:pPr>
            <w:r w:rsidRPr="004F70EC">
              <w:rPr>
                <w:rFonts w:ascii="Arial" w:hAnsi="Arial" w:cs="Arial"/>
                <w:bCs/>
                <w:sz w:val="24"/>
                <w:szCs w:val="24"/>
              </w:rPr>
              <w:t>CS.2.1.1 Busca, selecciona y organiza información concreta y relevante, la analiza, obtiene conclusiones, reflexiona acerca del proceso seguido y lo comunica oralmente y/o por escrito, con terminología adecuada, usando las tecnologías de la información y la comunicación.</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DA7986" w:rsidRDefault="00414DDE" w:rsidP="00321E60">
            <w:pPr>
              <w:jc w:val="both"/>
              <w:rPr>
                <w:rFonts w:ascii="Arial" w:hAnsi="Arial" w:cs="Arial"/>
                <w:bCs/>
                <w:sz w:val="24"/>
                <w:szCs w:val="24"/>
              </w:rPr>
            </w:pPr>
            <w:r w:rsidRPr="00DA7986">
              <w:rPr>
                <w:rFonts w:ascii="Arial" w:hAnsi="Arial" w:cs="Arial"/>
                <w:bCs/>
                <w:sz w:val="24"/>
                <w:szCs w:val="24"/>
              </w:rPr>
              <w:t>C.S.2.2.1 Realiza las tareas individualmente o en grupo, con autonomía, y presenta los trabajos de manera ordenada, clara y limpia, usando el vocabulario adecuado exponiéndolos oralmente y mostrando actitudes de confianza en sí mismo, sentido crítico, iniciativa personal, curiosidad, interés, creatividad</w:t>
            </w:r>
            <w:bookmarkStart w:id="0" w:name="_GoBack"/>
            <w:bookmarkEnd w:id="0"/>
            <w:r w:rsidRPr="00DA7986">
              <w:rPr>
                <w:rFonts w:ascii="Arial" w:hAnsi="Arial" w:cs="Arial"/>
                <w:bCs/>
                <w:sz w:val="24"/>
                <w:szCs w:val="24"/>
              </w:rPr>
              <w:t xml:space="preserve"> en el aprendizaje y espíritu emprendedor.</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4F70EC" w:rsidRPr="00321E60" w:rsidTr="00637F50">
        <w:trPr>
          <w:trHeight w:val="207"/>
        </w:trPr>
        <w:tc>
          <w:tcPr>
            <w:tcW w:w="9571" w:type="dxa"/>
            <w:shd w:val="clear" w:color="auto" w:fill="FDE9D9"/>
          </w:tcPr>
          <w:p w:rsidR="004F70EC" w:rsidRPr="00DA7986" w:rsidRDefault="004F70EC" w:rsidP="00321E60">
            <w:pPr>
              <w:jc w:val="both"/>
              <w:rPr>
                <w:rFonts w:ascii="Arial" w:hAnsi="Arial" w:cs="Arial"/>
                <w:bCs/>
                <w:sz w:val="24"/>
                <w:szCs w:val="24"/>
              </w:rPr>
            </w:pPr>
            <w:r w:rsidRPr="00DA7986">
              <w:rPr>
                <w:rFonts w:ascii="Arial" w:hAnsi="Arial" w:cs="Arial"/>
                <w:bCs/>
                <w:sz w:val="24"/>
                <w:szCs w:val="24"/>
              </w:rPr>
              <w:t>CS.2.2.2 Utiliza las tecnologías de la información y la comunicación para elaborar trabajos con la terminología adecuada a los temas tratados y analiza informaciones manejando imágenes, tablas, gráficos, esquemas y resúmenes.</w:t>
            </w:r>
          </w:p>
        </w:tc>
        <w:tc>
          <w:tcPr>
            <w:tcW w:w="1764" w:type="dxa"/>
            <w:vMerge/>
            <w:vAlign w:val="center"/>
          </w:tcPr>
          <w:p w:rsidR="004F70EC" w:rsidRPr="00321E60" w:rsidRDefault="004F70EC" w:rsidP="00321E60">
            <w:pPr>
              <w:spacing w:after="0" w:line="240" w:lineRule="auto"/>
              <w:jc w:val="center"/>
              <w:rPr>
                <w:rFonts w:ascii="Arial" w:hAnsi="Arial" w:cs="Arial"/>
                <w:b/>
                <w:sz w:val="24"/>
                <w:szCs w:val="24"/>
              </w:rPr>
            </w:pPr>
          </w:p>
        </w:tc>
        <w:tc>
          <w:tcPr>
            <w:tcW w:w="2373" w:type="dxa"/>
            <w:shd w:val="clear" w:color="auto" w:fill="DAEEF3"/>
            <w:vAlign w:val="center"/>
          </w:tcPr>
          <w:p w:rsidR="004F70EC" w:rsidRDefault="004F70EC"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4F70EC" w:rsidRPr="00321E60" w:rsidTr="00637F50">
        <w:trPr>
          <w:trHeight w:val="207"/>
        </w:trPr>
        <w:tc>
          <w:tcPr>
            <w:tcW w:w="9571" w:type="dxa"/>
            <w:shd w:val="clear" w:color="auto" w:fill="FDE9D9"/>
          </w:tcPr>
          <w:p w:rsidR="004F70EC" w:rsidRPr="00DA7986" w:rsidRDefault="00DA7986" w:rsidP="00321E60">
            <w:pPr>
              <w:jc w:val="both"/>
              <w:rPr>
                <w:rFonts w:ascii="Arial" w:hAnsi="Arial" w:cs="Arial"/>
                <w:bCs/>
                <w:sz w:val="24"/>
                <w:szCs w:val="24"/>
              </w:rPr>
            </w:pPr>
            <w:r w:rsidRPr="00DA7986">
              <w:rPr>
                <w:rFonts w:ascii="Arial" w:hAnsi="Arial" w:cs="Arial"/>
                <w:bCs/>
                <w:sz w:val="24"/>
                <w:szCs w:val="24"/>
              </w:rPr>
              <w:t>CS.2.11.1 Define el concepto de prehistoria y momentos históricos a través de la asociación de hechos, situando el comienzo y el final y exponiendo la importancia de la escritura, la agricultura y ganadería como elementos que cambiaron momentos de la historia, localizando e interpretando cronológicamente en una línea del tiempo hechos relevantes de su vida utilizando las unidades básicas de tiempo.</w:t>
            </w:r>
          </w:p>
        </w:tc>
        <w:tc>
          <w:tcPr>
            <w:tcW w:w="1764" w:type="dxa"/>
            <w:vMerge/>
            <w:vAlign w:val="center"/>
          </w:tcPr>
          <w:p w:rsidR="004F70EC" w:rsidRPr="00321E60" w:rsidRDefault="004F70EC" w:rsidP="00321E60">
            <w:pPr>
              <w:spacing w:after="0" w:line="240" w:lineRule="auto"/>
              <w:jc w:val="center"/>
              <w:rPr>
                <w:rFonts w:ascii="Arial" w:hAnsi="Arial" w:cs="Arial"/>
                <w:b/>
                <w:sz w:val="24"/>
                <w:szCs w:val="24"/>
              </w:rPr>
            </w:pPr>
          </w:p>
        </w:tc>
        <w:tc>
          <w:tcPr>
            <w:tcW w:w="2373" w:type="dxa"/>
            <w:shd w:val="clear" w:color="auto" w:fill="DAEEF3"/>
            <w:vAlign w:val="center"/>
          </w:tcPr>
          <w:p w:rsidR="004F70EC" w:rsidRDefault="004F70EC" w:rsidP="00637F50">
            <w:pPr>
              <w:spacing w:after="0" w:line="240" w:lineRule="auto"/>
              <w:jc w:val="center"/>
              <w:rPr>
                <w:rFonts w:ascii="Arial" w:hAnsi="Arial" w:cs="Arial"/>
                <w:b/>
                <w:sz w:val="24"/>
                <w:szCs w:val="24"/>
              </w:rPr>
            </w:pPr>
            <w:r>
              <w:rPr>
                <w:rFonts w:ascii="Arial" w:hAnsi="Arial" w:cs="Arial"/>
                <w:b/>
                <w:sz w:val="24"/>
                <w:szCs w:val="24"/>
              </w:rPr>
              <w:t>Prueba oral</w:t>
            </w:r>
          </w:p>
        </w:tc>
      </w:tr>
      <w:tr w:rsidR="004F70EC" w:rsidRPr="00321E60" w:rsidTr="00637F50">
        <w:trPr>
          <w:trHeight w:val="207"/>
        </w:trPr>
        <w:tc>
          <w:tcPr>
            <w:tcW w:w="9571" w:type="dxa"/>
            <w:shd w:val="clear" w:color="auto" w:fill="FDE9D9"/>
          </w:tcPr>
          <w:p w:rsidR="004F70EC" w:rsidRPr="00DA7986" w:rsidRDefault="00DA7986" w:rsidP="00321E60">
            <w:pPr>
              <w:jc w:val="both"/>
              <w:rPr>
                <w:rFonts w:ascii="Arial" w:hAnsi="Arial" w:cs="Arial"/>
                <w:bCs/>
                <w:sz w:val="24"/>
                <w:szCs w:val="24"/>
              </w:rPr>
            </w:pPr>
            <w:r w:rsidRPr="00DA7986">
              <w:rPr>
                <w:rFonts w:ascii="Arial" w:hAnsi="Arial" w:cs="Arial"/>
                <w:bCs/>
                <w:sz w:val="24"/>
                <w:szCs w:val="24"/>
              </w:rPr>
              <w:t xml:space="preserve">CS.2.11.2 Utiliza el siglo como unidad de medida y diferentes técnicas para situar acontecimientos históricos, para explicar momentos de la prehistoria y la edad antigua y definir hechos y personajes del pasado en Andalucía y España e identifica el </w:t>
            </w:r>
            <w:r w:rsidRPr="00DA7986">
              <w:rPr>
                <w:rFonts w:ascii="Arial" w:hAnsi="Arial" w:cs="Arial"/>
                <w:bCs/>
                <w:sz w:val="24"/>
                <w:szCs w:val="24"/>
              </w:rPr>
              <w:lastRenderedPageBreak/>
              <w:t>patrimonio cultural como algo que hay que cuidar, conservar y legar.</w:t>
            </w:r>
          </w:p>
        </w:tc>
        <w:tc>
          <w:tcPr>
            <w:tcW w:w="1764" w:type="dxa"/>
            <w:vMerge/>
            <w:vAlign w:val="center"/>
          </w:tcPr>
          <w:p w:rsidR="004F70EC" w:rsidRPr="00321E60" w:rsidRDefault="004F70EC" w:rsidP="00321E60">
            <w:pPr>
              <w:spacing w:after="0" w:line="240" w:lineRule="auto"/>
              <w:jc w:val="center"/>
              <w:rPr>
                <w:rFonts w:ascii="Arial" w:hAnsi="Arial" w:cs="Arial"/>
                <w:b/>
                <w:sz w:val="24"/>
                <w:szCs w:val="24"/>
              </w:rPr>
            </w:pPr>
          </w:p>
        </w:tc>
        <w:tc>
          <w:tcPr>
            <w:tcW w:w="2373" w:type="dxa"/>
            <w:shd w:val="clear" w:color="auto" w:fill="DAEEF3"/>
            <w:vAlign w:val="center"/>
          </w:tcPr>
          <w:p w:rsidR="004F70EC" w:rsidRDefault="004F70EC" w:rsidP="00637F50">
            <w:pPr>
              <w:spacing w:after="0" w:line="240" w:lineRule="auto"/>
              <w:jc w:val="center"/>
              <w:rPr>
                <w:rFonts w:ascii="Arial" w:hAnsi="Arial" w:cs="Arial"/>
                <w:b/>
                <w:sz w:val="24"/>
                <w:szCs w:val="24"/>
              </w:rPr>
            </w:pPr>
            <w:r>
              <w:rPr>
                <w:rFonts w:ascii="Arial" w:hAnsi="Arial" w:cs="Arial"/>
                <w:b/>
                <w:sz w:val="24"/>
                <w:szCs w:val="24"/>
              </w:rPr>
              <w:t>Prueba escrita</w:t>
            </w:r>
          </w:p>
        </w:tc>
      </w:tr>
    </w:tbl>
    <w:p w:rsidR="002C3167" w:rsidRPr="006C1FD1" w:rsidRDefault="002C3167" w:rsidP="006C1FD1">
      <w:pPr>
        <w:tabs>
          <w:tab w:val="left" w:pos="3090"/>
        </w:tabs>
      </w:pPr>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E97" w:rsidRDefault="009F4E97" w:rsidP="00A64A39">
      <w:pPr>
        <w:spacing w:after="0" w:line="240" w:lineRule="auto"/>
      </w:pPr>
      <w:r>
        <w:separator/>
      </w:r>
    </w:p>
  </w:endnote>
  <w:endnote w:type="continuationSeparator" w:id="0">
    <w:p w:rsidR="009F4E97" w:rsidRDefault="009F4E97"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E97" w:rsidRDefault="009F4E97" w:rsidP="00A64A39">
      <w:pPr>
        <w:spacing w:after="0" w:line="240" w:lineRule="auto"/>
      </w:pPr>
      <w:r>
        <w:separator/>
      </w:r>
    </w:p>
  </w:footnote>
  <w:footnote w:type="continuationSeparator" w:id="0">
    <w:p w:rsidR="009F4E97" w:rsidRDefault="009F4E97"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61583A"/>
    <w:multiLevelType w:val="singleLevel"/>
    <w:tmpl w:val="93F46D1E"/>
    <w:lvl w:ilvl="0">
      <w:start w:val="1"/>
      <w:numFmt w:val="decimal"/>
      <w:lvlText w:val="1.%1."/>
      <w:legacy w:legacy="1" w:legacySpace="0" w:legacyIndent="350"/>
      <w:lvlJc w:val="left"/>
      <w:rPr>
        <w:rFonts w:ascii="Times New Roman" w:hAnsi="Times New Roman" w:cs="Times New Roman"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50348A"/>
    <w:multiLevelType w:val="hybridMultilevel"/>
    <w:tmpl w:val="6E0A0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4" w15:restartNumberingAfterBreak="0">
    <w:nsid w:val="577C0244"/>
    <w:multiLevelType w:val="multilevel"/>
    <w:tmpl w:val="3B386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0573D6B"/>
    <w:multiLevelType w:val="multilevel"/>
    <w:tmpl w:val="F8825CA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7DC07F53"/>
    <w:multiLevelType w:val="multilevel"/>
    <w:tmpl w:val="B8BC8C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9"/>
  </w:num>
  <w:num w:numId="3">
    <w:abstractNumId w:val="25"/>
  </w:num>
  <w:num w:numId="4">
    <w:abstractNumId w:val="3"/>
  </w:num>
  <w:num w:numId="5">
    <w:abstractNumId w:val="32"/>
  </w:num>
  <w:num w:numId="6">
    <w:abstractNumId w:val="2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6"/>
  </w:num>
  <w:num w:numId="26">
    <w:abstractNumId w:val="10"/>
  </w:num>
  <w:num w:numId="27">
    <w:abstractNumId w:val="15"/>
  </w:num>
  <w:num w:numId="28">
    <w:abstractNumId w:val="21"/>
  </w:num>
  <w:num w:numId="29">
    <w:abstractNumId w:val="29"/>
  </w:num>
  <w:num w:numId="30">
    <w:abstractNumId w:val="4"/>
  </w:num>
  <w:num w:numId="31">
    <w:abstractNumId w:val="7"/>
  </w:num>
  <w:num w:numId="32">
    <w:abstractNumId w:val="24"/>
  </w:num>
  <w:num w:numId="33">
    <w:abstractNumId w:val="3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B7DE8"/>
    <w:rsid w:val="000F6D6B"/>
    <w:rsid w:val="0011466D"/>
    <w:rsid w:val="001167A8"/>
    <w:rsid w:val="00120FE2"/>
    <w:rsid w:val="00136290"/>
    <w:rsid w:val="00143174"/>
    <w:rsid w:val="00181690"/>
    <w:rsid w:val="001A47E2"/>
    <w:rsid w:val="001C0B37"/>
    <w:rsid w:val="00227FCD"/>
    <w:rsid w:val="00265BD6"/>
    <w:rsid w:val="002A0530"/>
    <w:rsid w:val="002C3167"/>
    <w:rsid w:val="002D6692"/>
    <w:rsid w:val="002F1106"/>
    <w:rsid w:val="00301FDA"/>
    <w:rsid w:val="00321E60"/>
    <w:rsid w:val="003300C3"/>
    <w:rsid w:val="00350A9D"/>
    <w:rsid w:val="003A14D2"/>
    <w:rsid w:val="00414DDE"/>
    <w:rsid w:val="00416DCA"/>
    <w:rsid w:val="004237D3"/>
    <w:rsid w:val="00440420"/>
    <w:rsid w:val="00447702"/>
    <w:rsid w:val="004A4ABE"/>
    <w:rsid w:val="004A4F24"/>
    <w:rsid w:val="004B1BE9"/>
    <w:rsid w:val="004C629F"/>
    <w:rsid w:val="004E191F"/>
    <w:rsid w:val="004F56F1"/>
    <w:rsid w:val="004F70EC"/>
    <w:rsid w:val="005027E6"/>
    <w:rsid w:val="0051784A"/>
    <w:rsid w:val="00535AFB"/>
    <w:rsid w:val="005436D8"/>
    <w:rsid w:val="00574E07"/>
    <w:rsid w:val="005830EC"/>
    <w:rsid w:val="00627BB6"/>
    <w:rsid w:val="00637F50"/>
    <w:rsid w:val="00655DFF"/>
    <w:rsid w:val="00685768"/>
    <w:rsid w:val="006A2438"/>
    <w:rsid w:val="006B2839"/>
    <w:rsid w:val="006C1905"/>
    <w:rsid w:val="006C1FD1"/>
    <w:rsid w:val="006D2AED"/>
    <w:rsid w:val="00720F65"/>
    <w:rsid w:val="00771900"/>
    <w:rsid w:val="00792C37"/>
    <w:rsid w:val="00793B5D"/>
    <w:rsid w:val="007E4BBB"/>
    <w:rsid w:val="00805497"/>
    <w:rsid w:val="008104A8"/>
    <w:rsid w:val="0082040E"/>
    <w:rsid w:val="008322A6"/>
    <w:rsid w:val="00847CD8"/>
    <w:rsid w:val="008742DE"/>
    <w:rsid w:val="008A2CC8"/>
    <w:rsid w:val="008B478D"/>
    <w:rsid w:val="008B5166"/>
    <w:rsid w:val="0091792A"/>
    <w:rsid w:val="00920FE5"/>
    <w:rsid w:val="0096387F"/>
    <w:rsid w:val="009C7D88"/>
    <w:rsid w:val="009F4E97"/>
    <w:rsid w:val="00A02CD2"/>
    <w:rsid w:val="00A03BEF"/>
    <w:rsid w:val="00A36FA3"/>
    <w:rsid w:val="00A46B48"/>
    <w:rsid w:val="00A64A39"/>
    <w:rsid w:val="00AF2081"/>
    <w:rsid w:val="00B94E9B"/>
    <w:rsid w:val="00BA11AF"/>
    <w:rsid w:val="00BB5FC6"/>
    <w:rsid w:val="00BC07FD"/>
    <w:rsid w:val="00BE31DF"/>
    <w:rsid w:val="00C601DB"/>
    <w:rsid w:val="00C60DFF"/>
    <w:rsid w:val="00C8043A"/>
    <w:rsid w:val="00C911CE"/>
    <w:rsid w:val="00CA7803"/>
    <w:rsid w:val="00CD1DA5"/>
    <w:rsid w:val="00CD501A"/>
    <w:rsid w:val="00D04D0F"/>
    <w:rsid w:val="00D061B2"/>
    <w:rsid w:val="00D122F1"/>
    <w:rsid w:val="00D37C5B"/>
    <w:rsid w:val="00D5011F"/>
    <w:rsid w:val="00D7198F"/>
    <w:rsid w:val="00D943ED"/>
    <w:rsid w:val="00DA1A99"/>
    <w:rsid w:val="00DA7986"/>
    <w:rsid w:val="00DE2466"/>
    <w:rsid w:val="00E372FA"/>
    <w:rsid w:val="00E723FB"/>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9B0BAF"/>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5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7</Pages>
  <Words>1241</Words>
  <Characters>6826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22</cp:revision>
  <cp:lastPrinted>2018-01-29T14:47:00Z</cp:lastPrinted>
  <dcterms:created xsi:type="dcterms:W3CDTF">2018-01-30T20:07:00Z</dcterms:created>
  <dcterms:modified xsi:type="dcterms:W3CDTF">2018-05-27T22:30:00Z</dcterms:modified>
</cp:coreProperties>
</file>