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732756">
              <w:rPr>
                <w:rFonts w:ascii="Arial" w:hAnsi="Arial" w:cs="Arial"/>
                <w:b/>
                <w:sz w:val="32"/>
                <w:szCs w:val="32"/>
              </w:rPr>
              <w:t xml:space="preserve"> TEMA</w:t>
            </w:r>
            <w:r w:rsidR="00E51629">
              <w:rPr>
                <w:rFonts w:ascii="Arial" w:hAnsi="Arial" w:cs="Arial"/>
                <w:b/>
                <w:sz w:val="32"/>
                <w:szCs w:val="32"/>
              </w:rPr>
              <w:t xml:space="preserve"> 4</w:t>
            </w:r>
            <w:bookmarkStart w:id="0" w:name="_GoBack"/>
            <w:bookmarkEnd w:id="0"/>
            <w:r w:rsidR="007327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0C5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487F45">
              <w:rPr>
                <w:rFonts w:ascii="Arial" w:hAnsi="Arial" w:cs="Arial"/>
                <w:b/>
                <w:sz w:val="32"/>
                <w:szCs w:val="32"/>
              </w:rPr>
              <w:t xml:space="preserve"> ESTUDIAMOS LA HISTORIA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516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B80">
              <w:rPr>
                <w:rFonts w:ascii="Arial" w:hAnsi="Arial" w:cs="Arial"/>
                <w:b/>
                <w:sz w:val="24"/>
                <w:szCs w:val="24"/>
              </w:rPr>
              <w:t>SOCIALES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FC5B80" w:rsidRDefault="00FC5B80" w:rsidP="00FC5B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unidad se compone de dos partes. En la primera, trabajamos la historia y sus edades (prehistoria;</w:t>
            </w:r>
          </w:p>
          <w:p w:rsidR="00FC5B80" w:rsidRDefault="00FC5B80" w:rsidP="00FC5B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Antigua; Edad Media; Edad Moderna; Edad Contemporánea). En la segunda, se desarrolla el</w:t>
            </w:r>
          </w:p>
          <w:p w:rsidR="00FC5B80" w:rsidRDefault="00FC5B80" w:rsidP="00FC5B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aprendizaje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las fuentes históricas. Se trabaja el fomento de la curiosidad</w:t>
            </w:r>
          </w:p>
          <w:p w:rsidR="00FC5B80" w:rsidRPr="004733BC" w:rsidRDefault="00FC5B80" w:rsidP="00FC5B8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la lectura de textos de divulgación y  tareas de investigación: averiguar datos, buscar monumentos, tradiciones y costumbres, y conocer nuestro propio pasado, </w:t>
            </w:r>
          </w:p>
          <w:p w:rsidR="007A65ED" w:rsidRPr="004733BC" w:rsidRDefault="007A65ED" w:rsidP="00FC5B80">
            <w:pPr>
              <w:rPr>
                <w:rFonts w:cs="Arial"/>
                <w:szCs w:val="24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4733BC" w:rsidRDefault="00FC5B80" w:rsidP="0053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CE.2.1 Interpretar y describir la información obtenida desde fuentes directas e indirectas comunicando las conclusiones oralmente y por escrito. Elaborar trabajos de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individual y colectiva, mediante las tecnologías de la información y la comunicación, usando terminología específica del área de Ciencias sociales, manejando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gráficos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sencillos.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CE.2.2 Producir la tarea encomendada con pulcritud en la presentación, usando vocabulario adecuado, de textos relacionados con las Ciencias sociales, mostrando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 personal, confianza en sí mismo, curiosidad y creatividad, presentando trabajos o presentaciones a nivel individual y grupal, usando el diálogo, el debate, el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respeto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 la tolerancia hacia los demás.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CE.2.6 Reconocer los principios democráticos recogidos en la Constitución Española y el Estatuto de Autonomía, describiendo las instituciones locales y autonómicas,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 atribuciones, competencias, organización y estructura, valorando la pluralidad cultural, social, política y lingüística de Andalucía, contribuyendo al respeto y la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tolerancia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CE.2.11 Identificar y utilizar unidades temporales básicas para situar y ordenar los acontecimientos más relevantes de la historia de la localidad y Andalucía,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asociándolos a hechos del ámbito familiar e identificar las unidades básicas de sucesión, duración y simultaneidad y las unidades de medida del tiempo histórico,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ordenando hechos de la Prehistoria y Edad Antigua en Andalucía y en la Península Ibérica, desde una actitud de respeto a la herencia cultural y a la cultura propia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 elemento de identidad y como riqueza que hay que preservar y cuidar.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CE.2.12 Valorar la herencia cultural de la localidad y del entorno, situándola en el tiempo, apreciando y disfrutando con la contemplación de obras artísticas, la</w:t>
            </w:r>
          </w:p>
          <w:p w:rsid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importancia del legado y reconociendo la finalidad y el papel de los museos, asumiendo la necesidad de preservarlos y mostrando un comportamiento respetuoso en</w:t>
            </w:r>
          </w:p>
          <w:p w:rsidR="00155FFE" w:rsidRPr="003344F0" w:rsidRDefault="00487F45" w:rsidP="00487F45">
            <w:pPr>
              <w:widowControl w:val="0"/>
              <w:snapToGrid w:val="0"/>
              <w:spacing w:before="40" w:after="40" w:line="238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ellos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Pr="00192DE6" w:rsidRDefault="000E04E7" w:rsidP="00155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Buscar, seleccionar y organizar información concreta y relevante (¿qué es la historia?: el paso del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tiempo; el tiempo histórico y su medida; Las edades de la historia: Prehistoria; Edad Antigua; Edad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Media; Edad Moderna; Edad Contemporánea; Las fuentes históricas: tipos (escritas y no escritas: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fuentes gráficas, materiales y orales; El origen de las cosas que conozco: monumentos de la ciudad,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 xml:space="preserve">tradiciones y costumbres, establecimiento de mi barrio, </w:t>
            </w:r>
            <w:proofErr w:type="spellStart"/>
            <w:r w:rsidRPr="00487F4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87F45">
              <w:rPr>
                <w:rFonts w:ascii="Arial" w:hAnsi="Arial" w:cs="Arial"/>
                <w:sz w:val="24"/>
                <w:szCs w:val="24"/>
              </w:rPr>
              <w:t>; Las edades del arte; Nuestro árbol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genealógico y el Descubrimiento de América ), analizarla, obtener conclusiones, reflexionar acerca del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proceso seguido y comunicarlo oralmente y/ o por escrito, con terminología adecuada, usando las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tecnologías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de la información y la comunicación. (CS.2.1.1)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2. Utilizar las tecnologías de la información y la comunicación para elaborar trabajos con la terminología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adecuada a los temas tratados y analizar informaciones manejando imágenes, tablas, gráficos,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esquemas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y resúmenes. (CS.2.1.2)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3. Realizar las tareas individualmente o en grupo, con autonomía, y presentar los trabajos de manera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ordenada, clara y limpia, usando el vocabulario adecuado exponiéndolos oralmente y mostrando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actitudes de confianza en sí mismo, sentido crítico, iniciativa personal, curiosidad, interés, creatividad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el aprendizaje y espíritu emprendedor. (CS.2.2.1)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4. Identificar, respetar y valorar los principios democráticos más importantes establecidos en la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Constitución Española y en el Estatuto de Autonomía, partiendo del conocimiento del funcionamiento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de organismos locales, ayuntamiento y municipio y valorar la diversidad cultural, social, política y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lingüística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como fuente de enriquecimiento cultural. (CS.2.6.1)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5. Definir el concepto de prehistoria y momentos históricos a través de la asociación de hechos, situando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el comienzo y el final y exponiendo la importancia de la escritura, la agricultura y ganadería como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lastRenderedPageBreak/>
              <w:t>elementos que cambiaron momentos de la historia, localizando e interpretando cronológicamente en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una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línea del tiempo hechos relevantes de su vida utilizando las unidades básicas de tiempo.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(CS.2.11.1)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6. Utilizar el siglo como unidad de medida y diferentes técnicas para situar acontecimientos históricos,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para explicar momentos de la prehistoria y la edad antigua y definir hechos y personajes del pasado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en Andalucía y España e identifica el patrimonio cultural como algo que hay que cuidar, conservar y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legar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>. (CS.2.11.2)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7. Reconocer y valorar, describiendo momentos y lugares en el pasado a través de restos históricos del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entorno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próximo. (CS.2.12.1)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8. Identificar el patrimonio cultural como algo que hay que cuidar y legar. Además de valorar los museos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como un lugar de disfrute y exploración de obras de arte y de realización de actividades lúdicas y</w:t>
            </w:r>
          </w:p>
          <w:p w:rsidR="000E04E7" w:rsidRPr="00487F45" w:rsidRDefault="00487F45" w:rsidP="00487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divertidas, asumiendo un comportamiento responsable de deber a cumplir en sus visitas.(CS.2.12.2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Pr="00192DE6" w:rsidRDefault="000E04E7" w:rsidP="00192DE6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F45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1.2 Recogida de información del tema a tratar, utilizando diferentes fuentes (directas e indirectas).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1.3 Utilización de las Tecnologías de la Información y la Comunicación para buscar y seleccionar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y presentar conclusiones.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1.4 Desarrollo de estrategias para organizar, memorizar y recuperar la información obtenida mediante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diferentes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métodos y fuentes.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1.5 Utilización y lectura de diferentes lenguajes textuales y gráficos.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1.8 Fomento de técnicas de animación a la lectura de textos de divulgación de las ciencias sociales (de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F45">
              <w:rPr>
                <w:rFonts w:ascii="Arial" w:hAnsi="Arial" w:cs="Arial"/>
                <w:sz w:val="24"/>
                <w:szCs w:val="24"/>
              </w:rPr>
              <w:t>carácter</w:t>
            </w:r>
            <w:proofErr w:type="gramEnd"/>
            <w:r w:rsidRPr="00487F45">
              <w:rPr>
                <w:rFonts w:ascii="Arial" w:hAnsi="Arial" w:cs="Arial"/>
                <w:sz w:val="24"/>
                <w:szCs w:val="24"/>
              </w:rPr>
              <w:t xml:space="preserve"> social, geográfico e histórico).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1.9 Utilización de estrategias para potenciar la cohesión del grupo y el trabajo cooperativo.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1.10 Uso y utilización correcta de diversos materiales con los que se trabajan.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F45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3.1 Los municipios, territorio y población municipal.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F45">
              <w:rPr>
                <w:rFonts w:ascii="Arial" w:hAnsi="Arial" w:cs="Arial"/>
                <w:b/>
                <w:bCs/>
                <w:sz w:val="24"/>
                <w:szCs w:val="24"/>
              </w:rPr>
              <w:t>Bloque 4: "Las Huellas del Tiempo"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4.1 El tiempo histórico y su medida.</w:t>
            </w:r>
          </w:p>
          <w:p w:rsidR="00487F45" w:rsidRPr="00487F45" w:rsidRDefault="00487F45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t>4.2 Las edades de la historia. Duración y datación de los hechos históricos significativos que las acotan.</w:t>
            </w:r>
          </w:p>
          <w:p w:rsidR="000E04E7" w:rsidRPr="00487F45" w:rsidRDefault="00487F45" w:rsidP="00487F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F45">
              <w:rPr>
                <w:rFonts w:ascii="Arial" w:hAnsi="Arial" w:cs="Arial"/>
                <w:sz w:val="24"/>
                <w:szCs w:val="24"/>
              </w:rPr>
              <w:lastRenderedPageBreak/>
              <w:t>Las líneas del tiempo.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4E6C25" w:rsidRDefault="000E04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155FFE" w:rsidRDefault="00155FFE" w:rsidP="00155FFE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FC5B80" w:rsidRDefault="00EA3C6B" w:rsidP="00FC5B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</w:t>
            </w:r>
            <w:r w:rsidR="00FC5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CMCT,</w:t>
            </w:r>
            <w:r w:rsidR="00FC5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CSYC, </w:t>
            </w:r>
          </w:p>
          <w:p w:rsidR="000E04E7" w:rsidRPr="00EA3C6B" w:rsidRDefault="00EA3C6B" w:rsidP="00EA3C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0E04E7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4E7" w:rsidRPr="000765F1" w:rsidRDefault="000E0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224FF8" w:rsidRDefault="00224FF8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E73BA7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E73BA7" w:rsidRPr="00BA11AF" w:rsidRDefault="00E73BA7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E73BA7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1019F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F1019F" w:rsidRPr="00BA11AF" w:rsidRDefault="00F1019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F1019F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F45">
              <w:rPr>
                <w:rFonts w:ascii="Arial" w:hAnsi="Arial" w:cs="Arial"/>
                <w:b/>
                <w:sz w:val="28"/>
                <w:szCs w:val="28"/>
              </w:rPr>
              <w:t>TÍTULO DE LA</w:t>
            </w:r>
            <w:r w:rsidR="00F1019F" w:rsidRPr="00487F45">
              <w:rPr>
                <w:rFonts w:ascii="Arial" w:hAnsi="Arial" w:cs="Arial"/>
                <w:b/>
                <w:sz w:val="28"/>
                <w:szCs w:val="28"/>
              </w:rPr>
              <w:t>TAREA:</w:t>
            </w:r>
            <w:r w:rsidR="00487F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7F45" w:rsidRPr="00F70E7F">
              <w:rPr>
                <w:rFonts w:ascii="Arial" w:hAnsi="Arial" w:cs="Arial"/>
                <w:b/>
                <w:sz w:val="28"/>
                <w:szCs w:val="28"/>
              </w:rPr>
              <w:t>REPORTAJE SOBRE LOS MONUMENTOS DE FUENTE OBEJUNA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BA11AF" w:rsidRPr="00E372FA" w:rsidRDefault="00192DE6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487F45" w:rsidRDefault="00F521F4" w:rsidP="00487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 trabajamos</w:t>
            </w:r>
            <w:r w:rsidR="00487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F45">
              <w:rPr>
                <w:rFonts w:ascii="Arial" w:hAnsi="Arial" w:cs="Arial"/>
                <w:sz w:val="20"/>
                <w:szCs w:val="20"/>
              </w:rPr>
              <w:t>la historia y sus edades (prehistoria; Edad Antigua; Edad Media; Edad Moderna; Edad Contemporánea). Se desarrolla el aprendizaje de las fuentes históricas. Se trabaja el fomento de la curiosidad</w:t>
            </w:r>
          </w:p>
          <w:p w:rsidR="00487F45" w:rsidRPr="004733BC" w:rsidRDefault="00487F45" w:rsidP="00487F4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la lectura de textos de divulgación y  tareas de investigación: averiguar datos, buscar monumentos, tradiciones y costumbres, y conocer nuestro propio pasado, </w:t>
            </w:r>
          </w:p>
          <w:p w:rsidR="00AB5A39" w:rsidRDefault="00AB5A39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F45" w:rsidRDefault="00487F45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F45" w:rsidRPr="00573A02" w:rsidRDefault="00487F45" w:rsidP="00487F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7F45" w:rsidRPr="006B6B92" w:rsidRDefault="00487F45" w:rsidP="00487F4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Las Fuentes Históricas</w:t>
            </w:r>
          </w:p>
          <w:p w:rsidR="00487F45" w:rsidRPr="003B3C8F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 54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87F45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</w:p>
          <w:p w:rsidR="00487F45" w:rsidRDefault="00487F45" w:rsidP="00487F45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7F45" w:rsidRPr="003B3C8F" w:rsidRDefault="00487F45" w:rsidP="00487F4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87F45" w:rsidRPr="003B3C8F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Pr="00573A02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Pr="003B3C8F" w:rsidRDefault="00487F45" w:rsidP="00487F4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 El esquema de las páginas 54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>
              <w:rPr>
                <w:rFonts w:ascii="Arial" w:hAnsi="Arial" w:cs="Arial"/>
                <w:sz w:val="28"/>
                <w:szCs w:val="28"/>
              </w:rPr>
              <w:t>Incluye si puedes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dibujos en cada apartado.</w:t>
            </w:r>
          </w:p>
          <w:p w:rsidR="00487F45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lastRenderedPageBreak/>
              <w:t>(Súbelo a JIMDO).</w:t>
            </w:r>
          </w:p>
          <w:p w:rsidR="00487F45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Default="00487F45" w:rsidP="00487F4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Busca información en la página 56-57 sobre Prehistoria-</w:t>
            </w:r>
          </w:p>
          <w:p w:rsidR="00487F45" w:rsidRDefault="00487F45" w:rsidP="00487F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4F14FA"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B2E5B" wp14:editId="083E1F6C">
                      <wp:simplePos x="0" y="0"/>
                      <wp:positionH relativeFrom="column">
                        <wp:posOffset>4064208</wp:posOffset>
                      </wp:positionH>
                      <wp:positionV relativeFrom="paragraph">
                        <wp:posOffset>58839</wp:posOffset>
                      </wp:positionV>
                      <wp:extent cx="0" cy="291402"/>
                      <wp:effectExtent l="0" t="0" r="19050" b="330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14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5FEA8" id="Conector recto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pt,4.65pt" to="32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" strokecolor="#4579b8 [3044]"/>
                  </w:pict>
                </mc:Fallback>
              </mc:AlternateContent>
            </w:r>
            <w:r w:rsidRPr="00EC049D">
              <w:rPr>
                <w:rFonts w:ascii="Arial" w:hAnsi="Arial" w:cs="Arial"/>
                <w:sz w:val="28"/>
                <w:szCs w:val="28"/>
              </w:rPr>
              <w:t>Edad Antigua</w:t>
            </w:r>
            <w:r>
              <w:rPr>
                <w:rFonts w:ascii="Arial" w:hAnsi="Arial" w:cs="Arial"/>
                <w:sz w:val="28"/>
                <w:szCs w:val="28"/>
              </w:rPr>
              <w:t>-Edad Media-Edad Moderna-Edad: 2 características</w:t>
            </w:r>
          </w:p>
          <w:p w:rsidR="00487F45" w:rsidRDefault="00487F45" w:rsidP="00487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Y súbelo a JIMDO. (Imagen con texto)             1 dibujo</w:t>
            </w:r>
          </w:p>
          <w:p w:rsidR="00487F45" w:rsidRPr="00EC049D" w:rsidRDefault="00487F45" w:rsidP="00487F45">
            <w:pPr>
              <w:rPr>
                <w:rFonts w:ascii="Arial" w:hAnsi="Arial" w:cs="Arial"/>
                <w:sz w:val="28"/>
                <w:szCs w:val="28"/>
              </w:rPr>
            </w:pPr>
          </w:p>
          <w:p w:rsidR="00487F45" w:rsidRPr="003B3C8F" w:rsidRDefault="00487F45" w:rsidP="00487F4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487F45" w:rsidRPr="00661388" w:rsidRDefault="00487F45" w:rsidP="00487F45">
            <w:pPr>
              <w:rPr>
                <w:rFonts w:ascii="Arial" w:hAnsi="Arial" w:cs="Arial"/>
                <w:sz w:val="28"/>
                <w:szCs w:val="28"/>
              </w:rPr>
            </w:pPr>
          </w:p>
          <w:p w:rsidR="00487F45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Pr="00573A02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Pr="00F70E7F" w:rsidRDefault="00487F45" w:rsidP="00487F4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70E7F">
              <w:rPr>
                <w:rFonts w:ascii="Arial" w:hAnsi="Arial" w:cs="Arial"/>
                <w:b/>
                <w:sz w:val="28"/>
                <w:szCs w:val="28"/>
              </w:rPr>
              <w:t>TAREA: REPORTAJE SOBRE LOS MONUMENTOS DE FUENTE OBEJUNA</w:t>
            </w:r>
          </w:p>
          <w:p w:rsidR="00487F45" w:rsidRPr="003B3C8F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Buscamos información en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internet </w:t>
            </w:r>
            <w:r>
              <w:rPr>
                <w:rFonts w:ascii="Arial" w:hAnsi="Arial" w:cs="Arial"/>
                <w:sz w:val="28"/>
                <w:szCs w:val="28"/>
              </w:rPr>
              <w:t xml:space="preserve">sobre los monumentos de Fuente Obejuna: </w:t>
            </w:r>
            <w:hyperlink r:id="rId7" w:history="1">
              <w:r w:rsidRPr="00573A02">
                <w:rPr>
                  <w:rStyle w:val="Hipervnculo"/>
                  <w:rFonts w:ascii="Arial" w:hAnsi="Arial" w:cs="Arial"/>
                  <w:sz w:val="28"/>
                  <w:szCs w:val="28"/>
                </w:rPr>
                <w:t>http://www.fuenteobejuna.es/turismo/monumentos</w:t>
              </w:r>
            </w:hyperlink>
          </w:p>
          <w:p w:rsidR="00487F45" w:rsidRPr="003B3C8F" w:rsidRDefault="00487F45" w:rsidP="00487F4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87F45" w:rsidRPr="003B3C8F" w:rsidRDefault="00487F45" w:rsidP="00487F4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Asamblea</w:t>
            </w:r>
            <w:r>
              <w:rPr>
                <w:rFonts w:ascii="Arial" w:hAnsi="Arial" w:cs="Arial"/>
                <w:sz w:val="28"/>
                <w:szCs w:val="28"/>
              </w:rPr>
              <w:t xml:space="preserve">: Hablamos sobre los monumentos que conocemos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-Obejuna y aldeas.</w:t>
            </w:r>
          </w:p>
          <w:p w:rsidR="00487F45" w:rsidRPr="003B3C8F" w:rsidRDefault="00487F45" w:rsidP="00487F4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Hacemos g</w:t>
            </w:r>
            <w:r>
              <w:rPr>
                <w:rFonts w:ascii="Arial" w:hAnsi="Arial" w:cs="Arial"/>
                <w:sz w:val="28"/>
                <w:szCs w:val="28"/>
              </w:rPr>
              <w:t>rupos para repartir los distintos monumentos que hemos encontrado.</w:t>
            </w:r>
          </w:p>
          <w:p w:rsidR="00487F45" w:rsidRDefault="00487F45" w:rsidP="00487F4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Confeccionamos una presentación de cada uno y lo exponemos.</w:t>
            </w:r>
          </w:p>
          <w:p w:rsidR="00487F45" w:rsidRPr="003B3C8F" w:rsidRDefault="00487F45" w:rsidP="00487F4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Subimos la presentación a nuestra página web JIMDO</w:t>
            </w:r>
          </w:p>
          <w:p w:rsidR="00487F45" w:rsidRPr="004F14FA" w:rsidRDefault="00487F45" w:rsidP="00487F45">
            <w:pPr>
              <w:pStyle w:val="Prrafodelista"/>
              <w:ind w:left="1080"/>
              <w:rPr>
                <w:sz w:val="28"/>
                <w:szCs w:val="28"/>
              </w:rPr>
            </w:pPr>
          </w:p>
          <w:p w:rsidR="00487F45" w:rsidRDefault="00487F45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FF8" w:rsidRPr="00224FF8" w:rsidRDefault="00224FF8" w:rsidP="005E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5E48D1" w:rsidRPr="002940E0" w:rsidRDefault="005E48D1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</w:tcPr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Juego de roles</w:t>
            </w: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Fichero ortográfico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18301A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D25EDC" w:rsidRPr="007313FE" w:rsidRDefault="00D25EDC" w:rsidP="00183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224FF8" w:rsidRDefault="00D31C3E" w:rsidP="0022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Pr="00D25EDC" w:rsidRDefault="00BA1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lastRenderedPageBreak/>
              <w:t>Analógico</w:t>
            </w:r>
          </w:p>
          <w:p w:rsidR="00D31C3E" w:rsidRPr="00D31C3E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D31C3E" w:rsidRDefault="00D31C3E" w:rsidP="00183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Default="0018301A" w:rsidP="0018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lastRenderedPageBreak/>
              <w:t>Comunitario</w:t>
            </w:r>
          </w:p>
          <w:p w:rsidR="0018301A" w:rsidRPr="0018301A" w:rsidRDefault="0018301A" w:rsidP="0018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67"/>
        <w:gridCol w:w="1706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5E48D1" w:rsidTr="009362F2">
        <w:trPr>
          <w:trHeight w:val="716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CS.2.1.1 Busca, selecciona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organiza información concreta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relevante, la analiza, obtiene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lastRenderedPageBreak/>
              <w:t>conclusiones, reflexiona acerca del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proceso seguido y lo comunica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oralmente y/ o por escrito, con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terminología adecuada, usando las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tecnologías de la información y la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comunicación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8D1" w:rsidRPr="009362F2" w:rsidRDefault="00092538" w:rsidP="00092538">
            <w:pPr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(STD.1.1, STD.2.1 STD.2.2)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B77C39" w:rsidRDefault="00B77C39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lastRenderedPageBreak/>
              <w:t>PRÁCTICA</w:t>
            </w:r>
          </w:p>
          <w:p w:rsidR="00B77C39" w:rsidRDefault="00B77C39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7C39" w:rsidRDefault="00B77C39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E48D1" w:rsidRDefault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lastRenderedPageBreak/>
              <w:t xml:space="preserve">PRUEBA </w:t>
            </w:r>
          </w:p>
          <w:p w:rsidR="002C6C9A" w:rsidRDefault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</w:t>
            </w:r>
          </w:p>
          <w:p w:rsidR="00B77C39" w:rsidRDefault="00B77C39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7C39" w:rsidRPr="008701A5" w:rsidRDefault="00B77C39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ESCRITA</w:t>
            </w:r>
          </w:p>
        </w:tc>
      </w:tr>
      <w:tr w:rsidR="005E48D1" w:rsidTr="009362F2">
        <w:trPr>
          <w:trHeight w:val="727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lastRenderedPageBreak/>
              <w:t>CS.2.1.2 Utiliza las tecnologías de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la información y la comunicación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para elaborar trabajos con la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terminología adecuada a los temas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tratados y analiza informaciones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manejando imágenes, tablas,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gráficos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>, esquemas y resúmenes.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(STD.3.1, STD.3.2, STD.3.3,</w:t>
            </w:r>
          </w:p>
          <w:p w:rsidR="005E48D1" w:rsidRPr="009362F2" w:rsidRDefault="00092538" w:rsidP="00092538">
            <w:pPr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STD.4.1,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B77C39" w:rsidRDefault="00B77C39" w:rsidP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7C39" w:rsidRDefault="00B77C39" w:rsidP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7C39" w:rsidRDefault="00B77C39" w:rsidP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E48D1" w:rsidRPr="008701A5" w:rsidRDefault="00B77C39" w:rsidP="002C6C9A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5E48D1" w:rsidTr="009362F2">
        <w:trPr>
          <w:trHeight w:val="815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CS.2.2.1 Realiza las tareas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individualmente o en grupo, con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autonomía, y presenta los trabajos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de manera ordenada, clara y limpia,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usando el vocabulario adecuado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exponiéndolos oralmente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mostrando actitudes de confianza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en sí mismo, sentido crítico,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iniciativa personal, curiosidad,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interés, creatividad en el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aprendizaje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 xml:space="preserve"> y espíritu emprendedor.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(STD.3.1, STD.3.2, STD.3.3,</w:t>
            </w:r>
          </w:p>
          <w:p w:rsidR="005E48D1" w:rsidRPr="009362F2" w:rsidRDefault="00092538" w:rsidP="000925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STD.4.1, STD.4.2,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B77C39" w:rsidRDefault="00B77C39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7C39" w:rsidRDefault="00B77C39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  <w:p w:rsidR="00B77C39" w:rsidRDefault="00B77C39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E48D1" w:rsidRDefault="002C6C9A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</w:t>
            </w:r>
          </w:p>
          <w:p w:rsidR="002C6C9A" w:rsidRDefault="002C6C9A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ESCRITA</w:t>
            </w:r>
          </w:p>
          <w:p w:rsidR="00B77C39" w:rsidRDefault="00B77C39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B77C39" w:rsidRPr="008701A5" w:rsidRDefault="00B77C39" w:rsidP="00414FF8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PRUEBA ORAL</w:t>
            </w:r>
          </w:p>
        </w:tc>
      </w:tr>
      <w:tr w:rsidR="005E48D1" w:rsidTr="009362F2">
        <w:trPr>
          <w:trHeight w:val="1082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lastRenderedPageBreak/>
              <w:t>CS.2.6.1 Identifica, respeta y valora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los principios democráticos más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importantes establecidos en la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Constitución Española y en el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Estatuto de Autonomía, partiendo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del conocimiento del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funcionamiento de organismos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locales, ayuntamiento y municipio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valora la diversidad cultural, social,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política y lingüística como fuente de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enriquecimiento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 xml:space="preserve"> cultural.</w:t>
            </w:r>
          </w:p>
          <w:p w:rsidR="005E48D1" w:rsidRPr="009362F2" w:rsidRDefault="00092538" w:rsidP="000925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(STD.32.1)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Default="005E48D1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C39" w:rsidRDefault="00B77C39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C39" w:rsidRPr="008701A5" w:rsidRDefault="00B77C39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ESCRITA</w:t>
            </w:r>
          </w:p>
        </w:tc>
      </w:tr>
      <w:tr w:rsidR="005E48D1" w:rsidTr="009362F2">
        <w:trPr>
          <w:trHeight w:val="860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CS.2.11.1 Define el concepto de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prehistoria y momentos históricos 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través de la asociación de hechos,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situando el comienzo y el final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exponiendo la importancia de la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escritura, la agricultura y ganadería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como elementos que cambiaron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momentos de la historia,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localizando e interpretando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cronológicamente en una línea del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tiempo hechos relevantes de su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vida utilizando las unidades básicas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 xml:space="preserve"> tiempo.</w:t>
            </w:r>
          </w:p>
          <w:p w:rsidR="005E48D1" w:rsidRPr="009362F2" w:rsidRDefault="00092538" w:rsidP="000925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(STD.46.1, STD.46.2)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B77C39" w:rsidRDefault="00B77C39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C39" w:rsidRDefault="00B77C39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48D1" w:rsidRPr="008701A5" w:rsidRDefault="00B77C39" w:rsidP="00414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  <w:tr w:rsidR="005E48D1" w:rsidTr="009362F2">
        <w:trPr>
          <w:trHeight w:val="830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CS.2.11.2 Utiliza el siglo como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unidad de medida y diferentes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técnicas para situar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acontecimientos históricos, para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lastRenderedPageBreak/>
              <w:t>explicar momentos de la prehistoria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y la edad antigua y definir hechos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personajes del pasado en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Andalucía y España e identifica el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patrimonio cultural como algo que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hay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 xml:space="preserve"> que cuidar, conservar y legar.</w:t>
            </w:r>
          </w:p>
          <w:p w:rsidR="005E48D1" w:rsidRPr="009362F2" w:rsidRDefault="00092538" w:rsidP="00092538">
            <w:pPr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(STD.45.1, STD.45.2, STD.46.4)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Pr="00B70731" w:rsidRDefault="002C6C9A" w:rsidP="002026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731">
              <w:rPr>
                <w:rFonts w:ascii="Arial" w:hAnsi="Arial" w:cs="Arial"/>
                <w:b/>
                <w:sz w:val="20"/>
                <w:szCs w:val="20"/>
              </w:rPr>
              <w:lastRenderedPageBreak/>
              <w:t>PRUEBA ESCRITA</w:t>
            </w:r>
          </w:p>
        </w:tc>
      </w:tr>
      <w:tr w:rsidR="005E48D1" w:rsidTr="009362F2">
        <w:trPr>
          <w:trHeight w:val="648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CS.2.12.1 Reconoce y valora,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describiendo momentos y lugares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en el pasado a través de restos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históricos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 xml:space="preserve"> del entorno próximo.</w:t>
            </w:r>
          </w:p>
          <w:p w:rsidR="005E48D1" w:rsidRPr="009362F2" w:rsidRDefault="00092538" w:rsidP="00092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(STD.47.2)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Pr="00B70731" w:rsidRDefault="005E48D1" w:rsidP="00CC782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77C39" w:rsidRPr="00CC7829" w:rsidRDefault="00B77C39" w:rsidP="00CC78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0731">
              <w:rPr>
                <w:rFonts w:ascii="Arial" w:eastAsia="Calibri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eastAsia="Calibri" w:hAnsi="Arial" w:cs="Arial"/>
                <w:sz w:val="20"/>
                <w:szCs w:val="20"/>
              </w:rPr>
              <w:t>ÁCTICA</w:t>
            </w:r>
          </w:p>
        </w:tc>
      </w:tr>
      <w:tr w:rsidR="005E48D1" w:rsidTr="009362F2">
        <w:trPr>
          <w:trHeight w:val="355"/>
        </w:trPr>
        <w:tc>
          <w:tcPr>
            <w:tcW w:w="12723" w:type="dxa"/>
            <w:shd w:val="clear" w:color="auto" w:fill="FDE9D9" w:themeFill="accent6" w:themeFillTint="33"/>
          </w:tcPr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CS.2.12.2 Identifica el patrimonio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cultural como algo que hay que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cuidar y legar y valora los museos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como un lugar de disfrute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exploración de obras de arte y de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realización de actividades lúdicas y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divertidas, asumiendo un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comportamiento responsable que</w:t>
            </w:r>
          </w:p>
          <w:p w:rsidR="00092538" w:rsidRPr="009362F2" w:rsidRDefault="00092538" w:rsidP="000925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2F2">
              <w:rPr>
                <w:rFonts w:ascii="Arial" w:hAnsi="Arial" w:cs="Arial"/>
                <w:sz w:val="24"/>
                <w:szCs w:val="24"/>
              </w:rPr>
              <w:t>debe</w:t>
            </w:r>
            <w:proofErr w:type="gramEnd"/>
            <w:r w:rsidRPr="009362F2">
              <w:rPr>
                <w:rFonts w:ascii="Arial" w:hAnsi="Arial" w:cs="Arial"/>
                <w:sz w:val="24"/>
                <w:szCs w:val="24"/>
              </w:rPr>
              <w:t xml:space="preserve"> cumplir en sus visitas.</w:t>
            </w:r>
          </w:p>
          <w:p w:rsidR="005E48D1" w:rsidRPr="009362F2" w:rsidRDefault="00092538" w:rsidP="00092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F2">
              <w:rPr>
                <w:rFonts w:ascii="Arial" w:hAnsi="Arial" w:cs="Arial"/>
                <w:sz w:val="24"/>
                <w:szCs w:val="24"/>
              </w:rPr>
              <w:t>(STD.47.1, STD.47.2, STD.48.1)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5E48D1" w:rsidRDefault="005E48D1" w:rsidP="0076168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7C39" w:rsidRPr="00B70731" w:rsidRDefault="00B77C39" w:rsidP="00761686">
            <w:pPr>
              <w:spacing w:after="106" w:line="26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0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PRUEBA ESCRITA</w:t>
            </w:r>
          </w:p>
          <w:p w:rsidR="00B77C39" w:rsidRPr="00B70731" w:rsidRDefault="00B77C39" w:rsidP="00761686">
            <w:pPr>
              <w:spacing w:after="106" w:line="26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77C39" w:rsidRPr="008701A5" w:rsidRDefault="00B77C39" w:rsidP="00761686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OBSERVACIÓN</w:t>
            </w:r>
          </w:p>
        </w:tc>
      </w:tr>
    </w:tbl>
    <w:p w:rsidR="00D04D0F" w:rsidRDefault="00D04D0F" w:rsidP="00181690"/>
    <w:p w:rsidR="009362F2" w:rsidRDefault="009362F2"/>
    <w:sectPr w:rsidR="009362F2" w:rsidSect="00A64A3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1E" w:rsidRDefault="00FC211E" w:rsidP="00A64A39">
      <w:pPr>
        <w:spacing w:after="0" w:line="240" w:lineRule="auto"/>
      </w:pPr>
      <w:r>
        <w:separator/>
      </w:r>
    </w:p>
  </w:endnote>
  <w:endnote w:type="continuationSeparator" w:id="0">
    <w:p w:rsidR="00FC211E" w:rsidRDefault="00FC211E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1E" w:rsidRDefault="00FC211E" w:rsidP="00A64A39">
      <w:pPr>
        <w:spacing w:after="0" w:line="240" w:lineRule="auto"/>
      </w:pPr>
      <w:r>
        <w:separator/>
      </w:r>
    </w:p>
  </w:footnote>
  <w:footnote w:type="continuationSeparator" w:id="0">
    <w:p w:rsidR="00FC211E" w:rsidRDefault="00FC211E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46E8"/>
    <w:multiLevelType w:val="hybridMultilevel"/>
    <w:tmpl w:val="7E2E2940"/>
    <w:lvl w:ilvl="0" w:tplc="7BB689BC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54DF0"/>
    <w:multiLevelType w:val="hybridMultilevel"/>
    <w:tmpl w:val="26CE26FC"/>
    <w:lvl w:ilvl="0" w:tplc="DA1049BC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EFC"/>
    <w:multiLevelType w:val="hybridMultilevel"/>
    <w:tmpl w:val="B3A0B7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408F8"/>
    <w:rsid w:val="00046CFC"/>
    <w:rsid w:val="000756CA"/>
    <w:rsid w:val="000765F1"/>
    <w:rsid w:val="00092538"/>
    <w:rsid w:val="000B154F"/>
    <w:rsid w:val="000E04E7"/>
    <w:rsid w:val="00120C58"/>
    <w:rsid w:val="00155950"/>
    <w:rsid w:val="00155FFE"/>
    <w:rsid w:val="001776C3"/>
    <w:rsid w:val="00181690"/>
    <w:rsid w:val="0018301A"/>
    <w:rsid w:val="00192DE6"/>
    <w:rsid w:val="001B5E28"/>
    <w:rsid w:val="001E60DC"/>
    <w:rsid w:val="00202666"/>
    <w:rsid w:val="00224FF8"/>
    <w:rsid w:val="00227FCD"/>
    <w:rsid w:val="00245660"/>
    <w:rsid w:val="00263CD9"/>
    <w:rsid w:val="00264E47"/>
    <w:rsid w:val="0029034A"/>
    <w:rsid w:val="00290B6F"/>
    <w:rsid w:val="002940E0"/>
    <w:rsid w:val="002C2850"/>
    <w:rsid w:val="002C6C9A"/>
    <w:rsid w:val="002E650F"/>
    <w:rsid w:val="003344F0"/>
    <w:rsid w:val="00350B2B"/>
    <w:rsid w:val="003B45C9"/>
    <w:rsid w:val="003E0A77"/>
    <w:rsid w:val="00414FF8"/>
    <w:rsid w:val="004733BC"/>
    <w:rsid w:val="00487F45"/>
    <w:rsid w:val="004E28A7"/>
    <w:rsid w:val="004E6C25"/>
    <w:rsid w:val="00530515"/>
    <w:rsid w:val="00540F16"/>
    <w:rsid w:val="005560B7"/>
    <w:rsid w:val="00596E00"/>
    <w:rsid w:val="005E48D1"/>
    <w:rsid w:val="005F7EC1"/>
    <w:rsid w:val="006355D9"/>
    <w:rsid w:val="006F1051"/>
    <w:rsid w:val="006F6B79"/>
    <w:rsid w:val="00707E65"/>
    <w:rsid w:val="00713A93"/>
    <w:rsid w:val="00731646"/>
    <w:rsid w:val="00732756"/>
    <w:rsid w:val="00745004"/>
    <w:rsid w:val="00746694"/>
    <w:rsid w:val="00755079"/>
    <w:rsid w:val="00761686"/>
    <w:rsid w:val="007864FE"/>
    <w:rsid w:val="007A65ED"/>
    <w:rsid w:val="007B4065"/>
    <w:rsid w:val="007C740A"/>
    <w:rsid w:val="00805497"/>
    <w:rsid w:val="008701A5"/>
    <w:rsid w:val="008768B9"/>
    <w:rsid w:val="008D47F5"/>
    <w:rsid w:val="009001D0"/>
    <w:rsid w:val="00920FE5"/>
    <w:rsid w:val="009362F2"/>
    <w:rsid w:val="009C7D88"/>
    <w:rsid w:val="009E7AE3"/>
    <w:rsid w:val="00A566A6"/>
    <w:rsid w:val="00A64A39"/>
    <w:rsid w:val="00A8118D"/>
    <w:rsid w:val="00AA36C8"/>
    <w:rsid w:val="00AB5A39"/>
    <w:rsid w:val="00B70731"/>
    <w:rsid w:val="00B77C39"/>
    <w:rsid w:val="00BA11AF"/>
    <w:rsid w:val="00BB5FC6"/>
    <w:rsid w:val="00BD71B2"/>
    <w:rsid w:val="00C60DFF"/>
    <w:rsid w:val="00C77F9D"/>
    <w:rsid w:val="00C83C49"/>
    <w:rsid w:val="00CC7829"/>
    <w:rsid w:val="00CD501A"/>
    <w:rsid w:val="00D04D0F"/>
    <w:rsid w:val="00D25EDC"/>
    <w:rsid w:val="00D31C3E"/>
    <w:rsid w:val="00D87B73"/>
    <w:rsid w:val="00DF30F6"/>
    <w:rsid w:val="00E372FA"/>
    <w:rsid w:val="00E51629"/>
    <w:rsid w:val="00E73BA7"/>
    <w:rsid w:val="00E745F2"/>
    <w:rsid w:val="00EA20C4"/>
    <w:rsid w:val="00EA3C6B"/>
    <w:rsid w:val="00EA5C72"/>
    <w:rsid w:val="00EB7936"/>
    <w:rsid w:val="00EF69CD"/>
    <w:rsid w:val="00F1019F"/>
    <w:rsid w:val="00F45783"/>
    <w:rsid w:val="00F521F4"/>
    <w:rsid w:val="00F52F37"/>
    <w:rsid w:val="00F61513"/>
    <w:rsid w:val="00F9310F"/>
    <w:rsid w:val="00FA79FF"/>
    <w:rsid w:val="00FC211E"/>
    <w:rsid w:val="00FC5B80"/>
    <w:rsid w:val="00FE1B9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enteobejuna.es/turismo/monu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1873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6</cp:revision>
  <cp:lastPrinted>2015-10-21T09:43:00Z</cp:lastPrinted>
  <dcterms:created xsi:type="dcterms:W3CDTF">2018-04-20T20:16:00Z</dcterms:created>
  <dcterms:modified xsi:type="dcterms:W3CDTF">2018-04-20T20:34:00Z</dcterms:modified>
</cp:coreProperties>
</file>