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media/image3.png" ContentType="image/png"/>
  <Override PartName="/word/media/image2.png" ContentType="image/png"/>
  <Override PartName="/word/header1.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3686" w:type="dxa"/>
        <w:jc w:val="lef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lastRow="0" w:firstRow="1" w:val="00a0" w:noVBand="0" w:firstColumn="1" w:noHBand="0" w:lastColumn="0"/>
      </w:tblPr>
      <w:tblGrid>
        <w:gridCol w:w="3321"/>
        <w:gridCol w:w="10364"/>
      </w:tblGrid>
      <w:tr>
        <w:trPr/>
        <w:tc>
          <w:tcPr>
            <w:tcW w:w="1368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BD4B4" w:val="clear"/>
            <w:tcMar>
              <w:left w:w="93" w:type="dxa"/>
            </w:tcMar>
          </w:tcPr>
          <w:p>
            <w:pPr>
              <w:pStyle w:val="Normal"/>
              <w:spacing w:lineRule="auto" w:line="240" w:before="0" w:after="0"/>
              <w:rPr/>
            </w:pPr>
            <w:r>
              <w:rPr>
                <w:rFonts w:cs="Arial" w:ascii="Arial" w:hAnsi="Arial"/>
                <w:b/>
                <w:sz w:val="32"/>
                <w:szCs w:val="32"/>
              </w:rPr>
              <w:t>TÍTULO UDI: “</w:t>
            </w:r>
            <w:r>
              <w:rPr>
                <w:rFonts w:cs="Arial" w:ascii="Arial" w:hAnsi="Arial"/>
                <w:b/>
                <w:sz w:val="32"/>
                <w:szCs w:val="32"/>
              </w:rPr>
              <w:t>LUCES, CÁMARA, ACCIÓN</w:t>
            </w:r>
            <w:r>
              <w:rPr>
                <w:rFonts w:cs="Arial" w:ascii="Arial" w:hAnsi="Arial"/>
                <w:b/>
                <w:sz w:val="32"/>
                <w:szCs w:val="32"/>
              </w:rPr>
              <w:t>”</w:t>
            </w:r>
          </w:p>
          <w:p>
            <w:pPr>
              <w:pStyle w:val="Normal"/>
              <w:spacing w:lineRule="auto" w:line="240" w:before="0" w:after="0"/>
              <w:rPr>
                <w:rFonts w:ascii="Arial" w:hAnsi="Arial" w:cs="Arial"/>
                <w:b/>
                <w:b/>
                <w:sz w:val="32"/>
                <w:szCs w:val="32"/>
              </w:rPr>
            </w:pPr>
            <w:r>
              <w:rPr>
                <w:rFonts w:cs="Arial" w:ascii="Arial" w:hAnsi="Arial"/>
                <w:b/>
                <w:sz w:val="32"/>
                <w:szCs w:val="32"/>
              </w:rPr>
            </w:r>
          </w:p>
        </w:tc>
      </w:tr>
      <w:tr>
        <w:trPr/>
        <w:tc>
          <w:tcPr>
            <w:tcW w:w="3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pacing w:lineRule="auto" w:line="240" w:before="0" w:after="0"/>
              <w:rPr/>
            </w:pPr>
            <w:r>
              <w:rPr>
                <w:rFonts w:cs="Arial" w:ascii="Arial" w:hAnsi="Arial"/>
                <w:b/>
                <w:sz w:val="24"/>
                <w:szCs w:val="24"/>
              </w:rPr>
              <w:t xml:space="preserve">CURSO: 3º </w:t>
            </w:r>
          </w:p>
          <w:p>
            <w:pPr>
              <w:pStyle w:val="Normal"/>
              <w:spacing w:lineRule="auto" w:line="240" w:before="0" w:after="0"/>
              <w:rPr>
                <w:rFonts w:ascii="Arial" w:hAnsi="Arial" w:cs="Arial"/>
                <w:b/>
                <w:b/>
                <w:sz w:val="24"/>
                <w:szCs w:val="24"/>
              </w:rPr>
            </w:pPr>
            <w:r>
              <w:rPr>
                <w:rFonts w:cs="Arial" w:ascii="Arial" w:hAnsi="Arial"/>
                <w:b/>
                <w:sz w:val="24"/>
                <w:szCs w:val="24"/>
              </w:rPr>
            </w:r>
          </w:p>
        </w:tc>
        <w:tc>
          <w:tcPr>
            <w:tcW w:w="103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pacing w:lineRule="auto" w:line="240" w:before="0" w:after="0"/>
              <w:rPr/>
            </w:pPr>
            <w:r>
              <w:rPr>
                <w:rFonts w:cs="Arial" w:ascii="Arial" w:hAnsi="Arial"/>
                <w:b/>
                <w:sz w:val="24"/>
                <w:szCs w:val="24"/>
              </w:rPr>
              <w:t>ÁREA: Lengua Castellana y Literatura</w:t>
            </w:r>
          </w:p>
        </w:tc>
      </w:tr>
      <w:tr>
        <w:trPr/>
        <w:tc>
          <w:tcPr>
            <w:tcW w:w="3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t>JUSTIFICACIÓN</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tc>
        <w:tc>
          <w:tcPr>
            <w:tcW w:w="103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tabs>
                <w:tab w:val="left" w:pos="284" w:leader="none"/>
              </w:tabs>
              <w:spacing w:lineRule="exact" w:line="260" w:before="0" w:after="106"/>
              <w:jc w:val="both"/>
              <w:rPr/>
            </w:pPr>
            <w:r>
              <w:rPr>
                <w:rFonts w:cs="Arial" w:ascii="Arial" w:hAnsi="Arial"/>
                <w:sz w:val="24"/>
                <w:szCs w:val="24"/>
              </w:rPr>
              <w:t>La presente UDI se va a realizar durante el mes de abril con motivo de la celebración del Día del libro el 23 de abril. Se propone la realización de una obra de teatro en la que el alumnado va a ser el principal protagonista puesto que van a adoptar los roles de todos los profesionales que trabajan en una obra de teatro: escritor, productor, realizador...</w:t>
            </w:r>
          </w:p>
        </w:tc>
      </w:tr>
      <w:tr>
        <w:trPr/>
        <w:tc>
          <w:tcPr>
            <w:tcW w:w="3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t>TEMPORALIZACIÓN</w:t>
            </w:r>
          </w:p>
          <w:p>
            <w:pPr>
              <w:pStyle w:val="Normal"/>
              <w:spacing w:lineRule="auto" w:line="240" w:before="0" w:after="0"/>
              <w:rPr>
                <w:rFonts w:ascii="Arial" w:hAnsi="Arial" w:cs="Arial"/>
                <w:b/>
                <w:b/>
                <w:sz w:val="24"/>
                <w:szCs w:val="24"/>
              </w:rPr>
            </w:pPr>
            <w:r>
              <w:rPr>
                <w:rFonts w:cs="Arial" w:ascii="Arial" w:hAnsi="Arial"/>
                <w:b/>
                <w:sz w:val="24"/>
                <w:szCs w:val="24"/>
              </w:rPr>
            </w:r>
          </w:p>
        </w:tc>
        <w:tc>
          <w:tcPr>
            <w:tcW w:w="103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pacing w:lineRule="auto" w:line="240" w:before="0" w:after="0"/>
              <w:rPr/>
            </w:pPr>
            <w:r>
              <w:rPr>
                <w:rFonts w:cs="Arial" w:ascii="Arial" w:hAnsi="Arial"/>
                <w:sz w:val="24"/>
                <w:szCs w:val="24"/>
              </w:rPr>
              <w:t>2- 27 abril                                                 Efeméride: 23 de abril “Día del niño”</w:t>
            </w:r>
          </w:p>
        </w:tc>
      </w:tr>
    </w:tbl>
    <w:p>
      <w:pPr>
        <w:pStyle w:val="Normal"/>
        <w:rPr/>
      </w:pPr>
      <w:r>
        <w:rPr/>
      </w:r>
    </w:p>
    <w:tbl>
      <w:tblPr>
        <w:tblW w:w="13716" w:type="dxa"/>
        <w:jc w:val="lef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lastRow="0" w:firstRow="1" w:val="00a0" w:noVBand="0" w:firstColumn="1" w:noHBand="0" w:lastColumn="0"/>
      </w:tblPr>
      <w:tblGrid>
        <w:gridCol w:w="13716"/>
      </w:tblGrid>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93" w:type="dxa"/>
            </w:tcMar>
          </w:tcPr>
          <w:p>
            <w:pPr>
              <w:pStyle w:val="Normal"/>
              <w:spacing w:lineRule="auto" w:line="240" w:before="0" w:after="0"/>
              <w:rPr>
                <w:rFonts w:ascii="Arial" w:hAnsi="Arial" w:cs="Arial"/>
                <w:b/>
                <w:b/>
              </w:rPr>
            </w:pPr>
            <w:r>
              <w:rPr>
                <w:rFonts w:cs="Arial" w:ascii="Arial" w:hAnsi="Arial"/>
                <w:b/>
              </w:rPr>
              <w:t>CONCRECIÓN CURRICULAR</w:t>
            </w:r>
          </w:p>
          <w:p>
            <w:pPr>
              <w:pStyle w:val="Normal"/>
              <w:spacing w:lineRule="auto" w:line="240" w:before="0" w:after="0"/>
              <w:rPr>
                <w:rFonts w:ascii="Arial" w:hAnsi="Arial" w:cs="Arial"/>
                <w:b/>
                <w:b/>
              </w:rPr>
            </w:pPr>
            <w:r>
              <w:rPr>
                <w:rFonts w:cs="Arial" w:ascii="Arial" w:hAnsi="Arial"/>
                <w:b/>
              </w:rPr>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lineRule="auto" w:line="240" w:before="0" w:after="0"/>
              <w:rPr>
                <w:rFonts w:ascii="Arial" w:hAnsi="Arial" w:cs="Arial"/>
                <w:b/>
                <w:b/>
              </w:rPr>
            </w:pPr>
            <w:r>
              <w:rPr>
                <w:rFonts w:cs="Arial" w:ascii="Arial" w:hAnsi="Arial"/>
                <w:b/>
              </w:rPr>
              <w:t>CRITERIO DE EVALUACIÓN</w:t>
            </w:r>
          </w:p>
          <w:p>
            <w:pPr>
              <w:pStyle w:val="Normal"/>
              <w:autoSpaceDE w:val="false"/>
              <w:spacing w:lineRule="auto" w:line="240" w:before="0" w:after="0"/>
              <w:jc w:val="both"/>
              <w:rPr>
                <w:rFonts w:ascii="Arial" w:hAnsi="Arial" w:cs="Arial"/>
                <w:b/>
                <w:b/>
              </w:rPr>
            </w:pPr>
            <w:r>
              <w:rPr>
                <w:rFonts w:cs="Arial" w:ascii="Arial" w:hAnsi="Arial"/>
                <w:b w:val="false"/>
                <w:bCs w:val="false"/>
                <w:color w:val="000000"/>
              </w:rPr>
              <w:t xml:space="preserve">CE.2.6. Leer diferentes textos de creciente complejidad incluidos en el plan lector de nivel y/o ciclo con fluidez, con entonación y ritmo adecuado, respetando las pausas de las lecturas y utilizando la lectura como fuente de placer y enriquecimiento personal, aproximándose a obras literarias relevantes de la cultura andaluza. </w:t>
            </w:r>
          </w:p>
          <w:p>
            <w:pPr>
              <w:pStyle w:val="Normal"/>
              <w:spacing w:lineRule="auto" w:line="240" w:before="0" w:after="0"/>
              <w:rPr>
                <w:rFonts w:ascii="Arial" w:hAnsi="Arial" w:cs="Arial"/>
                <w:sz w:val="20"/>
                <w:szCs w:val="20"/>
              </w:rPr>
            </w:pPr>
            <w:r>
              <w:rPr>
                <w:rFonts w:cs="Arial" w:ascii="Arial" w:hAnsi="Arial"/>
                <w:sz w:val="20"/>
                <w:szCs w:val="20"/>
              </w:rPr>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lineRule="auto" w:line="240" w:before="0" w:after="0"/>
              <w:rPr/>
            </w:pPr>
            <w:r>
              <w:rPr>
                <w:rFonts w:cs="Arial" w:ascii="Arial" w:hAnsi="Arial"/>
                <w:b/>
              </w:rPr>
              <w:t>OBJETIVOS DIDÁCTICOS</w:t>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pPr>
            <w:r>
              <w:rPr>
                <w:rFonts w:cs="Arial" w:ascii="Arial" w:hAnsi="Arial"/>
                <w:b/>
              </w:rPr>
              <w:t xml:space="preserve">      </w:t>
            </w:r>
            <w:r>
              <w:rPr>
                <w:rFonts w:cs="Arial" w:ascii="Arial" w:hAnsi="Arial"/>
                <w:b w:val="false"/>
                <w:bCs w:val="false"/>
              </w:rPr>
              <w:t>O.LCL.4. Leer y comprender distintos tipos de textos apropiados a su edad, utilizando la lectura como fuente de placer y      enriquecimiento personal, aproximándose a obras relevantes de la</w:t>
              <w:tab/>
              <w:t>tradición</w:t>
              <w:tab/>
              <w:t>literaria,</w:t>
              <w:tab/>
              <w:t>sobre</w:t>
              <w:tab/>
              <w:t>todo andaluza, para desarrollar hábitos de lectura.</w:t>
            </w:r>
          </w:p>
          <w:p>
            <w:pPr>
              <w:pStyle w:val="Default"/>
              <w:spacing w:lineRule="auto" w:line="240" w:before="0" w:after="240"/>
              <w:ind w:left="360" w:right="0" w:hanging="0"/>
              <w:jc w:val="both"/>
              <w:rPr>
                <w:rFonts w:ascii="Arial" w:hAnsi="Arial" w:cs="Arial"/>
                <w:b w:val="false"/>
                <w:b w:val="false"/>
                <w:bCs w:val="false"/>
                <w:color w:val="000000"/>
                <w:sz w:val="24"/>
                <w:szCs w:val="24"/>
              </w:rPr>
            </w:pPr>
            <w:r>
              <w:rPr>
                <w:rFonts w:cs="Arial" w:ascii="Arial" w:hAnsi="Arial"/>
                <w:b w:val="false"/>
                <w:bCs w:val="false"/>
                <w:color w:val="000000"/>
                <w:sz w:val="24"/>
                <w:szCs w:val="24"/>
              </w:rPr>
              <w:t>O.LCL.7. Aprender a utilizar todos los medios a su alcance, incluida las nuevas tecnologías, para obtener e interpretar la información oral y escrita, ajustándola a distintas situaciones de aprendizaje; así como exponer sus producciones.</w:t>
            </w:r>
          </w:p>
          <w:p>
            <w:pPr>
              <w:pStyle w:val="Normal"/>
              <w:spacing w:lineRule="auto" w:line="240" w:before="0" w:after="0"/>
              <w:rPr>
                <w:rFonts w:ascii="Arial" w:hAnsi="Arial" w:cs="Arial"/>
                <w:b/>
                <w:b/>
                <w:sz w:val="24"/>
                <w:szCs w:val="24"/>
              </w:rPr>
            </w:pPr>
            <w:r>
              <w:rPr>
                <w:rFonts w:cs="Arial" w:ascii="Arial" w:hAnsi="Arial"/>
                <w:b/>
                <w:sz w:val="24"/>
                <w:szCs w:val="24"/>
              </w:rPr>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93" w:type="dxa"/>
            </w:tcMar>
          </w:tcPr>
          <w:p>
            <w:pPr>
              <w:pStyle w:val="Normal"/>
              <w:spacing w:lineRule="auto" w:line="240" w:before="0" w:after="0"/>
              <w:rPr>
                <w:rFonts w:ascii="Arial" w:hAnsi="Arial" w:cs="Arial"/>
                <w:b/>
                <w:b/>
              </w:rPr>
            </w:pPr>
            <w:r>
              <w:rPr>
                <w:rFonts w:cs="Arial" w:ascii="Arial" w:hAnsi="Arial"/>
                <w:b/>
              </w:rPr>
              <w:t>CONTENIDOS</w:t>
            </w:r>
          </w:p>
          <w:p>
            <w:pPr>
              <w:pStyle w:val="Gui"/>
              <w:numPr>
                <w:ilvl w:val="0"/>
                <w:numId w:val="1"/>
              </w:numPr>
              <w:spacing w:before="60" w:after="200"/>
              <w:ind w:left="227" w:hanging="227"/>
              <w:rPr>
                <w:i w:val="false"/>
                <w:i w:val="false"/>
                <w:iCs w:val="false"/>
              </w:rPr>
            </w:pPr>
            <w:r>
              <w:rPr>
                <w:rFonts w:cs="Arial"/>
                <w:i w:val="false"/>
                <w:iCs w:val="false"/>
                <w:sz w:val="24"/>
                <w:szCs w:val="24"/>
              </w:rPr>
              <w:t>Hábito lector: diferentes tipos de texto como fuente de información, deleite y diversión.</w:t>
            </w:r>
          </w:p>
          <w:p>
            <w:pPr>
              <w:pStyle w:val="Gui"/>
              <w:numPr>
                <w:ilvl w:val="0"/>
                <w:numId w:val="1"/>
              </w:numPr>
              <w:spacing w:before="60" w:after="200"/>
              <w:ind w:left="227" w:hanging="227"/>
              <w:rPr>
                <w:i w:val="false"/>
                <w:i w:val="false"/>
                <w:iCs w:val="false"/>
              </w:rPr>
            </w:pPr>
            <w:r>
              <w:rPr>
                <w:rFonts w:cs="Arial"/>
                <w:i w:val="false"/>
                <w:iCs w:val="false"/>
                <w:sz w:val="24"/>
                <w:szCs w:val="24"/>
              </w:rPr>
              <w:t>Dramatización de textos breves, orales o escritos adecuados a su edad.</w:t>
            </w:r>
          </w:p>
          <w:p>
            <w:pPr>
              <w:pStyle w:val="Gui"/>
              <w:numPr>
                <w:ilvl w:val="0"/>
                <w:numId w:val="1"/>
              </w:numPr>
              <w:spacing w:before="60" w:after="200"/>
              <w:ind w:left="227" w:hanging="227"/>
              <w:rPr>
                <w:i w:val="false"/>
                <w:i w:val="false"/>
                <w:iCs w:val="false"/>
              </w:rPr>
            </w:pPr>
            <w:r>
              <w:rPr>
                <w:rFonts w:cs="Arial"/>
                <w:i w:val="false"/>
                <w:iCs w:val="false"/>
                <w:sz w:val="24"/>
                <w:szCs w:val="24"/>
              </w:rPr>
              <w:t>Elaboración de textos narrativos breves, orales o escritos adecuados a su edad.</w:t>
            </w:r>
          </w:p>
          <w:p>
            <w:pPr>
              <w:pStyle w:val="Gui"/>
              <w:numPr>
                <w:ilvl w:val="0"/>
                <w:numId w:val="1"/>
              </w:numPr>
              <w:spacing w:before="60" w:after="200"/>
              <w:ind w:left="227" w:hanging="227"/>
              <w:rPr>
                <w:i w:val="false"/>
                <w:i w:val="false"/>
                <w:iCs w:val="false"/>
              </w:rPr>
            </w:pPr>
            <w:r>
              <w:rPr>
                <w:rFonts w:cs="Arial"/>
                <w:i w:val="false"/>
                <w:iCs w:val="false"/>
                <w:sz w:val="24"/>
                <w:szCs w:val="24"/>
              </w:rPr>
              <w:t xml:space="preserve">Participación en acciones contempladas en el plan lector del centro referidas a la comprensión y dinamización lectora. </w:t>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93" w:type="dxa"/>
            </w:tcMar>
          </w:tcPr>
          <w:p>
            <w:pPr>
              <w:pStyle w:val="Normal"/>
              <w:spacing w:lineRule="auto" w:line="240" w:before="0" w:after="0"/>
              <w:rPr>
                <w:rFonts w:ascii="Arial" w:hAnsi="Arial" w:cs="Arial"/>
                <w:b/>
                <w:b/>
              </w:rPr>
            </w:pPr>
            <w:r>
              <w:rPr>
                <w:rFonts w:cs="Arial" w:ascii="Arial" w:hAnsi="Arial"/>
                <w:b/>
              </w:rPr>
              <w:t>COMPETENCIAS</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pPr>
            <w:r>
              <w:rPr>
                <w:rFonts w:cs="Arial" w:ascii="Arial" w:hAnsi="Arial"/>
                <w:b w:val="false"/>
                <w:bCs w:val="false"/>
                <w:sz w:val="24"/>
                <w:szCs w:val="24"/>
              </w:rPr>
              <w:t>-Competencia en comunicación lingüística.</w:t>
            </w:r>
          </w:p>
          <w:p>
            <w:pPr>
              <w:pStyle w:val="Normal"/>
              <w:spacing w:lineRule="auto" w:line="240" w:before="0" w:after="0"/>
              <w:rPr/>
            </w:pPr>
            <w:r>
              <w:rPr>
                <w:rFonts w:cs="Arial" w:ascii="Arial" w:hAnsi="Arial"/>
                <w:b w:val="false"/>
                <w:bCs w:val="false"/>
                <w:sz w:val="24"/>
                <w:szCs w:val="24"/>
              </w:rPr>
              <w:t>-Competencia en el conocimiento y la interacción con el mundo físico.</w:t>
            </w:r>
          </w:p>
          <w:p>
            <w:pPr>
              <w:pStyle w:val="Normal"/>
              <w:spacing w:lineRule="auto" w:line="240" w:before="0" w:after="0"/>
              <w:rPr/>
            </w:pPr>
            <w:r>
              <w:rPr>
                <w:rFonts w:cs="Arial" w:ascii="Arial" w:hAnsi="Arial"/>
                <w:b w:val="false"/>
                <w:bCs w:val="false"/>
                <w:sz w:val="24"/>
                <w:szCs w:val="24"/>
              </w:rPr>
              <w:t>-Competencia cultural y artística.</w:t>
            </w:r>
          </w:p>
          <w:p>
            <w:pPr>
              <w:pStyle w:val="Normal"/>
              <w:spacing w:lineRule="auto" w:line="240" w:before="0" w:after="0"/>
              <w:rPr/>
            </w:pPr>
            <w:r>
              <w:rPr>
                <w:rFonts w:cs="Arial" w:ascii="Arial" w:hAnsi="Arial"/>
                <w:b w:val="false"/>
                <w:bCs w:val="false"/>
                <w:sz w:val="24"/>
                <w:szCs w:val="24"/>
              </w:rPr>
              <w:t>-Competencia de autonomía e iniciativa personal.</w:t>
            </w:r>
          </w:p>
          <w:p>
            <w:pPr>
              <w:pStyle w:val="Normal"/>
              <w:spacing w:lineRule="auto" w:line="240" w:before="0" w:after="0"/>
              <w:rPr/>
            </w:pPr>
            <w:r>
              <w:rPr>
                <w:rFonts w:cs="Arial" w:ascii="Arial" w:hAnsi="Arial"/>
                <w:b w:val="false"/>
                <w:bCs w:val="false"/>
                <w:sz w:val="24"/>
                <w:szCs w:val="24"/>
              </w:rPr>
              <w:t>-Sentido de iniciativa y espíritu emprendedor.</w:t>
            </w:r>
          </w:p>
          <w:p>
            <w:pPr>
              <w:pStyle w:val="Normal"/>
              <w:spacing w:lineRule="auto" w:line="240" w:before="0" w:after="0"/>
              <w:rPr>
                <w:rFonts w:ascii="Arial" w:hAnsi="Arial" w:cs="Arial"/>
                <w:b/>
                <w:b/>
                <w:sz w:val="24"/>
                <w:szCs w:val="24"/>
              </w:rPr>
            </w:pPr>
            <w:r>
              <w:rPr>
                <w:rFonts w:cs="Arial" w:ascii="Arial" w:hAnsi="Arial"/>
                <w:b w:val="false"/>
                <w:bCs w:val="false"/>
                <w:sz w:val="24"/>
                <w:szCs w:val="24"/>
              </w:rPr>
              <w:t>-Competencia social y ciudadana.</w:t>
            </w:r>
          </w:p>
          <w:p>
            <w:pPr>
              <w:pStyle w:val="Normal"/>
              <w:spacing w:lineRule="auto" w:line="240" w:before="0" w:after="0"/>
              <w:rPr>
                <w:b w:val="false"/>
                <w:b w:val="false"/>
                <w:bCs w:val="false"/>
              </w:rPr>
            </w:pPr>
            <w:r>
              <w:rPr>
                <w:b w:val="false"/>
                <w:bCs w:val="false"/>
              </w:rPr>
            </w:r>
          </w:p>
        </w:tc>
      </w:tr>
    </w:tbl>
    <w:p>
      <w:pPr>
        <w:pStyle w:val="Normal"/>
        <w:rPr/>
      </w:pPr>
      <w:r>
        <w:rPr/>
      </w:r>
    </w:p>
    <w:p>
      <w:pPr>
        <w:pStyle w:val="Normal"/>
        <w:rPr/>
      </w:pPr>
      <w:r>
        <w:rPr/>
      </w:r>
    </w:p>
    <w:p>
      <w:pPr>
        <w:pStyle w:val="Normal"/>
        <w:rPr/>
      </w:pPr>
      <w:r>
        <w:rPr/>
      </w:r>
    </w:p>
    <w:p>
      <w:pPr>
        <w:pStyle w:val="Normal"/>
        <w:rPr/>
      </w:pPr>
      <w:r>
        <w:rPr/>
      </w:r>
    </w:p>
    <w:tbl>
      <w:tblPr>
        <w:tblW w:w="13470" w:type="dxa"/>
        <w:jc w:val="lef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lastRow="0" w:firstRow="1" w:val="00a0" w:noVBand="0" w:firstColumn="1" w:noHBand="0" w:lastColumn="0"/>
      </w:tblPr>
      <w:tblGrid>
        <w:gridCol w:w="6119"/>
        <w:gridCol w:w="3661"/>
        <w:gridCol w:w="426"/>
        <w:gridCol w:w="3264"/>
      </w:tblGrid>
      <w:tr>
        <w:trPr/>
        <w:tc>
          <w:tcPr>
            <w:tcW w:w="134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DBDB"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t>TRANSPOSICIÓN DIDÁCTICA</w:t>
            </w:r>
          </w:p>
        </w:tc>
      </w:tr>
      <w:tr>
        <w:trPr/>
        <w:tc>
          <w:tcPr>
            <w:tcW w:w="134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DBDB" w:val="clear"/>
            <w:tcMar>
              <w:left w:w="93" w:type="dxa"/>
            </w:tcMar>
          </w:tcPr>
          <w:p>
            <w:pPr>
              <w:pStyle w:val="Normal"/>
              <w:spacing w:lineRule="auto" w:line="240" w:before="0" w:after="0"/>
              <w:rPr/>
            </w:pPr>
            <w:r>
              <w:rPr>
                <w:rFonts w:cs="Arial" w:ascii="Arial" w:hAnsi="Arial"/>
                <w:b/>
                <w:sz w:val="24"/>
                <w:szCs w:val="24"/>
              </w:rPr>
              <w:t>TÍTULO TAREA: “</w:t>
            </w:r>
            <w:r>
              <w:rPr>
                <w:rFonts w:cs="Arial" w:ascii="Arial" w:hAnsi="Arial"/>
                <w:b/>
                <w:sz w:val="24"/>
                <w:szCs w:val="24"/>
              </w:rPr>
              <w:t>Luces, cámara, acción</w:t>
            </w:r>
            <w:r>
              <w:rPr>
                <w:rFonts w:cs="Arial" w:ascii="Arial" w:hAnsi="Arial"/>
                <w:b/>
                <w:sz w:val="24"/>
                <w:szCs w:val="24"/>
              </w:rPr>
              <w:t>”</w:t>
            </w:r>
          </w:p>
        </w:tc>
      </w:tr>
      <w:tr>
        <w:trPr/>
        <w:tc>
          <w:tcPr>
            <w:tcW w:w="97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t>ACTIVIDADES EJERCICIOS</w:t>
            </w:r>
          </w:p>
        </w:tc>
        <w:tc>
          <w:tcPr>
            <w:tcW w:w="369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t>ATENCIÓN A LA DIVERSIDAD</w:t>
            </w:r>
          </w:p>
        </w:tc>
      </w:tr>
      <w:tr>
        <w:trPr/>
        <w:tc>
          <w:tcPr>
            <w:tcW w:w="97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pacing w:lineRule="auto" w:line="240" w:before="0" w:after="0"/>
              <w:ind w:left="720" w:hanging="0"/>
              <w:rPr>
                <w:rFonts w:ascii="Arial" w:hAnsi="Arial" w:cs="Arial"/>
                <w:sz w:val="20"/>
                <w:szCs w:val="20"/>
              </w:rPr>
            </w:pPr>
            <w:r>
              <w:rPr>
                <w:rFonts w:cs="Arial" w:ascii="Arial" w:hAnsi="Arial"/>
                <w:sz w:val="20"/>
                <w:szCs w:val="20"/>
              </w:rPr>
            </w:r>
          </w:p>
          <w:p>
            <w:pPr>
              <w:pStyle w:val="Normal"/>
              <w:spacing w:lineRule="auto" w:line="240" w:before="0" w:after="0"/>
              <w:rPr>
                <w:rFonts w:ascii="Arial" w:hAnsi="Arial" w:cs="Arial"/>
                <w:b/>
                <w:b/>
                <w:sz w:val="24"/>
                <w:szCs w:val="24"/>
              </w:rPr>
            </w:pPr>
            <w:r>
              <w:rPr>
                <w:rFonts w:cs="Arial" w:ascii="Arial" w:hAnsi="Arial"/>
                <w:b/>
                <w:sz w:val="24"/>
                <w:szCs w:val="24"/>
              </w:rPr>
              <w:t>TAREA 1:</w:t>
            </w:r>
          </w:p>
          <w:p>
            <w:pPr>
              <w:pStyle w:val="Normal"/>
              <w:spacing w:lineRule="auto" w:line="240" w:before="0" w:after="0"/>
              <w:rPr>
                <w:rFonts w:ascii="Arial" w:hAnsi="Arial" w:cs="Arial"/>
                <w:b w:val="false"/>
                <w:b w:val="false"/>
                <w:bCs w:val="false"/>
                <w:sz w:val="24"/>
                <w:szCs w:val="24"/>
              </w:rPr>
            </w:pPr>
            <w:r>
              <w:rPr/>
            </w:r>
          </w:p>
          <w:p>
            <w:pPr>
              <w:pStyle w:val="Normal"/>
              <w:spacing w:lineRule="auto" w:line="240" w:before="0" w:after="0"/>
              <w:rPr/>
            </w:pPr>
            <w:r>
              <w:rPr>
                <w:rFonts w:cs="Arial" w:ascii="Arial" w:hAnsi="Arial"/>
                <w:b w:val="false"/>
                <w:bCs w:val="false"/>
                <w:sz w:val="24"/>
                <w:szCs w:val="24"/>
              </w:rPr>
              <w:t xml:space="preserve">Investigamos los orígenes del teatro y su evolución a lo largo de los años. </w:t>
            </w:r>
          </w:p>
          <w:p>
            <w:pPr>
              <w:pStyle w:val="Normal"/>
              <w:spacing w:lineRule="auto" w:line="240" w:before="0" w:after="0"/>
              <w:rPr/>
            </w:pPr>
            <w:r>
              <w:rPr>
                <w:rFonts w:cs="Arial" w:ascii="Arial" w:hAnsi="Arial"/>
                <w:b w:val="false"/>
                <w:bCs w:val="false"/>
                <w:sz w:val="24"/>
                <w:szCs w:val="24"/>
              </w:rPr>
              <w:t xml:space="preserve">Presentación de los resultados obtenidos y exposición a los compañeros. </w:t>
            </w:r>
          </w:p>
          <w:p>
            <w:pPr>
              <w:pStyle w:val="Normal"/>
              <w:spacing w:lineRule="auto" w:line="240" w:before="0" w:after="0"/>
              <w:rPr>
                <w:rFonts w:ascii="Arial" w:hAnsi="Arial" w:cs="Arial"/>
                <w:b w:val="false"/>
                <w:b w:val="false"/>
                <w:bCs w:val="false"/>
                <w:sz w:val="24"/>
                <w:szCs w:val="24"/>
              </w:rPr>
            </w:pPr>
            <w:r>
              <w:rPr/>
            </w:r>
          </w:p>
          <w:p>
            <w:pPr>
              <w:pStyle w:val="Normal"/>
              <w:spacing w:lineRule="auto" w:line="240" w:before="0" w:after="0"/>
              <w:rPr>
                <w:b/>
                <w:b/>
                <w:bCs/>
              </w:rPr>
            </w:pPr>
            <w:r>
              <w:rPr>
                <w:rFonts w:cs="Arial" w:ascii="Arial" w:hAnsi="Arial"/>
                <w:b/>
                <w:bCs/>
                <w:sz w:val="24"/>
                <w:szCs w:val="24"/>
              </w:rPr>
              <w:t xml:space="preserve">TAREA 2: </w:t>
            </w:r>
          </w:p>
          <w:p>
            <w:pPr>
              <w:pStyle w:val="Normal"/>
              <w:spacing w:lineRule="auto" w:line="240" w:before="0" w:after="0"/>
              <w:rPr>
                <w:rFonts w:ascii="Arial" w:hAnsi="Arial" w:cs="Arial"/>
                <w:sz w:val="24"/>
                <w:szCs w:val="24"/>
              </w:rPr>
            </w:pPr>
            <w:r>
              <w:rPr>
                <w:b/>
                <w:bCs/>
              </w:rPr>
            </w:r>
          </w:p>
          <w:p>
            <w:pPr>
              <w:pStyle w:val="Normal"/>
              <w:spacing w:lineRule="auto" w:line="240" w:before="0" w:after="0"/>
              <w:rPr>
                <w:b w:val="false"/>
                <w:b w:val="false"/>
                <w:bCs w:val="false"/>
              </w:rPr>
            </w:pPr>
            <w:r>
              <w:rPr>
                <w:rFonts w:cs="Arial" w:ascii="Arial" w:hAnsi="Arial"/>
                <w:b w:val="false"/>
                <w:bCs w:val="false"/>
                <w:sz w:val="24"/>
                <w:szCs w:val="24"/>
              </w:rPr>
              <w:t>-Dividimos la clase en grupos, entre todos, vamos a elaborar el guión de que vamos a realizar incluyendo en él los personajes que queramos que aparezcan: caballero, damas, monje, artesano/a, rey/ reina….</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r>
          </w:p>
          <w:p>
            <w:pPr>
              <w:pStyle w:val="Normal"/>
              <w:spacing w:lineRule="auto" w:line="240" w:before="0" w:after="0"/>
              <w:rPr/>
            </w:pPr>
            <w:r>
              <w:rPr>
                <w:rFonts w:cs="Arial" w:ascii="Arial" w:hAnsi="Arial"/>
                <w:b w:val="false"/>
                <w:bCs w:val="false"/>
                <w:sz w:val="24"/>
                <w:szCs w:val="24"/>
              </w:rPr>
              <w:t>-</w:t>
            </w:r>
            <w:r>
              <w:rPr>
                <w:rFonts w:cs="Arial" w:ascii="Arial" w:hAnsi="Arial"/>
                <w:b w:val="false"/>
                <w:bCs w:val="false"/>
                <w:sz w:val="24"/>
                <w:szCs w:val="24"/>
              </w:rPr>
              <w:t>Repartiremos los personajes de la obra y los roles que tendrá cada niño/a: director/a, actores/actrices, encargados/as de decorar el escenario, operario/a de luces, figuristas...</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pPr>
            <w:r>
              <w:rPr>
                <w:rFonts w:cs="Arial" w:ascii="Arial" w:hAnsi="Arial"/>
                <w:b/>
                <w:sz w:val="24"/>
                <w:szCs w:val="24"/>
              </w:rPr>
              <w:t xml:space="preserve">TAREA </w:t>
            </w:r>
            <w:r>
              <w:rPr>
                <w:rFonts w:cs="Arial" w:ascii="Arial" w:hAnsi="Arial"/>
                <w:b/>
                <w:sz w:val="24"/>
                <w:szCs w:val="24"/>
              </w:rPr>
              <w:t>3</w:t>
            </w:r>
            <w:r>
              <w:rPr>
                <w:rFonts w:cs="Arial" w:ascii="Arial" w:hAnsi="Arial"/>
                <w:b/>
                <w:sz w:val="24"/>
                <w:szCs w:val="24"/>
              </w:rPr>
              <w:t xml:space="preserve">: </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pPr>
            <w:r>
              <w:rPr>
                <w:rFonts w:cs="Arial" w:ascii="Arial" w:hAnsi="Arial"/>
                <w:b w:val="false"/>
                <w:bCs w:val="false"/>
                <w:sz w:val="24"/>
                <w:szCs w:val="24"/>
              </w:rPr>
              <w:t>-Realizaremos utilizando diferentes técnicas artísticas el montaje y el fondo del escenario.</w:t>
            </w:r>
          </w:p>
          <w:p>
            <w:pPr>
              <w:pStyle w:val="Normal"/>
              <w:spacing w:lineRule="auto" w:line="240" w:before="0" w:after="0"/>
              <w:rPr>
                <w:rFonts w:ascii="Arial" w:hAnsi="Arial" w:cs="Arial"/>
                <w:b w:val="false"/>
                <w:b w:val="false"/>
                <w:bCs w:val="false"/>
                <w:sz w:val="24"/>
                <w:szCs w:val="24"/>
              </w:rPr>
            </w:pPr>
            <w:r>
              <w:rPr/>
            </w:r>
          </w:p>
          <w:p>
            <w:pPr>
              <w:pStyle w:val="Normal"/>
              <w:spacing w:lineRule="auto" w:line="240" w:before="0" w:after="0"/>
              <w:rPr/>
            </w:pPr>
            <w:r>
              <w:rPr>
                <w:rFonts w:cs="Arial" w:ascii="Arial" w:hAnsi="Arial"/>
                <w:b w:val="false"/>
                <w:bCs w:val="false"/>
                <w:sz w:val="24"/>
                <w:szCs w:val="24"/>
              </w:rPr>
              <w:t>-Ensayo y memorización de diálogos.</w:t>
            </w:r>
          </w:p>
          <w:p>
            <w:pPr>
              <w:pStyle w:val="Normal"/>
              <w:spacing w:lineRule="auto" w:line="240" w:before="0" w:after="0"/>
              <w:rPr>
                <w:rFonts w:ascii="Arial" w:hAnsi="Arial" w:cs="Arial"/>
                <w:b w:val="false"/>
                <w:b w:val="false"/>
                <w:bCs w:val="false"/>
                <w:sz w:val="24"/>
                <w:szCs w:val="24"/>
              </w:rPr>
            </w:pPr>
            <w:r>
              <w:rPr/>
            </w:r>
          </w:p>
          <w:p>
            <w:pPr>
              <w:pStyle w:val="Normal"/>
              <w:spacing w:lineRule="auto" w:line="240" w:before="0" w:after="0"/>
              <w:rPr/>
            </w:pPr>
            <w:r>
              <w:rPr>
                <w:rFonts w:cs="Arial" w:ascii="Arial" w:hAnsi="Arial"/>
                <w:b/>
                <w:bCs/>
                <w:sz w:val="24"/>
                <w:szCs w:val="24"/>
              </w:rPr>
              <w:t>TAREA 4:</w:t>
            </w:r>
            <w:r>
              <w:rPr>
                <w:rFonts w:cs="Arial" w:ascii="Arial" w:hAnsi="Arial"/>
                <w:b w:val="false"/>
                <w:bCs w:val="false"/>
                <w:sz w:val="24"/>
                <w:szCs w:val="24"/>
              </w:rPr>
              <w:t xml:space="preserve"> </w:t>
            </w:r>
          </w:p>
          <w:p>
            <w:pPr>
              <w:pStyle w:val="Normal"/>
              <w:spacing w:lineRule="auto" w:line="240" w:before="0" w:after="0"/>
              <w:rPr>
                <w:rFonts w:ascii="Arial" w:hAnsi="Arial" w:cs="Arial"/>
                <w:b w:val="false"/>
                <w:b w:val="false"/>
                <w:bCs w:val="false"/>
                <w:sz w:val="24"/>
                <w:szCs w:val="24"/>
              </w:rPr>
            </w:pPr>
            <w:r>
              <w:rPr/>
            </w:r>
          </w:p>
          <w:p>
            <w:pPr>
              <w:pStyle w:val="Normal"/>
              <w:spacing w:lineRule="auto" w:line="240" w:before="0" w:after="0"/>
              <w:rPr/>
            </w:pPr>
            <w:r>
              <w:rPr>
                <w:rFonts w:cs="Arial" w:ascii="Arial" w:hAnsi="Arial"/>
                <w:b w:val="false"/>
                <w:bCs w:val="false"/>
                <w:sz w:val="24"/>
                <w:szCs w:val="24"/>
              </w:rPr>
              <w:t>Día 23 de abril:  Representación de la obra al resto de alumnos del centro.</w:t>
            </w:r>
          </w:p>
          <w:p>
            <w:pPr>
              <w:pStyle w:val="Normal"/>
              <w:spacing w:lineRule="auto" w:line="240" w:before="0" w:after="0"/>
              <w:rPr>
                <w:rFonts w:ascii="Arial" w:hAnsi="Arial" w:cs="Arial"/>
                <w:b w:val="false"/>
                <w:b w:val="false"/>
                <w:bCs w:val="false"/>
                <w:sz w:val="24"/>
                <w:szCs w:val="24"/>
              </w:rPr>
            </w:pPr>
            <w:r>
              <w:rPr/>
            </w:r>
          </w:p>
          <w:p>
            <w:pPr>
              <w:pStyle w:val="Normal"/>
              <w:spacing w:lineRule="auto" w:line="240" w:before="0" w:after="0"/>
              <w:rPr>
                <w:rFonts w:ascii="Arial" w:hAnsi="Arial" w:cs="Arial"/>
                <w:b/>
                <w:b/>
                <w:sz w:val="24"/>
                <w:szCs w:val="24"/>
              </w:rPr>
            </w:pPr>
            <w:r>
              <w:rPr>
                <w:rFonts w:cs="Arial" w:ascii="Arial" w:hAnsi="Arial"/>
                <w:b/>
                <w:sz w:val="24"/>
                <w:szCs w:val="24"/>
              </w:rPr>
            </w:r>
          </w:p>
        </w:tc>
        <w:tc>
          <w:tcPr>
            <w:tcW w:w="369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pacing w:lineRule="auto" w:line="240" w:before="0" w:after="0"/>
              <w:rPr>
                <w:rFonts w:ascii="Arial" w:hAnsi="Arial" w:cs="Arial"/>
                <w:b/>
                <w:b/>
                <w:sz w:val="20"/>
                <w:szCs w:val="20"/>
              </w:rPr>
            </w:pPr>
            <w:r>
              <w:rPr>
                <w:rFonts w:cs="Arial" w:ascii="Arial" w:hAnsi="Arial"/>
                <w:b/>
                <w:sz w:val="20"/>
                <w:szCs w:val="20"/>
              </w:rPr>
            </w:r>
          </w:p>
          <w:p>
            <w:pPr>
              <w:pStyle w:val="Normal"/>
              <w:spacing w:lineRule="auto" w:line="240" w:before="0" w:after="0"/>
              <w:rPr>
                <w:rFonts w:ascii="Arial" w:hAnsi="Arial" w:cs="Arial"/>
                <w:b/>
                <w:b/>
                <w:sz w:val="20"/>
                <w:szCs w:val="20"/>
              </w:rPr>
            </w:pPr>
            <w:r>
              <w:rPr>
                <w:rFonts w:cs="Arial" w:ascii="Arial" w:hAnsi="Arial"/>
                <w:b/>
                <w:sz w:val="20"/>
                <w:szCs w:val="20"/>
              </w:rPr>
            </w:r>
          </w:p>
          <w:p>
            <w:pPr>
              <w:pStyle w:val="Normal"/>
              <w:spacing w:lineRule="auto" w:line="240" w:before="0" w:after="0"/>
              <w:rPr>
                <w:rFonts w:ascii="Arial" w:hAnsi="Arial" w:cs="Arial"/>
                <w:b/>
                <w:b/>
                <w:sz w:val="20"/>
                <w:szCs w:val="20"/>
              </w:rPr>
            </w:pPr>
            <w:r>
              <w:rPr>
                <w:rFonts w:cs="Arial" w:ascii="Arial" w:hAnsi="Arial"/>
                <w:b/>
                <w:sz w:val="20"/>
                <w:szCs w:val="20"/>
              </w:rPr>
            </w:r>
          </w:p>
          <w:p>
            <w:pPr>
              <w:pStyle w:val="Normal"/>
              <w:spacing w:lineRule="auto" w:line="240" w:before="0" w:after="0"/>
              <w:rPr>
                <w:rFonts w:ascii="Arial" w:hAnsi="Arial" w:cs="Arial"/>
                <w:sz w:val="20"/>
                <w:szCs w:val="20"/>
              </w:rPr>
            </w:pPr>
            <w:r>
              <w:rPr>
                <w:rFonts w:cs="Arial" w:ascii="Arial" w:hAnsi="Arial"/>
                <w:b w:val="false"/>
                <w:bCs w:val="false"/>
                <w:sz w:val="24"/>
                <w:szCs w:val="24"/>
              </w:rPr>
              <w:t>-El trabajo en grupo favorece la adaptación de los tiempos y recursos a las necesidades individuales de cada niño/a.</w:t>
            </w:r>
          </w:p>
          <w:p>
            <w:pPr>
              <w:pStyle w:val="Normal"/>
              <w:spacing w:before="0" w:after="200"/>
              <w:rPr>
                <w:rFonts w:ascii="Arial" w:hAnsi="Arial" w:cs="Arial"/>
                <w:sz w:val="20"/>
                <w:szCs w:val="20"/>
              </w:rPr>
            </w:pPr>
            <w:r>
              <w:rPr>
                <w:rFonts w:cs="Arial" w:ascii="Arial" w:hAnsi="Arial"/>
                <w:sz w:val="20"/>
                <w:szCs w:val="20"/>
              </w:rPr>
            </w:r>
          </w:p>
        </w:tc>
      </w:tr>
      <w:tr>
        <w:trPr/>
        <w:tc>
          <w:tcPr>
            <w:tcW w:w="6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t>METODOLOGÍA</w:t>
            </w:r>
          </w:p>
        </w:tc>
        <w:tc>
          <w:tcPr>
            <w:tcW w:w="408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t>RECURSOS</w:t>
            </w:r>
          </w:p>
        </w:tc>
        <w:tc>
          <w:tcPr>
            <w:tcW w:w="32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t>ESCENARIO</w:t>
            </w:r>
          </w:p>
        </w:tc>
      </w:tr>
      <w:tr>
        <w:trPr/>
        <w:tc>
          <w:tcPr>
            <w:tcW w:w="6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pPr>
            <w:r>
              <w:rPr>
                <w:rFonts w:cs="Arial" w:ascii="Arial" w:hAnsi="Arial"/>
                <w:b w:val="false"/>
                <w:bCs w:val="false"/>
                <w:sz w:val="24"/>
                <w:szCs w:val="24"/>
              </w:rPr>
              <w:t xml:space="preserve">La interacción con el medio contribuye al proceso de aprendizaje puesto que acerca al individuo a la realidad que quiere conocer. Esta motivación es un factor esencial para implicar al alumno en su proceso de enseñanza- aprendizaje puesto que despierta la curiosidad y el afán de aprender del niño/a. </w:t>
            </w:r>
          </w:p>
          <w:p>
            <w:pPr>
              <w:pStyle w:val="Normal"/>
              <w:spacing w:lineRule="auto" w:line="240" w:before="0" w:after="0"/>
              <w:rPr>
                <w:rFonts w:ascii="Arial" w:hAnsi="Arial" w:cs="Arial"/>
                <w:b/>
                <w:b/>
                <w:sz w:val="24"/>
                <w:szCs w:val="24"/>
              </w:rPr>
            </w:pPr>
            <w:r>
              <w:rPr>
                <w:rFonts w:cs="Arial" w:ascii="Arial" w:hAnsi="Arial"/>
                <w:b w:val="false"/>
                <w:bCs w:val="false"/>
                <w:sz w:val="24"/>
                <w:szCs w:val="24"/>
              </w:rPr>
              <w:t>Los alumnos se organizarán en grupos heterogéneos de forma que se potencie el aprendizaje cooperativo.</w:t>
            </w:r>
          </w:p>
        </w:tc>
        <w:tc>
          <w:tcPr>
            <w:tcW w:w="408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pPr>
            <w:r>
              <w:rPr>
                <w:rFonts w:cs="Arial" w:ascii="Arial" w:hAnsi="Arial"/>
                <w:b w:val="false"/>
                <w:bCs w:val="false"/>
                <w:sz w:val="24"/>
                <w:szCs w:val="24"/>
              </w:rPr>
              <w:t>-Ordenador</w:t>
            </w:r>
          </w:p>
          <w:p>
            <w:pPr>
              <w:pStyle w:val="Normal"/>
              <w:spacing w:lineRule="auto" w:line="240" w:before="0" w:after="0"/>
              <w:rPr/>
            </w:pPr>
            <w:r>
              <w:rPr>
                <w:rFonts w:cs="Arial" w:ascii="Arial" w:hAnsi="Arial"/>
                <w:b w:val="false"/>
                <w:bCs w:val="false"/>
                <w:sz w:val="24"/>
                <w:szCs w:val="24"/>
              </w:rPr>
              <w:t>-Internet</w:t>
            </w:r>
          </w:p>
          <w:p>
            <w:pPr>
              <w:pStyle w:val="Normal"/>
              <w:spacing w:lineRule="auto" w:line="240" w:before="0" w:after="0"/>
              <w:rPr/>
            </w:pPr>
            <w:r>
              <w:rPr>
                <w:rFonts w:cs="Arial" w:ascii="Arial" w:hAnsi="Arial"/>
                <w:b w:val="false"/>
                <w:bCs w:val="false"/>
                <w:sz w:val="24"/>
                <w:szCs w:val="24"/>
              </w:rPr>
              <w:t>-</w:t>
            </w:r>
            <w:r>
              <w:rPr>
                <w:rFonts w:cs="Arial" w:ascii="Arial" w:hAnsi="Arial"/>
                <w:b w:val="false"/>
                <w:bCs w:val="false"/>
                <w:sz w:val="24"/>
                <w:szCs w:val="24"/>
              </w:rPr>
              <w:t>Vestuario</w:t>
            </w:r>
          </w:p>
          <w:p>
            <w:pPr>
              <w:pStyle w:val="Normal"/>
              <w:spacing w:lineRule="auto" w:line="240" w:before="0" w:after="0"/>
              <w:rPr/>
            </w:pPr>
            <w:r>
              <w:rPr>
                <w:rFonts w:cs="Arial" w:ascii="Arial" w:hAnsi="Arial"/>
                <w:b w:val="false"/>
                <w:bCs w:val="false"/>
                <w:sz w:val="24"/>
                <w:szCs w:val="24"/>
              </w:rPr>
              <w:t>-Papel continuo, cartulinas, colores, rotuladores...</w:t>
            </w:r>
          </w:p>
          <w:p>
            <w:pPr>
              <w:pStyle w:val="Normal"/>
              <w:spacing w:lineRule="auto" w:line="240" w:before="0" w:after="0"/>
              <w:rPr/>
            </w:pPr>
            <w:r>
              <w:rPr>
                <w:rFonts w:cs="Arial" w:ascii="Arial" w:hAnsi="Arial"/>
                <w:b w:val="false"/>
                <w:bCs w:val="false"/>
                <w:sz w:val="24"/>
                <w:szCs w:val="24"/>
              </w:rPr>
              <w:t>-</w:t>
            </w:r>
            <w:r>
              <w:rPr>
                <w:rFonts w:cs="Arial" w:ascii="Arial" w:hAnsi="Arial"/>
                <w:b w:val="false"/>
                <w:bCs w:val="false"/>
                <w:sz w:val="24"/>
                <w:szCs w:val="24"/>
              </w:rPr>
              <w:t>Biblioteca</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r>
          </w:p>
        </w:tc>
        <w:tc>
          <w:tcPr>
            <w:tcW w:w="32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pacing w:lineRule="auto" w:line="240" w:before="0" w:after="0"/>
              <w:rPr>
                <w:rFonts w:ascii="Arial" w:hAnsi="Arial" w:cs="Arial"/>
                <w:b/>
                <w:b/>
                <w:sz w:val="24"/>
                <w:szCs w:val="24"/>
              </w:rPr>
            </w:pPr>
            <w:r>
              <w:rPr>
                <w:rFonts w:cs="Arial" w:ascii="Arial" w:hAnsi="Arial"/>
                <w:color w:val="C00000"/>
                <w:sz w:val="20"/>
                <w:szCs w:val="20"/>
              </w:rPr>
              <w:t xml:space="preserve"> </w:t>
            </w:r>
          </w:p>
          <w:p>
            <w:pPr>
              <w:pStyle w:val="Normal"/>
              <w:spacing w:lineRule="auto" w:line="240"/>
              <w:ind w:left="993" w:hanging="993"/>
              <w:rPr/>
            </w:pPr>
            <w:r>
              <w:rPr>
                <w:rFonts w:cs="Arial" w:ascii="Arial" w:hAnsi="Arial"/>
                <w:sz w:val="20"/>
                <w:szCs w:val="20"/>
              </w:rPr>
              <w:t>PRIMARIO:  aula de referencia</w:t>
            </w:r>
          </w:p>
          <w:p>
            <w:pPr>
              <w:pStyle w:val="Normal"/>
              <w:spacing w:lineRule="auto" w:line="240"/>
              <w:ind w:left="993" w:hanging="993"/>
              <w:rPr>
                <w:rFonts w:ascii="Arial" w:hAnsi="Arial" w:cs="Arial"/>
                <w:sz w:val="20"/>
                <w:szCs w:val="20"/>
              </w:rPr>
            </w:pPr>
            <w:r>
              <w:rPr>
                <w:rFonts w:cs="Arial" w:ascii="Arial" w:hAnsi="Arial"/>
                <w:sz w:val="20"/>
                <w:szCs w:val="20"/>
              </w:rPr>
            </w:r>
          </w:p>
          <w:p>
            <w:pPr>
              <w:pStyle w:val="Normal"/>
              <w:spacing w:lineRule="auto" w:line="240"/>
              <w:ind w:left="993" w:hanging="993"/>
              <w:rPr/>
            </w:pPr>
            <w:r>
              <w:rPr>
                <w:rFonts w:cs="Arial" w:ascii="Arial" w:hAnsi="Arial"/>
                <w:sz w:val="20"/>
                <w:szCs w:val="20"/>
              </w:rPr>
              <w:t xml:space="preserve">SECUNDARIO: biblioteca y </w:t>
            </w:r>
            <w:r>
              <w:rPr>
                <w:rFonts w:cs="Arial" w:ascii="Arial" w:hAnsi="Arial"/>
                <w:sz w:val="20"/>
                <w:szCs w:val="20"/>
              </w:rPr>
              <w:t>salón de actos.</w:t>
            </w:r>
          </w:p>
          <w:p>
            <w:pPr>
              <w:pStyle w:val="Normal"/>
              <w:spacing w:lineRule="auto" w:line="240" w:before="0" w:after="0"/>
              <w:rPr>
                <w:rFonts w:ascii="Arial" w:hAnsi="Arial" w:cs="Arial"/>
                <w:b/>
                <w:b/>
                <w:sz w:val="24"/>
                <w:szCs w:val="24"/>
              </w:rPr>
            </w:pPr>
            <w:r>
              <w:rPr>
                <w:rFonts w:cs="Arial" w:ascii="Arial" w:hAnsi="Arial"/>
                <w:b/>
                <w:sz w:val="24"/>
                <w:szCs w:val="24"/>
              </w:rPr>
            </w:r>
          </w:p>
        </w:tc>
      </w:tr>
    </w:tbl>
    <w:p>
      <w:pPr>
        <w:pStyle w:val="Normal"/>
        <w:rPr/>
      </w:pPr>
      <w:r>
        <w:rPr/>
      </w:r>
    </w:p>
    <w:tbl>
      <w:tblPr>
        <w:tblW w:w="13708" w:type="dxa"/>
        <w:jc w:val="lef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lastRow="0" w:firstRow="1" w:val="00a0" w:noVBand="0" w:firstColumn="1" w:noHBand="0" w:lastColumn="0"/>
      </w:tblPr>
      <w:tblGrid>
        <w:gridCol w:w="5949"/>
        <w:gridCol w:w="4643"/>
        <w:gridCol w:w="1"/>
        <w:gridCol w:w="3115"/>
      </w:tblGrid>
      <w:tr>
        <w:trPr>
          <w:trHeight w:val="1100" w:hRule="atLeast"/>
        </w:trPr>
        <w:tc>
          <w:tcPr>
            <w:tcW w:w="105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CC0D9" w:val="clear"/>
            <w:tcMar>
              <w:left w:w="93" w:type="dxa"/>
            </w:tcMar>
          </w:tcPr>
          <w:p>
            <w:pPr>
              <w:pStyle w:val="Normal"/>
              <w:spacing w:lineRule="auto" w:line="240" w:before="0" w:after="0"/>
              <w:jc w:val="center"/>
              <w:rPr>
                <w:rFonts w:ascii="Arial" w:hAnsi="Arial" w:cs="Arial"/>
                <w:b/>
                <w:b/>
                <w:sz w:val="24"/>
                <w:szCs w:val="24"/>
              </w:rPr>
            </w:pPr>
            <w:r>
              <w:rPr>
                <w:rFonts w:cs="Arial" w:ascii="Arial" w:hAnsi="Arial"/>
                <w:b/>
                <w:sz w:val="24"/>
                <w:szCs w:val="24"/>
              </w:rPr>
              <w:t>VALORACIÓN DE LO APRENDIDO</w:t>
            </w:r>
          </w:p>
          <w:p>
            <w:pPr>
              <w:pStyle w:val="Normal"/>
              <w:spacing w:lineRule="auto" w:line="240" w:before="0" w:after="0"/>
              <w:jc w:val="center"/>
              <w:rPr>
                <w:rFonts w:ascii="Arial" w:hAnsi="Arial" w:cs="Arial"/>
                <w:b/>
                <w:b/>
                <w:sz w:val="24"/>
                <w:szCs w:val="24"/>
              </w:rPr>
            </w:pPr>
            <w:r>
              <w:rPr>
                <w:rFonts w:cs="Arial" w:ascii="Arial" w:hAnsi="Arial"/>
                <w:b/>
                <w:sz w:val="24"/>
                <w:szCs w:val="24"/>
              </w:rPr>
            </w:r>
          </w:p>
          <w:p>
            <w:pPr>
              <w:pStyle w:val="Normal"/>
              <w:spacing w:lineRule="auto" w:line="240" w:before="0" w:after="0"/>
              <w:jc w:val="center"/>
              <w:rPr>
                <w:rFonts w:ascii="Arial" w:hAnsi="Arial" w:cs="Arial"/>
                <w:b/>
                <w:b/>
                <w:sz w:val="24"/>
                <w:szCs w:val="24"/>
              </w:rPr>
            </w:pPr>
            <w:r>
              <w:rPr>
                <w:rFonts w:cs="Arial" w:ascii="Arial" w:hAnsi="Arial"/>
                <w:b/>
                <w:sz w:val="24"/>
                <w:szCs w:val="24"/>
              </w:rPr>
              <w:t>INDICADORES</w:t>
            </w:r>
          </w:p>
          <w:p>
            <w:pPr>
              <w:pStyle w:val="Normal"/>
              <w:spacing w:lineRule="auto" w:line="240" w:before="0" w:after="0"/>
              <w:jc w:val="center"/>
              <w:rPr>
                <w:rFonts w:ascii="Arial" w:hAnsi="Arial" w:cs="Arial"/>
                <w:b/>
                <w:b/>
                <w:sz w:val="24"/>
                <w:szCs w:val="24"/>
              </w:rPr>
            </w:pPr>
            <w:r>
              <w:rPr>
                <w:rFonts w:cs="Arial" w:ascii="Arial" w:hAnsi="Arial"/>
                <w:b/>
                <w:sz w:val="24"/>
                <w:szCs w:val="24"/>
              </w:rPr>
            </w:r>
          </w:p>
        </w:tc>
        <w:tc>
          <w:tcPr>
            <w:tcW w:w="311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B6DDE8" w:val="clear"/>
            <w:tcMar>
              <w:left w:w="93" w:type="dxa"/>
            </w:tcMar>
          </w:tcPr>
          <w:p>
            <w:pPr>
              <w:pStyle w:val="Normal"/>
              <w:spacing w:lineRule="auto" w:line="240" w:before="0" w:after="0"/>
              <w:ind w:left="113" w:right="113" w:hanging="0"/>
              <w:jc w:val="center"/>
              <w:rPr>
                <w:rFonts w:ascii="Arial" w:hAnsi="Arial" w:cs="Arial"/>
                <w:b/>
                <w:b/>
                <w:sz w:val="24"/>
                <w:szCs w:val="24"/>
              </w:rPr>
            </w:pPr>
            <w:r>
              <w:rPr>
                <w:rFonts w:cs="Arial" w:ascii="Arial" w:hAnsi="Arial"/>
                <w:b/>
                <w:sz w:val="24"/>
                <w:szCs w:val="24"/>
              </w:rPr>
              <w:t xml:space="preserve">INSTRUMENTOS </w:t>
            </w:r>
          </w:p>
          <w:p>
            <w:pPr>
              <w:pStyle w:val="Normal"/>
              <w:spacing w:lineRule="auto" w:line="240" w:before="0" w:after="0"/>
              <w:ind w:left="113" w:right="113" w:hanging="0"/>
              <w:jc w:val="center"/>
              <w:rPr>
                <w:rFonts w:ascii="Arial" w:hAnsi="Arial" w:cs="Arial"/>
                <w:b/>
                <w:b/>
                <w:sz w:val="24"/>
                <w:szCs w:val="24"/>
              </w:rPr>
            </w:pPr>
            <w:r>
              <w:rPr>
                <w:rFonts w:cs="Arial" w:ascii="Arial" w:hAnsi="Arial"/>
                <w:b/>
                <w:sz w:val="24"/>
                <w:szCs w:val="24"/>
              </w:rPr>
              <w:t xml:space="preserve">DE </w:t>
            </w:r>
          </w:p>
          <w:p>
            <w:pPr>
              <w:pStyle w:val="Normal"/>
              <w:spacing w:lineRule="auto" w:line="240" w:before="0" w:after="0"/>
              <w:jc w:val="center"/>
              <w:rPr>
                <w:rFonts w:ascii="Arial" w:hAnsi="Arial" w:cs="Arial"/>
                <w:b/>
                <w:b/>
                <w:sz w:val="24"/>
                <w:szCs w:val="24"/>
              </w:rPr>
            </w:pPr>
            <w:r>
              <w:rPr>
                <w:rFonts w:cs="Arial" w:ascii="Arial" w:hAnsi="Arial"/>
                <w:b/>
                <w:sz w:val="24"/>
                <w:szCs w:val="24"/>
              </w:rPr>
              <w:t>EVALUACIÓN</w:t>
            </w:r>
          </w:p>
        </w:tc>
      </w:tr>
      <w:tr>
        <w:trPr>
          <w:trHeight w:val="207" w:hRule="atLeast"/>
        </w:trPr>
        <w:tc>
          <w:tcPr>
            <w:tcW w:w="5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93" w:type="dxa"/>
            </w:tcMar>
          </w:tcPr>
          <w:p>
            <w:pPr>
              <w:pStyle w:val="Normal"/>
              <w:widowControl w:val="false"/>
              <w:autoSpaceDE w:val="false"/>
              <w:spacing w:lineRule="atLeast" w:line="320" w:before="0" w:after="240"/>
              <w:jc w:val="both"/>
              <w:rPr>
                <w:rFonts w:ascii="Arial" w:hAnsi="Arial" w:cs="Arial"/>
              </w:rPr>
            </w:pPr>
            <w:r>
              <w:rPr>
                <w:rFonts w:cs="Arial" w:ascii="Arial" w:hAnsi="Arial"/>
                <w:sz w:val="24"/>
                <w:szCs w:val="24"/>
              </w:rPr>
              <w:t>LCL.2.6.1.3º Lee diferentes textos (de unos 20 párrafos como máximo) de creciente complejidad incluidos en el plan lector de nivel y/o ciclo (cuento, receta ,), con fluidez, entonación y ritmo adecuado (80 palabras por minuto, pausas en las exclamaciones, …), respetando las pausas de la lectura.</w:t>
            </w:r>
          </w:p>
        </w:tc>
        <w:tc>
          <w:tcPr>
            <w:tcW w:w="4644"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pacing w:lineRule="auto" w:line="240" w:before="0" w:after="0"/>
              <w:rPr>
                <w:rFonts w:ascii="Times New Roman" w:hAnsi="Times New Roman"/>
                <w:sz w:val="20"/>
                <w:szCs w:val="20"/>
              </w:rPr>
            </w:pPr>
            <w:r>
              <w:rPr>
                <w:rFonts w:ascii="Times New Roman" w:hAnsi="Times New Roman"/>
                <w:sz w:val="20"/>
                <w:szCs w:val="20"/>
              </w:rPr>
            </w:r>
          </w:p>
          <w:p>
            <w:pPr>
              <w:pStyle w:val="Normal"/>
              <w:spacing w:lineRule="auto" w:line="240" w:before="0" w:after="0"/>
              <w:rPr>
                <w:rFonts w:ascii="Times New Roman" w:hAnsi="Times New Roman"/>
                <w:sz w:val="20"/>
                <w:szCs w:val="20"/>
              </w:rPr>
            </w:pPr>
            <w:r>
              <w:rPr>
                <w:rFonts w:ascii="Times New Roman" w:hAnsi="Times New Roman"/>
                <w:sz w:val="20"/>
                <w:szCs w:val="20"/>
              </w:rPr>
            </w:r>
          </w:p>
          <w:p>
            <w:pPr>
              <w:pStyle w:val="Normal"/>
              <w:spacing w:lineRule="auto" w:line="240" w:before="0" w:after="0"/>
              <w:rPr>
                <w:rFonts w:ascii="Arial" w:hAnsi="Arial" w:cs="Arial"/>
                <w:b/>
                <w:b/>
                <w:sz w:val="24"/>
                <w:szCs w:val="24"/>
              </w:rPr>
            </w:pPr>
            <w:r>
              <w:rPr>
                <w:rFonts w:ascii="Times New Roman" w:hAnsi="Times New Roman"/>
                <w:sz w:val="20"/>
                <w:szCs w:val="20"/>
              </w:rPr>
              <w:t>Las rúbricas de todos estos indicadores se encuentran en el anexo de RÚBRICAS DE EVALUACIÓN</w:t>
            </w:r>
          </w:p>
        </w:tc>
        <w:tc>
          <w:tcPr>
            <w:tcW w:w="31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t>Registro: Observación</w:t>
            </w:r>
          </w:p>
        </w:tc>
      </w:tr>
      <w:tr>
        <w:trPr>
          <w:trHeight w:val="207" w:hRule="atLeast"/>
        </w:trPr>
        <w:tc>
          <w:tcPr>
            <w:tcW w:w="5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93" w:type="dxa"/>
            </w:tcMar>
          </w:tcPr>
          <w:p>
            <w:pPr>
              <w:pStyle w:val="Normal"/>
              <w:spacing w:lineRule="auto" w:line="240" w:before="0" w:after="0"/>
              <w:rPr/>
            </w:pPr>
            <w:r>
              <w:rPr>
                <w:rFonts w:cs="Arial" w:ascii="Arial" w:hAnsi="Arial"/>
                <w:sz w:val="20"/>
                <w:szCs w:val="20"/>
              </w:rPr>
              <w:t xml:space="preserve"> </w:t>
            </w:r>
            <w:r>
              <w:rPr>
                <w:rFonts w:cs="Arial" w:ascii="Arial" w:hAnsi="Arial"/>
                <w:sz w:val="24"/>
                <w:szCs w:val="24"/>
              </w:rPr>
              <w:t xml:space="preserve"> </w:t>
            </w:r>
            <w:r>
              <w:rPr>
                <w:rFonts w:cs="Arial" w:ascii="Arial" w:hAnsi="Arial"/>
                <w:sz w:val="24"/>
                <w:szCs w:val="24"/>
              </w:rPr>
              <w:t>LCL.2.6.2.3º  Utiliza la lectura como fuente de placer y enriquecimiento personal, aproximándose a obras literarias relevantes de la cultura andaluza.</w:t>
            </w:r>
          </w:p>
        </w:tc>
        <w:tc>
          <w:tcPr>
            <w:tcW w:w="464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r>
          </w:p>
        </w:tc>
        <w:tc>
          <w:tcPr>
            <w:tcW w:w="31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t>Pruebas prácticas</w:t>
            </w:r>
          </w:p>
          <w:p>
            <w:pPr>
              <w:pStyle w:val="Normal"/>
              <w:spacing w:lineRule="auto" w:line="240" w:before="0" w:after="0"/>
              <w:rPr>
                <w:rFonts w:ascii="Arial" w:hAnsi="Arial" w:cs="Arial"/>
                <w:b/>
                <w:b/>
                <w:sz w:val="24"/>
                <w:szCs w:val="24"/>
              </w:rPr>
            </w:pPr>
            <w:r>
              <w:rPr>
                <w:rFonts w:cs="Arial" w:ascii="Arial" w:hAnsi="Arial"/>
                <w:b/>
                <w:sz w:val="24"/>
                <w:szCs w:val="24"/>
              </w:rPr>
            </w:r>
          </w:p>
        </w:tc>
      </w:tr>
      <w:tr>
        <w:trPr>
          <w:trHeight w:val="207" w:hRule="atLeast"/>
        </w:trPr>
        <w:tc>
          <w:tcPr>
            <w:tcW w:w="5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93" w:type="dxa"/>
            </w:tcMar>
          </w:tcPr>
          <w:p>
            <w:pPr>
              <w:pStyle w:val="Prrafodelista"/>
              <w:spacing w:lineRule="auto" w:line="240" w:before="0" w:after="240"/>
              <w:ind w:left="284" w:right="0" w:hanging="0"/>
              <w:contextualSpacing/>
              <w:rPr>
                <w:rFonts w:ascii="Arial" w:hAnsi="Arial" w:cs="Arial"/>
                <w:sz w:val="20"/>
                <w:szCs w:val="20"/>
              </w:rPr>
            </w:pPr>
            <w:r>
              <w:rPr/>
            </w:r>
          </w:p>
        </w:tc>
        <w:tc>
          <w:tcPr>
            <w:tcW w:w="464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r>
          </w:p>
        </w:tc>
        <w:tc>
          <w:tcPr>
            <w:tcW w:w="31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93" w:type="dxa"/>
            </w:tcMar>
          </w:tcPr>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
          </w:p>
        </w:tc>
      </w:tr>
    </w:tbl>
    <w:p>
      <w:pPr>
        <w:pStyle w:val="Normal"/>
        <w:widowControl/>
        <w:bidi w:val="0"/>
        <w:spacing w:lineRule="auto" w:line="276" w:before="0" w:after="200"/>
        <w:jc w:val="left"/>
        <w:rPr/>
      </w:pPr>
      <w:r>
        <w:rPr/>
      </w:r>
    </w:p>
    <w:sectPr>
      <w:headerReference w:type="default" r:id="rId2"/>
      <w:footerReference w:type="default" r:id="rId3"/>
      <w:type w:val="nextPage"/>
      <w:pgSz w:orient="landscape" w:w="16838" w:h="11906"/>
      <w:pgMar w:left="1417" w:right="1417" w:header="708" w:top="1701" w:footer="708" w:bottom="1701"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ahoma">
    <w:charset w:val="01"/>
    <w:family w:val="roman"/>
    <w:pitch w:val="default"/>
  </w:font>
  <w:font w:name="Liberation Sans">
    <w:altName w:val="Arial"/>
    <w:charset w:val="01"/>
    <w:family w:val="roman"/>
    <w:pitch w:val="default"/>
  </w:font>
  <w:font w:name="Times New Roman">
    <w:charset w:val="01"/>
    <w:family w:val="roman"/>
    <w:pitch w:val="default"/>
  </w:font>
  <w:font w:name="Arial">
    <w:charset w:val="01"/>
    <w:family w:val="roman"/>
    <w:pitch w:val="default"/>
  </w:font>
  <w:font w:name="Liberation Serif">
    <w:altName w:val="Times New Roman"/>
    <w:charset w:val="01"/>
    <w:family w:val="roman"/>
    <w:pitch w:val="default"/>
  </w:font>
  <w:font w:name="Verdana">
    <w:charset w:val="01"/>
    <w:family w:val="roman"/>
    <w:pitch w:val="default"/>
  </w:font>
  <w:font w:name="Symbol">
    <w:charset w:val="02"/>
    <w:family w:val="auto"/>
    <w:pitch w:val="variable"/>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200"/>
      <w:ind w:left="0" w:hanging="0"/>
      <w:rPr/>
    </w:pPr>
    <w:r>
      <mc:AlternateContent>
        <mc:Choice Requires="wps">
          <w:drawing>
            <wp:anchor behindDoc="1" distT="36195" distB="36195" distL="36195" distR="36195" simplePos="0" locked="0" layoutInCell="1" allowOverlap="1" relativeHeight="9" wp14:anchorId="284E84A5">
              <wp:simplePos x="0" y="0"/>
              <wp:positionH relativeFrom="column">
                <wp:posOffset>5796280</wp:posOffset>
              </wp:positionH>
              <wp:positionV relativeFrom="paragraph">
                <wp:posOffset>-220980</wp:posOffset>
              </wp:positionV>
              <wp:extent cx="3242310" cy="640715"/>
              <wp:effectExtent l="0" t="0" r="3175" b="1905"/>
              <wp:wrapNone/>
              <wp:docPr id="1" name="Cuadro de texto 2"/>
              <a:graphic xmlns:a="http://schemas.openxmlformats.org/drawingml/2006/main">
                <a:graphicData uri="http://schemas.microsoft.com/office/word/2010/wordprocessingShape">
                  <wps:wsp>
                    <wps:cNvSpPr/>
                    <wps:spPr>
                      <a:xfrm>
                        <a:off x="0" y="0"/>
                        <a:ext cx="3241800" cy="640080"/>
                      </a:xfrm>
                      <a:prstGeom prst="rect">
                        <a:avLst/>
                      </a:prstGeom>
                      <a:noFill/>
                      <a:ln>
                        <a:noFill/>
                      </a:ln>
                    </wps:spPr>
                    <wps:style>
                      <a:lnRef idx="0"/>
                      <a:fillRef idx="0"/>
                      <a:effectRef idx="0"/>
                      <a:fontRef idx="minor"/>
                    </wps:style>
                    <wps:txbx>
                      <w:txbxContent>
                        <w:p>
                          <w:pPr>
                            <w:pStyle w:val="Contenidodelmarco"/>
                            <w:widowControl w:val="false"/>
                            <w:jc w:val="center"/>
                            <w:rPr>
                              <w:rFonts w:ascii="Arial" w:hAnsi="Arial" w:cs="Arial"/>
                              <w:color w:val="008000"/>
                              <w:sz w:val="18"/>
                              <w:szCs w:val="18"/>
                            </w:rPr>
                          </w:pPr>
                          <w:r>
                            <w:rPr>
                              <w:rFonts w:cs="Arial" w:ascii="Arial" w:hAnsi="Arial"/>
                              <w:color w:val="008000"/>
                              <w:sz w:val="18"/>
                              <w:szCs w:val="18"/>
                            </w:rPr>
                            <w:t>CONSEJERÍA DE EDUCACIÓN, CULTURA Y DEPORTE</w:t>
                          </w:r>
                        </w:p>
                        <w:p>
                          <w:pPr>
                            <w:pStyle w:val="Encabezamiento"/>
                            <w:tabs>
                              <w:tab w:val="left" w:pos="30" w:leader="none"/>
                              <w:tab w:val="center" w:pos="4252" w:leader="none"/>
                              <w:tab w:val="right" w:pos="8504" w:leader="none"/>
                            </w:tabs>
                            <w:jc w:val="center"/>
                            <w:rPr>
                              <w:rFonts w:ascii="Arial" w:hAnsi="Arial" w:cs="Arial"/>
                              <w:color w:val="008000"/>
                              <w:sz w:val="18"/>
                              <w:szCs w:val="18"/>
                            </w:rPr>
                          </w:pPr>
                          <w:r>
                            <w:rPr>
                              <w:rFonts w:cs="Arial" w:ascii="Arial" w:hAnsi="Arial"/>
                              <w:color w:val="008000"/>
                              <w:sz w:val="18"/>
                              <w:szCs w:val="18"/>
                            </w:rPr>
                            <w:t>CPR MAESTRO JOSÉ ALCOLEA</w:t>
                          </w:r>
                        </w:p>
                      </w:txbxContent>
                    </wps:txbx>
                    <wps:bodyPr lIns="36720" rIns="36720" tIns="36720" bIns="36720">
                      <a:noAutofit/>
                    </wps:bodyPr>
                  </wps:wsp>
                </a:graphicData>
              </a:graphic>
            </wp:anchor>
          </w:drawing>
        </mc:Choice>
        <mc:Fallback>
          <w:pict>
            <v:rect id="shape_0" ID="Cuadro de texto 2" stroked="f" style="position:absolute;margin-left:456.4pt;margin-top:-17.4pt;width:255.2pt;height:50.35pt" wp14:anchorId="284E84A5">
              <w10:wrap type="square"/>
              <v:fill o:detectmouseclick="t" on="false"/>
              <v:stroke color="#3465a4" joinstyle="round" endcap="flat"/>
              <v:textbox>
                <w:txbxContent>
                  <w:p>
                    <w:pPr>
                      <w:pStyle w:val="Contenidodelmarco"/>
                      <w:widowControl w:val="false"/>
                      <w:jc w:val="center"/>
                      <w:rPr>
                        <w:rFonts w:ascii="Arial" w:hAnsi="Arial" w:cs="Arial"/>
                        <w:color w:val="008000"/>
                        <w:sz w:val="18"/>
                        <w:szCs w:val="18"/>
                      </w:rPr>
                    </w:pPr>
                    <w:r>
                      <w:rPr>
                        <w:rFonts w:cs="Arial" w:ascii="Arial" w:hAnsi="Arial"/>
                        <w:color w:val="008000"/>
                        <w:sz w:val="18"/>
                        <w:szCs w:val="18"/>
                      </w:rPr>
                      <w:t>CONSEJERÍA DE EDUCACIÓN, CULTURA Y DEPORTE</w:t>
                    </w:r>
                  </w:p>
                  <w:p>
                    <w:pPr>
                      <w:pStyle w:val="Encabezamiento"/>
                      <w:tabs>
                        <w:tab w:val="left" w:pos="30" w:leader="none"/>
                        <w:tab w:val="center" w:pos="4252" w:leader="none"/>
                        <w:tab w:val="right" w:pos="8504" w:leader="none"/>
                      </w:tabs>
                      <w:jc w:val="center"/>
                      <w:rPr>
                        <w:rFonts w:ascii="Arial" w:hAnsi="Arial" w:cs="Arial"/>
                        <w:color w:val="008000"/>
                        <w:sz w:val="18"/>
                        <w:szCs w:val="18"/>
                      </w:rPr>
                    </w:pPr>
                    <w:r>
                      <w:rPr>
                        <w:rFonts w:cs="Arial" w:ascii="Arial" w:hAnsi="Arial"/>
                        <w:color w:val="008000"/>
                        <w:sz w:val="18"/>
                        <w:szCs w:val="18"/>
                      </w:rPr>
                      <w:t>CPR MAESTRO JOSÉ ALCOLEA</w:t>
                    </w:r>
                  </w:p>
                </w:txbxContent>
              </v:textbox>
            </v:rect>
          </w:pict>
        </mc:Fallback>
      </mc:AlternateContent>
      <w:drawing>
        <wp:anchor behindDoc="1" distT="0" distB="0" distL="114300" distR="123190" simplePos="0" locked="0" layoutInCell="1" allowOverlap="1" relativeHeight="5">
          <wp:simplePos x="0" y="0"/>
          <wp:positionH relativeFrom="column">
            <wp:posOffset>-246380</wp:posOffset>
          </wp:positionH>
          <wp:positionV relativeFrom="paragraph">
            <wp:posOffset>-45085</wp:posOffset>
          </wp:positionV>
          <wp:extent cx="2524125" cy="228600"/>
          <wp:effectExtent l="0" t="0" r="0"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1_1_2_a Logotipo positivo"/>
                  <pic:cNvPicPr>
                    <a:picLocks noChangeAspect="1" noChangeArrowheads="1"/>
                  </pic:cNvPicPr>
                </pic:nvPicPr>
                <pic:blipFill>
                  <a:blip r:embed="rId1"/>
                  <a:stretch>
                    <a:fillRect/>
                  </a:stretch>
                </pic:blipFill>
                <pic:spPr bwMode="auto">
                  <a:xfrm>
                    <a:off x="0" y="0"/>
                    <a:ext cx="2524125" cy="228600"/>
                  </a:xfrm>
                  <a:prstGeom prst="rect">
                    <a:avLst/>
                  </a:prstGeom>
                </pic:spPr>
              </pic:pic>
            </a:graphicData>
          </a:graphic>
        </wp:anchor>
      </w:drawing>
      <w:drawing>
        <wp:anchor behindDoc="1" distT="36195" distB="38100" distL="36195" distR="36195" simplePos="0" locked="0" layoutInCell="1" allowOverlap="1" relativeHeight="13">
          <wp:simplePos x="0" y="0"/>
          <wp:positionH relativeFrom="margin">
            <wp:posOffset>5045075</wp:posOffset>
          </wp:positionH>
          <wp:positionV relativeFrom="paragraph">
            <wp:posOffset>-380365</wp:posOffset>
          </wp:positionV>
          <wp:extent cx="742950" cy="798195"/>
          <wp:effectExtent l="0" t="0" r="0" b="0"/>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ptura de pantalla 2015-05-18 13"/>
                  <pic:cNvPicPr>
                    <a:picLocks noChangeAspect="1" noChangeArrowheads="1"/>
                  </pic:cNvPicPr>
                </pic:nvPicPr>
                <pic:blipFill>
                  <a:blip r:embed="rId2"/>
                  <a:srcRect l="29419" t="12059" r="27603" b="5843"/>
                  <a:stretch>
                    <a:fillRect/>
                  </a:stretch>
                </pic:blipFill>
                <pic:spPr bwMode="auto">
                  <a:xfrm>
                    <a:off x="0" y="0"/>
                    <a:ext cx="742950" cy="798195"/>
                  </a:xfrm>
                  <a:prstGeom prst="rect">
                    <a:avLst/>
                  </a:prstGeom>
                </pic:spPr>
              </pic:pic>
            </a:graphicData>
          </a:graphic>
        </wp:anchor>
      </w:drawing>
      <w:drawing>
        <wp:anchor behindDoc="1" distT="36195" distB="38100" distL="36195" distR="36195" simplePos="0" locked="0" layoutInCell="1" allowOverlap="1" relativeHeight="17">
          <wp:simplePos x="0" y="0"/>
          <wp:positionH relativeFrom="margin">
            <wp:posOffset>5045075</wp:posOffset>
          </wp:positionH>
          <wp:positionV relativeFrom="paragraph">
            <wp:posOffset>-380365</wp:posOffset>
          </wp:positionV>
          <wp:extent cx="742950" cy="798195"/>
          <wp:effectExtent l="0" t="0" r="0" b="0"/>
          <wp:wrapNone/>
          <wp:docPr id="5"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Captura de pantalla 2015-05-18 13"/>
                  <pic:cNvPicPr>
                    <a:picLocks noChangeAspect="1" noChangeArrowheads="1"/>
                  </pic:cNvPicPr>
                </pic:nvPicPr>
                <pic:blipFill>
                  <a:blip r:embed="rId3"/>
                  <a:srcRect l="29419" t="12059" r="27603" b="5843"/>
                  <a:stretch>
                    <a:fillRect/>
                  </a:stretch>
                </pic:blipFill>
                <pic:spPr bwMode="auto">
                  <a:xfrm>
                    <a:off x="0" y="0"/>
                    <a:ext cx="742950" cy="798195"/>
                  </a:xfrm>
                  <a:prstGeom prst="rect">
                    <a:avLst/>
                  </a:prstGeom>
                </pic:spPr>
              </pic:pic>
            </a:graphicData>
          </a:graphic>
        </wp:anchor>
      </w:drawing>
    </w:r>
    <w:r>
      <w:rPr/>
      <w:t xml:space="preserve">                                                                                                                                                   </w:t>
    </w:r>
    <w:bookmarkStart w:id="0" w:name="_GoBack"/>
    <w:bookmarkEnd w:id="0"/>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227"/>
        </w:tabs>
        <w:ind w:left="720" w:hanging="360"/>
      </w:pPr>
      <w:rPr>
        <w:rFonts w:ascii="Symbol" w:hAnsi="Symbol" w:cs="Symbol" w:hint="default"/>
        <w:sz w:val="24"/>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sz w:val="24"/>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sz w:val="24"/>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75"/>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Cs w:val="22"/>
        <w:lang w:val="es-ES" w:eastAsia="es-ES"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05497"/>
    <w:pPr>
      <w:widowControl/>
      <w:bidi w:val="0"/>
      <w:spacing w:lineRule="auto" w:line="276" w:before="0" w:after="200"/>
      <w:jc w:val="left"/>
    </w:pPr>
    <w:rPr>
      <w:rFonts w:ascii="Calibri" w:hAnsi="Calibri" w:eastAsia="Calibri" w:cs="Times New Roman"/>
      <w:color w:val="00000A"/>
      <w:sz w:val="22"/>
      <w:szCs w:val="22"/>
      <w:lang w:val="es-ES" w:eastAsia="en-U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locked/>
    <w:rsid w:val="00a64a39"/>
    <w:rPr>
      <w:rFonts w:cs="Times New Roman"/>
    </w:rPr>
  </w:style>
  <w:style w:type="character" w:styleId="PiedepginaCar" w:customStyle="1">
    <w:name w:val="Pie de página Car"/>
    <w:basedOn w:val="DefaultParagraphFont"/>
    <w:link w:val="Piedepgina"/>
    <w:uiPriority w:val="99"/>
    <w:qFormat/>
    <w:locked/>
    <w:rsid w:val="00a64a39"/>
    <w:rPr>
      <w:rFonts w:cs="Times New Roman"/>
    </w:rPr>
  </w:style>
  <w:style w:type="character" w:styleId="TextodegloboCar" w:customStyle="1">
    <w:name w:val="Texto de globo Car"/>
    <w:basedOn w:val="DefaultParagraphFont"/>
    <w:link w:val="Textodeglobo"/>
    <w:uiPriority w:val="99"/>
    <w:semiHidden/>
    <w:qFormat/>
    <w:locked/>
    <w:rsid w:val="00a64a39"/>
    <w:rPr>
      <w:rFonts w:ascii="Tahoma" w:hAnsi="Tahoma" w:cs="Tahoma"/>
      <w:sz w:val="16"/>
      <w:szCs w:val="16"/>
    </w:rPr>
  </w:style>
  <w:style w:type="character" w:styleId="ListLabel1">
    <w:name w:val="ListLabel 1"/>
    <w:qFormat/>
    <w:rPr>
      <w:color w:val="814F9C"/>
    </w:rPr>
  </w:style>
  <w:style w:type="character" w:styleId="ListLabel2">
    <w:name w:val="ListLabel 2"/>
    <w:qFormat/>
    <w:rPr>
      <w:rFonts w:cs="Times New Roman"/>
    </w:rPr>
  </w:style>
  <w:style w:type="character" w:styleId="ListLabel3">
    <w:name w:val="ListLabel 3"/>
    <w:qFormat/>
    <w:rPr>
      <w:rFonts w:cs="Times New Roman"/>
      <w:b/>
      <w:sz w:val="24"/>
    </w:rPr>
  </w:style>
  <w:style w:type="character" w:styleId="ListLabel4">
    <w:name w:val="ListLabel 4"/>
    <w:qFormat/>
    <w:rPr>
      <w:rFonts w:cs="Symbol"/>
      <w:sz w:val="20"/>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sz w:val="24"/>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sz w:val="24"/>
    </w:rPr>
  </w:style>
  <w:style w:type="character" w:styleId="ListLabel11">
    <w:name w:val="ListLabel 11"/>
    <w:qFormat/>
    <w:rPr>
      <w:rFonts w:cs="Courier New"/>
    </w:rPr>
  </w:style>
  <w:style w:type="character" w:styleId="ListLabel12">
    <w:name w:val="ListLabel 12"/>
    <w:qFormat/>
    <w:rPr>
      <w:rFonts w:cs="Wingdings"/>
    </w:rPr>
  </w:style>
  <w:style w:type="character" w:styleId="Smbolosdenumeracin">
    <w:name w:val="Símbolos de numeración"/>
    <w:qFormat/>
    <w:rPr/>
  </w:style>
  <w:style w:type="paragraph" w:styleId="Encabezado">
    <w:name w:val="Encabezado"/>
    <w:basedOn w:val="Normal"/>
    <w:next w:val="Cuerpodetexto"/>
    <w:qFormat/>
    <w:pPr>
      <w:keepNext/>
      <w:spacing w:before="240" w:after="120"/>
    </w:pPr>
    <w:rPr>
      <w:rFonts w:ascii="Liberation Sans" w:hAnsi="Liberation Sans" w:eastAsia="WenQuanYi Micro Hei" w:cs="Lohit Hindi"/>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ascii="Times New Roman" w:hAnsi="Times New Roman" w:cs="Lohit Hindi"/>
    </w:rPr>
  </w:style>
  <w:style w:type="paragraph" w:styleId="Leyenda">
    <w:name w:val="Leyenda"/>
    <w:basedOn w:val="Normal"/>
    <w:pPr>
      <w:suppressLineNumbers/>
      <w:spacing w:before="120" w:after="120"/>
    </w:pPr>
    <w:rPr>
      <w:rFonts w:ascii="Times New Roman" w:hAnsi="Times New Roman" w:cs="Lohit Hindi"/>
      <w:i/>
      <w:iCs/>
      <w:sz w:val="24"/>
      <w:szCs w:val="24"/>
    </w:rPr>
  </w:style>
  <w:style w:type="paragraph" w:styleId="Ndice">
    <w:name w:val="Índice"/>
    <w:basedOn w:val="Normal"/>
    <w:qFormat/>
    <w:pPr>
      <w:suppressLineNumbers/>
    </w:pPr>
    <w:rPr>
      <w:rFonts w:ascii="Times New Roman" w:hAnsi="Times New Roman" w:cs="Lohit Hindi"/>
    </w:rPr>
  </w:style>
  <w:style w:type="paragraph" w:styleId="Encabezamiento">
    <w:name w:val="Encabezamiento"/>
    <w:basedOn w:val="Normal"/>
    <w:link w:val="EncabezadoCar"/>
    <w:uiPriority w:val="99"/>
    <w:rsid w:val="00a64a39"/>
    <w:pPr>
      <w:tabs>
        <w:tab w:val="center" w:pos="4252" w:leader="none"/>
        <w:tab w:val="right" w:pos="8504" w:leader="none"/>
      </w:tabs>
      <w:spacing w:lineRule="auto" w:line="240" w:before="0" w:after="0"/>
    </w:pPr>
    <w:rPr/>
  </w:style>
  <w:style w:type="paragraph" w:styleId="Piedepgina">
    <w:name w:val="Pie de página"/>
    <w:basedOn w:val="Normal"/>
    <w:link w:val="PiedepginaCar"/>
    <w:uiPriority w:val="99"/>
    <w:rsid w:val="00a64a39"/>
    <w:pPr>
      <w:tabs>
        <w:tab w:val="center" w:pos="4252" w:leader="none"/>
        <w:tab w:val="right" w:pos="8504" w:leader="none"/>
      </w:tabs>
      <w:spacing w:lineRule="auto" w:line="240" w:before="0" w:after="0"/>
    </w:pPr>
    <w:rPr/>
  </w:style>
  <w:style w:type="paragraph" w:styleId="BalloonText">
    <w:name w:val="Balloon Text"/>
    <w:basedOn w:val="Normal"/>
    <w:link w:val="TextodegloboCar"/>
    <w:uiPriority w:val="99"/>
    <w:semiHidden/>
    <w:qFormat/>
    <w:rsid w:val="00a64a39"/>
    <w:pPr>
      <w:spacing w:lineRule="auto" w:line="240" w:before="0" w:after="0"/>
    </w:pPr>
    <w:rPr>
      <w:rFonts w:ascii="Tahoma" w:hAnsi="Tahoma" w:cs="Tahoma"/>
      <w:sz w:val="16"/>
      <w:szCs w:val="16"/>
    </w:rPr>
  </w:style>
  <w:style w:type="paragraph" w:styleId="TableParagraph" w:customStyle="1">
    <w:name w:val="Table Paragraph"/>
    <w:basedOn w:val="Normal"/>
    <w:uiPriority w:val="99"/>
    <w:qFormat/>
    <w:rsid w:val="00bc07fd"/>
    <w:pPr>
      <w:widowControl w:val="false"/>
      <w:spacing w:lineRule="auto" w:line="240" w:before="0" w:after="0"/>
    </w:pPr>
    <w:rPr>
      <w:rFonts w:eastAsia="Times New Roman"/>
      <w:lang w:val="en-US"/>
    </w:rPr>
  </w:style>
  <w:style w:type="paragraph" w:styleId="Gui" w:customStyle="1">
    <w:name w:val="Gui"/>
    <w:basedOn w:val="Normal"/>
    <w:uiPriority w:val="99"/>
    <w:qFormat/>
    <w:rsid w:val="00de2466"/>
    <w:pPr>
      <w:spacing w:lineRule="exact" w:line="240" w:before="120" w:after="0"/>
      <w:ind w:left="227" w:hanging="227"/>
      <w:jc w:val="both"/>
    </w:pPr>
    <w:rPr>
      <w:rFonts w:ascii="Arial" w:hAnsi="Arial" w:cs="Times"/>
      <w:sz w:val="18"/>
      <w:szCs w:val="20"/>
      <w:lang w:eastAsia="es-ES"/>
    </w:rPr>
  </w:style>
  <w:style w:type="paragraph" w:styleId="Contenidodelmarco">
    <w:name w:val="Contenido del marco"/>
    <w:basedOn w:val="Normal"/>
    <w:qFormat/>
    <w:pPr/>
    <w:rPr/>
  </w:style>
  <w:style w:type="paragraph" w:styleId="Predeterminado">
    <w:name w:val="Predeterminado"/>
    <w:qFormat/>
    <w:pPr>
      <w:widowControl/>
      <w:tabs>
        <w:tab w:val="left" w:pos="708" w:leader="none"/>
      </w:tabs>
      <w:suppressAutoHyphens w:val="true"/>
      <w:bidi w:val="0"/>
      <w:spacing w:lineRule="auto" w:line="276" w:before="0" w:after="200"/>
      <w:jc w:val="left"/>
    </w:pPr>
    <w:rPr>
      <w:rFonts w:ascii="Calibri" w:hAnsi="Calibri" w:eastAsia="Calibri" w:cs="Times New Roman"/>
      <w:color w:val="00000A"/>
      <w:sz w:val="24"/>
      <w:szCs w:val="24"/>
      <w:lang w:val="es-ES" w:eastAsia="zh-CN" w:bidi="ar-SA"/>
    </w:rPr>
  </w:style>
  <w:style w:type="paragraph" w:styleId="Prrafodelista">
    <w:name w:val="Párrafo de lista"/>
    <w:basedOn w:val="Normal"/>
    <w:qFormat/>
    <w:pPr>
      <w:widowControl w:val="false"/>
      <w:spacing w:before="0" w:after="0"/>
      <w:ind w:left="720" w:right="0" w:hanging="0"/>
      <w:contextualSpacing/>
    </w:pPr>
    <w:rPr>
      <w:rFonts w:ascii="Liberation Serif;Times New Roman" w:hAnsi="Liberation Serif;Times New Roman" w:eastAsia="WenQuanYi Micro Hei" w:cs="Lohit Hindi;Times New Roman"/>
      <w:lang w:eastAsia="zh-CN" w:bidi="hi-IN"/>
    </w:rPr>
  </w:style>
  <w:style w:type="paragraph" w:styleId="Default">
    <w:name w:val="Default"/>
    <w:qFormat/>
    <w:pPr>
      <w:widowControl/>
      <w:suppressAutoHyphens w:val="true"/>
      <w:bidi w:val="0"/>
      <w:jc w:val="left"/>
    </w:pPr>
    <w:rPr>
      <w:rFonts w:ascii="Verdana" w:hAnsi="Verdana" w:eastAsia="Times New Roman" w:cs="Verdana"/>
      <w:color w:val="000000"/>
      <w:sz w:val="24"/>
      <w:szCs w:val="24"/>
      <w:lang w:val="es-ES" w:eastAsia="zh-CN" w:bidi="ar-SA"/>
    </w:rPr>
  </w:style>
  <w:style w:type="numbering" w:styleId="NoList" w:default="1">
    <w:name w:val="No List"/>
    <w:uiPriority w:val="99"/>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99"/>
    <w:rsid w:val="00bb5fc6"/>
    <w:rPr>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Application>LibreOffice/5.0.5.2$Linux_x86 LibreOffice_project/00m0$Build-2</Application>
  <Paragraphs>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2017-11-24T10:04:00Z</dcterms:created>
  <dc:creator>Dulce Dueñas Muñoz</dc:creator>
  <dc:language>es-ES</dc:language>
  <cp:lastModifiedBy>usuario </cp:lastModifiedBy>
  <dcterms:modified xsi:type="dcterms:W3CDTF">2018-04-24T13:45:28Z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