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5" w:type="dxa"/>
        <w:tblLook w:val="04A0" w:firstRow="1" w:lastRow="0" w:firstColumn="1" w:lastColumn="0" w:noHBand="0" w:noVBand="1"/>
      </w:tblPr>
      <w:tblGrid>
        <w:gridCol w:w="846"/>
        <w:gridCol w:w="3236"/>
        <w:gridCol w:w="10343"/>
      </w:tblGrid>
      <w:tr w:rsidR="00E36510" w:rsidTr="00DE2FC8">
        <w:tc>
          <w:tcPr>
            <w:tcW w:w="846" w:type="dxa"/>
            <w:vMerge w:val="restart"/>
            <w:shd w:val="clear" w:color="auto" w:fill="DEEAF6" w:themeFill="accent1" w:themeFillTint="33"/>
            <w:textDirection w:val="btLr"/>
            <w:vAlign w:val="center"/>
          </w:tcPr>
          <w:p w:rsidR="00E36510" w:rsidRDefault="00E36510" w:rsidP="007514D2">
            <w:pPr>
              <w:ind w:left="113" w:right="113"/>
              <w:jc w:val="center"/>
              <w:rPr>
                <w:rFonts w:ascii="Arial" w:hAnsi="Arial" w:cs="Arial"/>
                <w:b/>
                <w:sz w:val="32"/>
                <w:szCs w:val="32"/>
              </w:rPr>
            </w:pPr>
            <w:r>
              <w:rPr>
                <w:rFonts w:ascii="Arial" w:hAnsi="Arial" w:cs="Arial"/>
                <w:b/>
                <w:sz w:val="32"/>
                <w:szCs w:val="32"/>
              </w:rPr>
              <w:t>IDENTIFICACIÓN</w:t>
            </w:r>
          </w:p>
        </w:tc>
        <w:tc>
          <w:tcPr>
            <w:tcW w:w="13579" w:type="dxa"/>
            <w:gridSpan w:val="2"/>
            <w:shd w:val="clear" w:color="auto" w:fill="C5E0B3" w:themeFill="accent6" w:themeFillTint="66"/>
          </w:tcPr>
          <w:p w:rsidR="00E36510" w:rsidRPr="004733BC" w:rsidRDefault="00E36510" w:rsidP="007514D2">
            <w:pPr>
              <w:rPr>
                <w:rFonts w:ascii="Arial" w:hAnsi="Arial" w:cs="Arial"/>
                <w:b/>
                <w:i/>
                <w:sz w:val="32"/>
                <w:szCs w:val="32"/>
              </w:rPr>
            </w:pPr>
            <w:r>
              <w:rPr>
                <w:rFonts w:ascii="Arial" w:hAnsi="Arial" w:cs="Arial"/>
                <w:b/>
                <w:sz w:val="32"/>
                <w:szCs w:val="32"/>
              </w:rPr>
              <w:t xml:space="preserve">TÍTULO UDI: TEMA </w:t>
            </w:r>
            <w:r>
              <w:rPr>
                <w:rFonts w:ascii="Arial" w:hAnsi="Arial" w:cs="Arial"/>
                <w:b/>
                <w:sz w:val="32"/>
                <w:szCs w:val="32"/>
              </w:rPr>
              <w:t xml:space="preserve">12: </w:t>
            </w:r>
            <w:r w:rsidRPr="00E36510">
              <w:rPr>
                <w:b/>
                <w:sz w:val="36"/>
                <w:szCs w:val="36"/>
              </w:rPr>
              <w:t>ESTADÍSTICA Y PROBABILIDAD</w:t>
            </w:r>
          </w:p>
          <w:p w:rsidR="00E36510" w:rsidRPr="00BB5FC6" w:rsidRDefault="00E36510" w:rsidP="007514D2">
            <w:pPr>
              <w:rPr>
                <w:rFonts w:ascii="Arial" w:hAnsi="Arial" w:cs="Arial"/>
                <w:b/>
                <w:sz w:val="32"/>
                <w:szCs w:val="32"/>
              </w:rPr>
            </w:pPr>
          </w:p>
        </w:tc>
      </w:tr>
      <w:tr w:rsidR="00E36510" w:rsidTr="00DE2FC8">
        <w:tc>
          <w:tcPr>
            <w:tcW w:w="846" w:type="dxa"/>
            <w:vMerge/>
            <w:shd w:val="clear" w:color="auto" w:fill="DEEAF6" w:themeFill="accent1" w:themeFillTint="33"/>
          </w:tcPr>
          <w:p w:rsidR="00E36510" w:rsidRPr="00BB5FC6" w:rsidRDefault="00E36510" w:rsidP="007514D2">
            <w:pPr>
              <w:rPr>
                <w:rFonts w:ascii="Arial" w:hAnsi="Arial" w:cs="Arial"/>
                <w:b/>
                <w:sz w:val="24"/>
                <w:szCs w:val="24"/>
              </w:rPr>
            </w:pPr>
          </w:p>
        </w:tc>
        <w:tc>
          <w:tcPr>
            <w:tcW w:w="3236" w:type="dxa"/>
          </w:tcPr>
          <w:p w:rsidR="00E36510" w:rsidRDefault="00E36510" w:rsidP="007514D2">
            <w:pPr>
              <w:rPr>
                <w:rFonts w:ascii="Arial" w:hAnsi="Arial" w:cs="Arial"/>
                <w:b/>
                <w:sz w:val="24"/>
                <w:szCs w:val="24"/>
              </w:rPr>
            </w:pPr>
            <w:r w:rsidRPr="00BB5FC6">
              <w:rPr>
                <w:rFonts w:ascii="Arial" w:hAnsi="Arial" w:cs="Arial"/>
                <w:b/>
                <w:sz w:val="24"/>
                <w:szCs w:val="24"/>
              </w:rPr>
              <w:t>CURSO:</w:t>
            </w:r>
            <w:r>
              <w:rPr>
                <w:rFonts w:ascii="Arial" w:hAnsi="Arial" w:cs="Arial"/>
                <w:b/>
                <w:sz w:val="24"/>
                <w:szCs w:val="24"/>
              </w:rPr>
              <w:t xml:space="preserve"> </w:t>
            </w:r>
            <w:r>
              <w:rPr>
                <w:rFonts w:ascii="Arial" w:hAnsi="Arial" w:cs="Arial"/>
                <w:b/>
                <w:sz w:val="24"/>
                <w:szCs w:val="24"/>
              </w:rPr>
              <w:t>4</w:t>
            </w:r>
            <w:r>
              <w:rPr>
                <w:rFonts w:ascii="Arial" w:hAnsi="Arial" w:cs="Arial"/>
                <w:b/>
                <w:sz w:val="24"/>
                <w:szCs w:val="24"/>
              </w:rPr>
              <w:t>º</w:t>
            </w:r>
          </w:p>
          <w:p w:rsidR="00E36510" w:rsidRPr="00BB5FC6" w:rsidRDefault="00E36510" w:rsidP="007514D2">
            <w:pPr>
              <w:rPr>
                <w:rFonts w:ascii="Arial" w:hAnsi="Arial" w:cs="Arial"/>
                <w:b/>
                <w:sz w:val="24"/>
                <w:szCs w:val="24"/>
              </w:rPr>
            </w:pPr>
          </w:p>
        </w:tc>
        <w:tc>
          <w:tcPr>
            <w:tcW w:w="10343" w:type="dxa"/>
          </w:tcPr>
          <w:p w:rsidR="00E36510" w:rsidRPr="00BB5FC6" w:rsidRDefault="00E36510" w:rsidP="007514D2">
            <w:pPr>
              <w:rPr>
                <w:rFonts w:ascii="Arial" w:hAnsi="Arial" w:cs="Arial"/>
                <w:b/>
                <w:sz w:val="24"/>
                <w:szCs w:val="24"/>
              </w:rPr>
            </w:pPr>
            <w:r>
              <w:rPr>
                <w:rFonts w:ascii="Arial" w:hAnsi="Arial" w:cs="Arial"/>
                <w:b/>
                <w:sz w:val="24"/>
                <w:szCs w:val="24"/>
              </w:rPr>
              <w:t>ÁREA: MATEMÁTICAS</w:t>
            </w:r>
          </w:p>
        </w:tc>
      </w:tr>
      <w:tr w:rsidR="00E36510" w:rsidTr="00DE2FC8">
        <w:tc>
          <w:tcPr>
            <w:tcW w:w="846" w:type="dxa"/>
            <w:vMerge/>
            <w:shd w:val="clear" w:color="auto" w:fill="DEEAF6" w:themeFill="accent1" w:themeFillTint="33"/>
          </w:tcPr>
          <w:p w:rsidR="00E36510" w:rsidRDefault="00E36510" w:rsidP="007514D2">
            <w:pPr>
              <w:rPr>
                <w:rFonts w:ascii="Arial" w:hAnsi="Arial" w:cs="Arial"/>
                <w:b/>
                <w:sz w:val="24"/>
                <w:szCs w:val="24"/>
              </w:rPr>
            </w:pPr>
          </w:p>
        </w:tc>
        <w:tc>
          <w:tcPr>
            <w:tcW w:w="3236" w:type="dxa"/>
            <w:shd w:val="clear" w:color="auto" w:fill="F2F2F2" w:themeFill="background1" w:themeFillShade="F2"/>
          </w:tcPr>
          <w:p w:rsidR="00E36510" w:rsidRDefault="00E36510" w:rsidP="007514D2">
            <w:pPr>
              <w:rPr>
                <w:rFonts w:ascii="Arial" w:hAnsi="Arial" w:cs="Arial"/>
                <w:b/>
                <w:sz w:val="24"/>
                <w:szCs w:val="24"/>
              </w:rPr>
            </w:pPr>
            <w:r>
              <w:rPr>
                <w:rFonts w:ascii="Arial" w:hAnsi="Arial" w:cs="Arial"/>
                <w:b/>
                <w:sz w:val="24"/>
                <w:szCs w:val="24"/>
              </w:rPr>
              <w:t>JUSTIFICACIÓN</w:t>
            </w:r>
          </w:p>
          <w:p w:rsidR="00E36510" w:rsidRDefault="00E36510" w:rsidP="007514D2">
            <w:pPr>
              <w:rPr>
                <w:rFonts w:ascii="Arial" w:hAnsi="Arial" w:cs="Arial"/>
                <w:b/>
                <w:sz w:val="24"/>
                <w:szCs w:val="24"/>
              </w:rPr>
            </w:pPr>
          </w:p>
          <w:p w:rsidR="00E36510" w:rsidRDefault="00E36510" w:rsidP="007514D2">
            <w:pPr>
              <w:rPr>
                <w:rFonts w:ascii="Arial" w:hAnsi="Arial" w:cs="Arial"/>
                <w:b/>
                <w:sz w:val="24"/>
                <w:szCs w:val="24"/>
              </w:rPr>
            </w:pPr>
          </w:p>
          <w:p w:rsidR="00E36510" w:rsidRDefault="00E36510" w:rsidP="007514D2">
            <w:pPr>
              <w:rPr>
                <w:rFonts w:ascii="Arial" w:hAnsi="Arial" w:cs="Arial"/>
                <w:b/>
                <w:sz w:val="24"/>
                <w:szCs w:val="24"/>
              </w:rPr>
            </w:pPr>
          </w:p>
        </w:tc>
        <w:tc>
          <w:tcPr>
            <w:tcW w:w="10343" w:type="dxa"/>
          </w:tcPr>
          <w:p w:rsidR="00E36510" w:rsidRPr="00E36510" w:rsidRDefault="00E36510" w:rsidP="007514D2">
            <w:pPr>
              <w:rPr>
                <w:rFonts w:ascii="Arial" w:hAnsi="Arial" w:cs="Arial"/>
                <w:sz w:val="24"/>
                <w:szCs w:val="24"/>
              </w:rPr>
            </w:pPr>
            <w:r w:rsidRPr="00D57E2C">
              <w:rPr>
                <w:rFonts w:ascii="Arial" w:hAnsi="Arial" w:cs="Arial"/>
                <w:sz w:val="24"/>
                <w:szCs w:val="24"/>
              </w:rPr>
              <w:t>.</w:t>
            </w:r>
            <w:r w:rsidRPr="007C6946">
              <w:rPr>
                <w:rFonts w:ascii="Arial" w:hAnsi="Arial" w:cs="Arial"/>
              </w:rPr>
              <w:t xml:space="preserve"> </w:t>
            </w:r>
            <w:r w:rsidRPr="00E36510">
              <w:rPr>
                <w:rFonts w:ascii="Arial" w:hAnsi="Arial" w:cs="Arial"/>
                <w:sz w:val="24"/>
                <w:szCs w:val="24"/>
              </w:rPr>
              <w:t>Vamos a plantear y resolver de forma individual o en equipo,</w:t>
            </w:r>
            <w:r w:rsidRPr="00E36510">
              <w:rPr>
                <w:rFonts w:ascii="Arial" w:hAnsi="Arial" w:cs="Arial"/>
                <w:sz w:val="24"/>
                <w:szCs w:val="24"/>
              </w:rPr>
              <w:t xml:space="preserve"> </w:t>
            </w:r>
            <w:r w:rsidRPr="00E36510">
              <w:rPr>
                <w:rFonts w:ascii="Arial" w:hAnsi="Arial" w:cs="Arial"/>
                <w:bCs/>
                <w:sz w:val="24"/>
                <w:szCs w:val="24"/>
              </w:rPr>
              <w:t>aspectos estadísticos, como el análisis de tablas de datos, gráficos de barras y lineales, etc., y también aspectos de la probabilidad como son los sucesos aleatorios, posibles, imposibles, etc.. En la resolución de problemas avanzaremos hacia la elección de la solución correcta mediante el análisis de una situación planteada</w:t>
            </w:r>
            <w:r>
              <w:rPr>
                <w:rFonts w:ascii="Arial" w:hAnsi="Arial" w:cs="Arial"/>
                <w:sz w:val="24"/>
                <w:szCs w:val="24"/>
              </w:rPr>
              <w:t xml:space="preserve"> </w:t>
            </w:r>
            <w:r w:rsidRPr="00E36510">
              <w:rPr>
                <w:rFonts w:ascii="Arial" w:hAnsi="Arial" w:cs="Arial"/>
                <w:sz w:val="24"/>
                <w:szCs w:val="24"/>
              </w:rPr>
              <w:t xml:space="preserve"> problemas y pequeños proyectos de trabajo relacionados con el entorno, referidos a  números, cálculos y tratamiento de la información, </w:t>
            </w:r>
            <w:r w:rsidRPr="00E36510">
              <w:rPr>
                <w:rFonts w:ascii="Arial" w:hAnsi="Arial" w:cs="Arial"/>
                <w:sz w:val="24"/>
                <w:szCs w:val="24"/>
                <w:lang w:eastAsia="es-ES"/>
              </w:rPr>
              <w:t>reflexionando sobre las decisiones tomadas</w:t>
            </w:r>
            <w:r w:rsidRPr="00E36510">
              <w:rPr>
                <w:rFonts w:ascii="Arial" w:hAnsi="Arial" w:cs="Arial"/>
                <w:sz w:val="24"/>
                <w:szCs w:val="24"/>
              </w:rPr>
              <w:t xml:space="preserve"> y  expresando verbalmente y por escrito, de forma razonada, el proceso realizado.</w:t>
            </w:r>
          </w:p>
          <w:p w:rsidR="00E36510" w:rsidRPr="00E36510" w:rsidRDefault="00E36510" w:rsidP="007514D2">
            <w:pPr>
              <w:rPr>
                <w:rFonts w:ascii="Arial" w:hAnsi="Arial" w:cs="Arial"/>
                <w:sz w:val="24"/>
                <w:szCs w:val="24"/>
              </w:rPr>
            </w:pPr>
          </w:p>
          <w:p w:rsidR="00E36510" w:rsidRPr="004733BC" w:rsidRDefault="00E36510" w:rsidP="007514D2">
            <w:pPr>
              <w:rPr>
                <w:rFonts w:cs="Arial"/>
                <w:szCs w:val="24"/>
              </w:rPr>
            </w:pPr>
          </w:p>
        </w:tc>
      </w:tr>
      <w:tr w:rsidR="00E36510" w:rsidTr="00DE2FC8">
        <w:tc>
          <w:tcPr>
            <w:tcW w:w="846" w:type="dxa"/>
            <w:vMerge/>
            <w:shd w:val="clear" w:color="auto" w:fill="DEEAF6" w:themeFill="accent1" w:themeFillTint="33"/>
          </w:tcPr>
          <w:p w:rsidR="00E36510" w:rsidRPr="00BB5FC6" w:rsidRDefault="00E36510" w:rsidP="007514D2">
            <w:pPr>
              <w:rPr>
                <w:rFonts w:ascii="Arial" w:hAnsi="Arial" w:cs="Arial"/>
                <w:b/>
                <w:sz w:val="24"/>
                <w:szCs w:val="24"/>
              </w:rPr>
            </w:pPr>
          </w:p>
        </w:tc>
        <w:tc>
          <w:tcPr>
            <w:tcW w:w="3236" w:type="dxa"/>
            <w:shd w:val="clear" w:color="auto" w:fill="F2F2F2" w:themeFill="background1" w:themeFillShade="F2"/>
          </w:tcPr>
          <w:p w:rsidR="00E36510" w:rsidRDefault="00E36510" w:rsidP="007514D2">
            <w:pPr>
              <w:rPr>
                <w:rFonts w:ascii="Arial" w:hAnsi="Arial" w:cs="Arial"/>
                <w:b/>
                <w:sz w:val="24"/>
                <w:szCs w:val="24"/>
              </w:rPr>
            </w:pPr>
            <w:r w:rsidRPr="00BB5FC6">
              <w:rPr>
                <w:rFonts w:ascii="Arial" w:hAnsi="Arial" w:cs="Arial"/>
                <w:b/>
                <w:sz w:val="24"/>
                <w:szCs w:val="24"/>
              </w:rPr>
              <w:t>TEMPORALIZACIÓN</w:t>
            </w:r>
          </w:p>
          <w:p w:rsidR="00E36510" w:rsidRDefault="00E36510" w:rsidP="007514D2">
            <w:pPr>
              <w:rPr>
                <w:rFonts w:ascii="Arial" w:hAnsi="Arial" w:cs="Arial"/>
                <w:b/>
                <w:sz w:val="24"/>
                <w:szCs w:val="24"/>
              </w:rPr>
            </w:pPr>
          </w:p>
          <w:p w:rsidR="00E36510" w:rsidRDefault="00E36510" w:rsidP="007514D2">
            <w:pPr>
              <w:rPr>
                <w:rFonts w:ascii="Arial" w:hAnsi="Arial" w:cs="Arial"/>
                <w:b/>
                <w:sz w:val="24"/>
                <w:szCs w:val="24"/>
              </w:rPr>
            </w:pPr>
          </w:p>
          <w:p w:rsidR="00E36510" w:rsidRPr="00BB5FC6" w:rsidRDefault="00E36510" w:rsidP="007514D2">
            <w:pPr>
              <w:rPr>
                <w:rFonts w:ascii="Arial" w:hAnsi="Arial" w:cs="Arial"/>
                <w:b/>
                <w:sz w:val="24"/>
                <w:szCs w:val="24"/>
              </w:rPr>
            </w:pPr>
          </w:p>
        </w:tc>
        <w:tc>
          <w:tcPr>
            <w:tcW w:w="10343" w:type="dxa"/>
          </w:tcPr>
          <w:p w:rsidR="00E36510" w:rsidRPr="004733BC" w:rsidRDefault="00E36510" w:rsidP="007514D2">
            <w:pPr>
              <w:rPr>
                <w:rFonts w:ascii="Arial" w:hAnsi="Arial" w:cs="Arial"/>
                <w:sz w:val="20"/>
                <w:szCs w:val="20"/>
              </w:rPr>
            </w:pPr>
            <w:r>
              <w:rPr>
                <w:rFonts w:ascii="Arial" w:hAnsi="Arial" w:cs="Arial"/>
                <w:sz w:val="20"/>
                <w:szCs w:val="20"/>
              </w:rPr>
              <w:t>UNA QUINCENA</w:t>
            </w:r>
          </w:p>
        </w:tc>
      </w:tr>
      <w:tr w:rsidR="00E36510" w:rsidTr="007514D2">
        <w:trPr>
          <w:trHeight w:val="211"/>
        </w:trPr>
        <w:tc>
          <w:tcPr>
            <w:tcW w:w="14425" w:type="dxa"/>
            <w:gridSpan w:val="3"/>
            <w:shd w:val="clear" w:color="auto" w:fill="F2F2F2" w:themeFill="background1" w:themeFillShade="F2"/>
          </w:tcPr>
          <w:p w:rsidR="00E36510" w:rsidRPr="000E04E7" w:rsidRDefault="00E36510" w:rsidP="007514D2">
            <w:pPr>
              <w:widowControl w:val="0"/>
              <w:snapToGrid w:val="0"/>
              <w:spacing w:before="40" w:after="40" w:line="238" w:lineRule="exact"/>
              <w:jc w:val="center"/>
              <w:rPr>
                <w:rFonts w:cstheme="minorHAnsi"/>
                <w:b/>
                <w:bCs/>
                <w:sz w:val="28"/>
                <w:szCs w:val="28"/>
              </w:rPr>
            </w:pPr>
          </w:p>
          <w:p w:rsidR="00E36510" w:rsidRPr="000E04E7" w:rsidRDefault="00E36510" w:rsidP="007514D2">
            <w:pPr>
              <w:widowControl w:val="0"/>
              <w:snapToGrid w:val="0"/>
              <w:spacing w:before="40" w:after="40" w:line="238" w:lineRule="exact"/>
              <w:jc w:val="center"/>
              <w:rPr>
                <w:rFonts w:cstheme="minorHAnsi"/>
                <w:b/>
                <w:bCs/>
                <w:sz w:val="28"/>
                <w:szCs w:val="28"/>
              </w:rPr>
            </w:pPr>
            <w:r w:rsidRPr="000E04E7">
              <w:rPr>
                <w:rFonts w:cstheme="minorHAnsi"/>
                <w:b/>
                <w:bCs/>
                <w:sz w:val="28"/>
                <w:szCs w:val="28"/>
              </w:rPr>
              <w:t>CONCRECIÓN CURRICULAR</w:t>
            </w:r>
          </w:p>
          <w:p w:rsidR="00E36510" w:rsidRPr="000E04E7" w:rsidRDefault="00E36510" w:rsidP="007514D2">
            <w:pPr>
              <w:widowControl w:val="0"/>
              <w:snapToGrid w:val="0"/>
              <w:spacing w:before="40" w:after="40" w:line="238" w:lineRule="exact"/>
              <w:rPr>
                <w:rFonts w:cstheme="minorHAnsi"/>
                <w:b/>
                <w:bCs/>
                <w:sz w:val="36"/>
                <w:szCs w:val="36"/>
              </w:rPr>
            </w:pPr>
          </w:p>
        </w:tc>
      </w:tr>
      <w:tr w:rsidR="00E36510" w:rsidTr="007514D2">
        <w:trPr>
          <w:trHeight w:val="211"/>
        </w:trPr>
        <w:tc>
          <w:tcPr>
            <w:tcW w:w="14425" w:type="dxa"/>
            <w:gridSpan w:val="3"/>
          </w:tcPr>
          <w:p w:rsidR="00E36510" w:rsidRPr="003344F0" w:rsidRDefault="00E36510" w:rsidP="007514D2">
            <w:pPr>
              <w:rPr>
                <w:rFonts w:cstheme="minorHAnsi"/>
                <w:b/>
                <w:bCs/>
                <w:sz w:val="18"/>
                <w:szCs w:val="18"/>
              </w:rPr>
            </w:pPr>
            <w:r w:rsidRPr="000765F1">
              <w:rPr>
                <w:rFonts w:ascii="Arial" w:hAnsi="Arial" w:cs="Arial"/>
                <w:b/>
              </w:rPr>
              <w:t>CRITERIO</w:t>
            </w:r>
            <w:r>
              <w:rPr>
                <w:rFonts w:ascii="Arial" w:hAnsi="Arial" w:cs="Arial"/>
                <w:b/>
              </w:rPr>
              <w:t>S</w:t>
            </w:r>
            <w:r w:rsidRPr="000765F1">
              <w:rPr>
                <w:rFonts w:ascii="Arial" w:hAnsi="Arial" w:cs="Arial"/>
                <w:b/>
              </w:rPr>
              <w:t xml:space="preserve"> DE EVALUACIÓN</w:t>
            </w:r>
          </w:p>
        </w:tc>
      </w:tr>
      <w:tr w:rsidR="00157FDA" w:rsidTr="007514D2">
        <w:trPr>
          <w:trHeight w:val="211"/>
        </w:trPr>
        <w:tc>
          <w:tcPr>
            <w:tcW w:w="14425" w:type="dxa"/>
            <w:gridSpan w:val="3"/>
          </w:tcPr>
          <w:p w:rsidR="00157FDA" w:rsidRPr="00157FDA" w:rsidRDefault="00157FDA" w:rsidP="00157FDA">
            <w:pPr>
              <w:jc w:val="both"/>
              <w:rPr>
                <w:rFonts w:ascii="Arial" w:hAnsi="Arial" w:cs="Arial"/>
                <w:sz w:val="24"/>
                <w:szCs w:val="24"/>
              </w:rPr>
            </w:pPr>
            <w:r w:rsidRPr="00157FDA">
              <w:rPr>
                <w:rFonts w:ascii="Arial" w:hAnsi="Arial" w:cs="Arial"/>
                <w:sz w:val="24"/>
                <w:szCs w:val="24"/>
              </w:rP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p w:rsidR="00157FDA" w:rsidRPr="00157FDA" w:rsidRDefault="00157FDA" w:rsidP="00157FDA">
            <w:pPr>
              <w:jc w:val="both"/>
              <w:rPr>
                <w:rFonts w:ascii="Arial" w:hAnsi="Arial" w:cs="Arial"/>
                <w:sz w:val="24"/>
                <w:szCs w:val="24"/>
              </w:rPr>
            </w:pPr>
            <w:r w:rsidRPr="00157FDA">
              <w:rPr>
                <w:rFonts w:ascii="Arial" w:hAnsi="Arial" w:cs="Arial"/>
                <w:sz w:val="24"/>
                <w:szCs w:val="24"/>
              </w:rP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p w:rsidR="00157FDA" w:rsidRPr="00157FDA" w:rsidRDefault="00157FDA" w:rsidP="00157FDA">
            <w:pPr>
              <w:jc w:val="both"/>
              <w:rPr>
                <w:rFonts w:ascii="Arial" w:hAnsi="Arial" w:cs="Arial"/>
                <w:sz w:val="24"/>
                <w:szCs w:val="24"/>
              </w:rPr>
            </w:pPr>
            <w:r w:rsidRPr="00157FDA">
              <w:rPr>
                <w:rFonts w:ascii="Arial" w:hAnsi="Arial" w:cs="Arial"/>
                <w:sz w:val="24"/>
                <w:szCs w:val="24"/>
              </w:rPr>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p w:rsidR="00157FDA" w:rsidRPr="00157FDA" w:rsidRDefault="00157FDA" w:rsidP="00157FDA">
            <w:pPr>
              <w:jc w:val="both"/>
              <w:rPr>
                <w:rFonts w:ascii="Arial" w:hAnsi="Arial" w:cs="Arial"/>
                <w:sz w:val="24"/>
                <w:szCs w:val="24"/>
              </w:rPr>
            </w:pPr>
            <w:r w:rsidRPr="00157FDA">
              <w:rPr>
                <w:rFonts w:ascii="Arial" w:hAnsi="Arial" w:cs="Arial"/>
                <w:sz w:val="24"/>
                <w:szCs w:val="24"/>
              </w:rPr>
              <w:t>CE 2.5. 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p w:rsidR="00157FDA" w:rsidRPr="00157FDA" w:rsidRDefault="00157FDA" w:rsidP="00157FDA">
            <w:pPr>
              <w:jc w:val="both"/>
              <w:rPr>
                <w:rFonts w:ascii="Arial" w:hAnsi="Arial" w:cs="Arial"/>
                <w:sz w:val="24"/>
                <w:szCs w:val="24"/>
              </w:rPr>
            </w:pPr>
            <w:r w:rsidRPr="00157FDA">
              <w:rPr>
                <w:rFonts w:ascii="Arial" w:hAnsi="Arial" w:cs="Arial"/>
                <w:sz w:val="24"/>
                <w:szCs w:val="24"/>
              </w:rPr>
              <w:t>CE 2.13. Leer e interpretar, recoger y registrar una información cuantificable del entorno cercano utilizando algunos recursos sencillos de representación gráfica: tablas de datos, diagramas de barras, diagramas lineales. Comunicar la información oralmente y por escrito.</w:t>
            </w:r>
          </w:p>
          <w:p w:rsidR="00157FDA" w:rsidRPr="00157FDA" w:rsidRDefault="00157FDA" w:rsidP="00157FDA">
            <w:pPr>
              <w:jc w:val="both"/>
              <w:rPr>
                <w:rFonts w:ascii="Arial" w:hAnsi="Arial" w:cs="Arial"/>
                <w:sz w:val="24"/>
                <w:szCs w:val="24"/>
              </w:rPr>
            </w:pPr>
            <w:r w:rsidRPr="00157FDA">
              <w:rPr>
                <w:rFonts w:ascii="Arial" w:hAnsi="Arial" w:cs="Arial"/>
                <w:sz w:val="24"/>
                <w:szCs w:val="24"/>
              </w:rPr>
              <w:t>CE 2.14. Observar que en el entorno cercano, hay sucesos imposibles y sucesos que con casi toda seguridad se producen, hacer estimaciones basadas en la experiencia sobre el resultado (posible, imposible) de situaciones sencillas y comprobar dicho resultado.</w:t>
            </w:r>
          </w:p>
        </w:tc>
      </w:tr>
      <w:tr w:rsidR="00157FDA" w:rsidTr="007514D2">
        <w:trPr>
          <w:trHeight w:val="211"/>
        </w:trPr>
        <w:tc>
          <w:tcPr>
            <w:tcW w:w="14425" w:type="dxa"/>
            <w:gridSpan w:val="3"/>
          </w:tcPr>
          <w:p w:rsidR="00157FDA" w:rsidRPr="003344F0" w:rsidRDefault="00157FDA" w:rsidP="00157FDA">
            <w:pPr>
              <w:rPr>
                <w:rFonts w:cstheme="minorHAnsi"/>
                <w:b/>
                <w:sz w:val="18"/>
                <w:szCs w:val="18"/>
              </w:rPr>
            </w:pPr>
            <w:r>
              <w:rPr>
                <w:rFonts w:ascii="Arial" w:hAnsi="Arial" w:cs="Arial"/>
                <w:b/>
              </w:rPr>
              <w:lastRenderedPageBreak/>
              <w:t>OBJETIVOS DIDÁCTICOS</w:t>
            </w:r>
          </w:p>
        </w:tc>
      </w:tr>
      <w:tr w:rsidR="00157FDA" w:rsidTr="00020E48">
        <w:trPr>
          <w:trHeight w:val="211"/>
        </w:trPr>
        <w:tc>
          <w:tcPr>
            <w:tcW w:w="14425" w:type="dxa"/>
            <w:gridSpan w:val="3"/>
            <w:vAlign w:val="center"/>
          </w:tcPr>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Planificar el proceso de resolución de un problema: comprender el enunciado (datos, relaciones entre los datos, contexto del problema), utilizar estrategias personales para la resolución de problemas, estimar por aproximación y redondea cuál puede ser el resultado lógico del problema, reconoce y aplica la operación u operaciones que corresponden al problema, decidiendo sobre su resolución (mental, algorítmica): Aprendo a resolver problemas. Elijo la solución correcta (MAT.2.1.2.).</w:t>
            </w:r>
          </w:p>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Realizar investigaciones sencillas relacionadas con la numeración, los cálculos y el tratamiento de la información, utilizando los contenidos que conoce. Mostrar adaptación y creatividad en la resolución de investigaciones y pequeños proyectos colaborando con el grupo (MAT.2.2.1.).</w:t>
            </w:r>
          </w:p>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Resolver situaciones problemáticas variadas: problemas de elección: Aprendo a resolver problemas. Elijo la solución correcta (MAT.2.2.4.).</w:t>
            </w:r>
          </w:p>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Desarrollar y mostrar actitudes adecuadas para el trabajo en matemáticas: esfuerzo, perseverancia, flexibilidad y aceptación de la crítica razonada (MAT.2.3.1.).</w:t>
            </w:r>
          </w:p>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Plantear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(MAT.2.3.2.).</w:t>
            </w:r>
          </w:p>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Utilizar algunas estrategias mentales de multiplicación y división con números sencillos, multiplica y divide por 2, 4, 5, 10, 100; multiplica y divide por descomposición y asociación utilizando las propiedades de las operaciones: multiplicar por 19 y por 21 números de dos cifras (MAT.2.5.6.).</w:t>
            </w:r>
          </w:p>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Leer e interpretar una información cuantificable del entorno cercano utilizando algunos recursos sencillos de representación gráfica: tablas de datos, diagramas de barras, diagramas lineales, comunicando la información oralmente y por escrito (MAT.2.13.1.).</w:t>
            </w:r>
          </w:p>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Registrar una información cuantificable del entorno cercano utilizando algunos recursos sencillos de representación gráfica: tablas de datos, diagramas de barras, diagramas lineales, comunicando la información oralmente y por escrito (MAT.2.13.2.).</w:t>
            </w:r>
          </w:p>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Observar que en el entorno cercano hay sucesos imposibles y sucesos que con casi toda seguridad se producen (MAT.2.14.1.).</w:t>
            </w:r>
          </w:p>
          <w:p w:rsidR="00157FDA" w:rsidRPr="00DE2FC8" w:rsidRDefault="00157FDA" w:rsidP="00157FDA">
            <w:pPr>
              <w:pStyle w:val="Prrafodelista"/>
              <w:numPr>
                <w:ilvl w:val="0"/>
                <w:numId w:val="2"/>
              </w:numPr>
              <w:spacing w:after="0" w:line="240" w:lineRule="auto"/>
              <w:ind w:left="360"/>
              <w:jc w:val="both"/>
              <w:rPr>
                <w:rFonts w:ascii="Arial" w:hAnsi="Arial" w:cs="Arial"/>
                <w:bCs/>
                <w:sz w:val="24"/>
                <w:szCs w:val="24"/>
              </w:rPr>
            </w:pPr>
            <w:r w:rsidRPr="00DE2FC8">
              <w:rPr>
                <w:rFonts w:ascii="Arial" w:hAnsi="Arial" w:cs="Arial"/>
                <w:bCs/>
                <w:sz w:val="24"/>
                <w:szCs w:val="24"/>
              </w:rPr>
              <w:t>Hacer estimaciones basadas en la experiencia sobre el resultado (posible, imposible) de situaciones sencillas y comprobar dicho resultado (MAT.2.14.2.).</w:t>
            </w:r>
          </w:p>
        </w:tc>
      </w:tr>
      <w:tr w:rsidR="00157FDA" w:rsidTr="007514D2">
        <w:trPr>
          <w:trHeight w:val="211"/>
        </w:trPr>
        <w:tc>
          <w:tcPr>
            <w:tcW w:w="14425" w:type="dxa"/>
            <w:gridSpan w:val="3"/>
          </w:tcPr>
          <w:p w:rsidR="00157FDA" w:rsidRPr="00A34D04" w:rsidRDefault="00157FDA" w:rsidP="00157FDA">
            <w:pPr>
              <w:pStyle w:val="Lista"/>
              <w:tabs>
                <w:tab w:val="clear" w:pos="284"/>
              </w:tabs>
              <w:spacing w:before="0" w:after="106" w:line="260" w:lineRule="exact"/>
              <w:jc w:val="left"/>
              <w:rPr>
                <w:rFonts w:cs="Arial"/>
                <w:b/>
                <w:sz w:val="19"/>
                <w:szCs w:val="19"/>
              </w:rPr>
            </w:pPr>
            <w:r>
              <w:rPr>
                <w:rFonts w:cs="Arial"/>
                <w:b/>
              </w:rPr>
              <w:t>CONTENIDOS</w:t>
            </w:r>
          </w:p>
        </w:tc>
      </w:tr>
      <w:tr w:rsidR="00157FDA" w:rsidTr="007514D2">
        <w:trPr>
          <w:trHeight w:val="211"/>
        </w:trPr>
        <w:tc>
          <w:tcPr>
            <w:tcW w:w="14425" w:type="dxa"/>
            <w:gridSpan w:val="3"/>
          </w:tcPr>
          <w:p w:rsidR="00157FDA" w:rsidRPr="00DE2FC8" w:rsidRDefault="00157FDA" w:rsidP="00157FDA">
            <w:pPr>
              <w:jc w:val="both"/>
              <w:rPr>
                <w:rFonts w:ascii="Arial" w:hAnsi="Arial" w:cs="Arial"/>
                <w:bCs/>
                <w:sz w:val="24"/>
                <w:szCs w:val="24"/>
              </w:rPr>
            </w:pPr>
            <w:r w:rsidRPr="00DE2FC8">
              <w:rPr>
                <w:rFonts w:ascii="Arial" w:hAnsi="Arial" w:cs="Arial"/>
                <w:b/>
                <w:bCs/>
                <w:sz w:val="24"/>
                <w:szCs w:val="24"/>
              </w:rPr>
              <w:t>Bloque 1: "Procesos, métodos y actitudes matemáticas"</w:t>
            </w:r>
          </w:p>
          <w:p w:rsidR="00157FDA" w:rsidRPr="00DE2FC8" w:rsidRDefault="00157FDA" w:rsidP="00157FDA">
            <w:pPr>
              <w:pStyle w:val="Prrafodelista"/>
              <w:ind w:left="0"/>
              <w:jc w:val="both"/>
              <w:rPr>
                <w:rFonts w:ascii="Arial" w:hAnsi="Arial" w:cs="Arial"/>
                <w:bCs/>
                <w:sz w:val="24"/>
                <w:szCs w:val="24"/>
              </w:rPr>
            </w:pPr>
            <w:r w:rsidRPr="00DE2FC8">
              <w:rPr>
                <w:rFonts w:ascii="Arial" w:hAnsi="Arial" w:cs="Arial"/>
                <w:bCs/>
                <w:sz w:val="24"/>
                <w:szCs w:val="24"/>
              </w:rPr>
              <w:lastRenderedPageBreak/>
              <w:t>1.1 Identificación de problemas de la vida cotidiana en los que intervienen una o varias de las cuatro operaciones, distinguiendo la posible pertinencia y aplicabilidad de cada una de ellas.</w:t>
            </w:r>
          </w:p>
          <w:p w:rsidR="00157FDA" w:rsidRPr="00DE2FC8" w:rsidRDefault="00157FDA" w:rsidP="00157FDA">
            <w:pPr>
              <w:numPr>
                <w:ilvl w:val="0"/>
                <w:numId w:val="3"/>
              </w:numPr>
              <w:spacing w:after="0" w:line="240" w:lineRule="auto"/>
              <w:ind w:left="0"/>
              <w:jc w:val="both"/>
              <w:rPr>
                <w:rFonts w:ascii="Arial" w:hAnsi="Arial" w:cs="Arial"/>
                <w:bCs/>
                <w:sz w:val="24"/>
                <w:szCs w:val="24"/>
              </w:rPr>
            </w:pPr>
            <w:r w:rsidRPr="00DE2FC8">
              <w:rPr>
                <w:rFonts w:ascii="Arial" w:hAnsi="Arial" w:cs="Arial"/>
                <w:bCs/>
                <w:sz w:val="24"/>
                <w:szCs w:val="24"/>
              </w:rPr>
              <w:t>1.3. Elementos de un problema (enunciado, datos, pregunta, solución), y dificultades a superar (comprensión lingüística, datos numéricos, codificación y expresión matemáticas, resolución, comprobación de la solución, comunicación oral del proceso seguido).</w:t>
            </w:r>
          </w:p>
          <w:p w:rsidR="00157FDA" w:rsidRPr="00DE2FC8" w:rsidRDefault="00157FDA" w:rsidP="00157FDA">
            <w:pPr>
              <w:numPr>
                <w:ilvl w:val="0"/>
                <w:numId w:val="3"/>
              </w:numPr>
              <w:spacing w:after="0" w:line="240" w:lineRule="auto"/>
              <w:ind w:left="0"/>
              <w:jc w:val="both"/>
              <w:rPr>
                <w:rFonts w:ascii="Arial" w:hAnsi="Arial" w:cs="Arial"/>
                <w:bCs/>
                <w:sz w:val="24"/>
                <w:szCs w:val="24"/>
              </w:rPr>
            </w:pPr>
            <w:r w:rsidRPr="00DE2FC8">
              <w:rPr>
                <w:rFonts w:ascii="Arial" w:hAnsi="Arial" w:cs="Arial"/>
                <w:bCs/>
                <w:sz w:val="24"/>
                <w:szCs w:val="24"/>
              </w:rPr>
              <w:t>1.4. Planteamientos y estrategias para comprender y resolver problemas: problemas orales, gráficos y escritos, resolución en grupo, en parejas, individual., resolución mental, con calculadora y con el algoritmo. Problemas con datos que sobran, que faltan, con varias soluciones, de recuento sistemático. Invención de problemas y comunicación a los compañeros. Explicación oral del proceso seguido en la resolución de problemas.</w:t>
            </w:r>
          </w:p>
          <w:p w:rsidR="00157FDA" w:rsidRPr="00DE2FC8" w:rsidRDefault="00157FDA" w:rsidP="00157FDA">
            <w:pPr>
              <w:numPr>
                <w:ilvl w:val="0"/>
                <w:numId w:val="3"/>
              </w:numPr>
              <w:spacing w:after="0" w:line="240" w:lineRule="auto"/>
              <w:ind w:left="0"/>
              <w:jc w:val="both"/>
              <w:rPr>
                <w:rFonts w:ascii="Arial" w:hAnsi="Arial" w:cs="Arial"/>
                <w:bCs/>
                <w:sz w:val="24"/>
                <w:szCs w:val="24"/>
              </w:rPr>
            </w:pPr>
            <w:r w:rsidRPr="00DE2FC8">
              <w:rPr>
                <w:rFonts w:ascii="Arial" w:hAnsi="Arial" w:cs="Arial"/>
                <w:bCs/>
                <w:sz w:val="24"/>
                <w:szCs w:val="24"/>
              </w:rPr>
              <w:t>1.5. Resolución de situaciones problemáticas abiertas: Investigaciones matemáticas sencillas sobre números, cálculos, medidas, geometría y tratamiento de la información, planteamiento de pequeños proyectos de trabajo. Aplicación e interrelación de diferentes conocimientos matemáticos. Trabajo cooperativo. Acercamiento al método de trabajo científico y su práctica en situaciones de la vida cotidiana y el entorno cercano, mediante el estudio de algunas de sus características, con planteamiento de hipótesis, recogida, registro y análisis de datos, y elaboración de conclusiones. Estrategias heurísticas: aproximación mediante ensayo-error, reformular el problema. Desarrollo de estrategias personales para resolver problemas e investigaciones y pequeños proyectos de trabajo.</w:t>
            </w:r>
          </w:p>
          <w:p w:rsidR="00157FDA" w:rsidRPr="00DE2FC8" w:rsidRDefault="00157FDA" w:rsidP="00157FDA">
            <w:pPr>
              <w:numPr>
                <w:ilvl w:val="0"/>
                <w:numId w:val="3"/>
              </w:numPr>
              <w:spacing w:after="0" w:line="240" w:lineRule="auto"/>
              <w:ind w:left="0"/>
              <w:jc w:val="both"/>
              <w:rPr>
                <w:rFonts w:ascii="Arial" w:hAnsi="Arial" w:cs="Arial"/>
                <w:bCs/>
                <w:sz w:val="24"/>
                <w:szCs w:val="24"/>
              </w:rPr>
            </w:pPr>
            <w:r w:rsidRPr="00DE2FC8">
              <w:rPr>
                <w:rFonts w:ascii="Arial" w:hAnsi="Arial" w:cs="Arial"/>
                <w:bCs/>
                <w:sz w:val="24"/>
                <w:szCs w:val="24"/>
              </w:rPr>
              <w:t>1.6. Exposiciones orales, detallando el proceso de investigación realizado desde experiencias cercanas, aportando detalles de las fases y valorando resultados y conclusiones. Elaboración de informes sencillos guiados y documentos digitales para la presentación de las conclusiones del proyecto realizado.</w:t>
            </w:r>
          </w:p>
          <w:p w:rsidR="00157FDA" w:rsidRPr="00DE2FC8" w:rsidRDefault="00157FDA" w:rsidP="00157FDA">
            <w:pPr>
              <w:jc w:val="both"/>
              <w:rPr>
                <w:rFonts w:ascii="Arial" w:hAnsi="Arial" w:cs="Arial"/>
                <w:bCs/>
                <w:sz w:val="24"/>
                <w:szCs w:val="24"/>
              </w:rPr>
            </w:pPr>
          </w:p>
          <w:p w:rsidR="00157FDA" w:rsidRPr="00DE2FC8" w:rsidRDefault="00157FDA" w:rsidP="00157FDA">
            <w:pPr>
              <w:jc w:val="both"/>
              <w:rPr>
                <w:rFonts w:ascii="Arial" w:hAnsi="Arial" w:cs="Arial"/>
                <w:bCs/>
                <w:sz w:val="24"/>
                <w:szCs w:val="24"/>
              </w:rPr>
            </w:pPr>
          </w:p>
          <w:p w:rsidR="00157FDA" w:rsidRPr="00DE2FC8" w:rsidRDefault="00157FDA" w:rsidP="00157FDA">
            <w:pPr>
              <w:jc w:val="both"/>
              <w:rPr>
                <w:rFonts w:ascii="Arial" w:hAnsi="Arial" w:cs="Arial"/>
                <w:bCs/>
                <w:sz w:val="24"/>
                <w:szCs w:val="24"/>
              </w:rPr>
            </w:pPr>
          </w:p>
          <w:p w:rsidR="00157FDA" w:rsidRPr="00DE2FC8" w:rsidRDefault="00157FDA" w:rsidP="00157FDA">
            <w:pPr>
              <w:numPr>
                <w:ilvl w:val="0"/>
                <w:numId w:val="3"/>
              </w:numPr>
              <w:spacing w:after="0" w:line="240" w:lineRule="auto"/>
              <w:ind w:left="0"/>
              <w:jc w:val="both"/>
              <w:rPr>
                <w:rFonts w:ascii="Arial" w:hAnsi="Arial" w:cs="Arial"/>
                <w:bCs/>
                <w:sz w:val="24"/>
                <w:szCs w:val="24"/>
              </w:rPr>
            </w:pPr>
            <w:r w:rsidRPr="00DE2FC8">
              <w:rPr>
                <w:rFonts w:ascii="Arial" w:hAnsi="Arial" w:cs="Arial"/>
                <w:bCs/>
                <w:sz w:val="24"/>
                <w:szCs w:val="24"/>
              </w:rPr>
              <w:t>1.8.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p w:rsidR="00157FDA" w:rsidRPr="00DE2FC8" w:rsidRDefault="00157FDA" w:rsidP="00157FDA">
            <w:pPr>
              <w:rPr>
                <w:rFonts w:ascii="Arial" w:hAnsi="Arial" w:cs="Arial"/>
                <w:bCs/>
                <w:sz w:val="24"/>
                <w:szCs w:val="24"/>
              </w:rPr>
            </w:pPr>
          </w:p>
          <w:p w:rsidR="00157FDA" w:rsidRPr="00DE2FC8" w:rsidRDefault="00157FDA" w:rsidP="00157FDA">
            <w:pPr>
              <w:rPr>
                <w:rFonts w:ascii="Arial" w:hAnsi="Arial" w:cs="Arial"/>
                <w:bCs/>
                <w:sz w:val="24"/>
                <w:szCs w:val="24"/>
              </w:rPr>
            </w:pPr>
            <w:r w:rsidRPr="00DE2FC8">
              <w:rPr>
                <w:rFonts w:ascii="Arial" w:hAnsi="Arial" w:cs="Arial"/>
                <w:b/>
                <w:bCs/>
                <w:sz w:val="24"/>
                <w:szCs w:val="24"/>
              </w:rPr>
              <w:t>Bloque 2: "Números''</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2.16. Elaboración y uso de estrategias personales y académicas de cálculo mental.</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2.17. Explicación oral del proceso seguido en la realización de cálculos mentales.</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2.18. Utilización de los algoritmos estándar de sumas, restas, multiplicación por dos cifras y división por una cifra, aplicándolos en su práctica diaria. Identificación y uso de los términos de las operaciones básicas.</w:t>
            </w:r>
          </w:p>
          <w:p w:rsidR="00157FDA" w:rsidRPr="00DE2FC8" w:rsidRDefault="00157FDA" w:rsidP="00157FDA">
            <w:pPr>
              <w:jc w:val="both"/>
              <w:rPr>
                <w:rFonts w:ascii="Arial" w:hAnsi="Arial" w:cs="Arial"/>
                <w:bCs/>
                <w:color w:val="E36C0A"/>
                <w:sz w:val="24"/>
                <w:szCs w:val="24"/>
              </w:rPr>
            </w:pPr>
            <w:r w:rsidRPr="00DE2FC8">
              <w:rPr>
                <w:rFonts w:ascii="Arial" w:hAnsi="Arial" w:cs="Arial"/>
                <w:bCs/>
                <w:sz w:val="24"/>
                <w:szCs w:val="24"/>
              </w:rPr>
              <w:t>2.19. Explicación oral del proceso seguido en la realización de cálculos escritos</w:t>
            </w:r>
            <w:r w:rsidRPr="00DE2FC8">
              <w:rPr>
                <w:rFonts w:ascii="Arial" w:hAnsi="Arial" w:cs="Arial"/>
                <w:bCs/>
                <w:color w:val="E36C0A"/>
                <w:sz w:val="24"/>
                <w:szCs w:val="24"/>
              </w:rPr>
              <w:t>.</w:t>
            </w:r>
          </w:p>
          <w:p w:rsidR="00157FDA" w:rsidRPr="00DE2FC8" w:rsidRDefault="00157FDA" w:rsidP="00157FDA">
            <w:pPr>
              <w:rPr>
                <w:rFonts w:ascii="Arial" w:hAnsi="Arial" w:cs="Arial"/>
                <w:bCs/>
                <w:sz w:val="24"/>
                <w:szCs w:val="24"/>
              </w:rPr>
            </w:pPr>
          </w:p>
          <w:p w:rsidR="00157FDA" w:rsidRPr="00DE2FC8" w:rsidRDefault="00157FDA" w:rsidP="00157FDA">
            <w:pPr>
              <w:rPr>
                <w:rFonts w:ascii="Arial" w:hAnsi="Arial" w:cs="Arial"/>
                <w:bCs/>
                <w:sz w:val="24"/>
                <w:szCs w:val="24"/>
              </w:rPr>
            </w:pPr>
            <w:r w:rsidRPr="00DE2FC8">
              <w:rPr>
                <w:rFonts w:ascii="Arial" w:hAnsi="Arial" w:cs="Arial"/>
                <w:b/>
                <w:bCs/>
                <w:sz w:val="24"/>
                <w:szCs w:val="24"/>
              </w:rPr>
              <w:t>Bloque 5: "Estadística y Probabilidad"</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5.1. Gráficos y parámetros estadísticos: tablas de datos, diagramas de barras, diagramas lineales.</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5.2. Recogida y clasificación de datos cuantitativos utilizando técnicas elementales de encuesta, observación y medición.</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5.3. Utilización e interpretación de tablas de datos, diagramas de barras, diagramas lineales.</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5.4. Análisis de las informaciones que se presentan mediante gráficos sencillos.</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5.5. Descripción verbal de elementos significativos de gráficos sencillos relativos a fenómenos familiares.</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5.6. Sucesos posibles y sucesos imposibles.</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5.7. Realización de estimaciones sobre algunos juegos y sucesos.</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lastRenderedPageBreak/>
              <w:t>5.8. Interés por el orden y la claridad en la elaboración y presentación de gráficos y tablas.</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5.9. Confianza en las propias posibilidades, curiosidad, interés y constancia en la interpretación de datos presentados de forma gráfica.</w:t>
            </w:r>
          </w:p>
          <w:p w:rsidR="00157FDA" w:rsidRPr="00DE2FC8" w:rsidRDefault="00157FDA" w:rsidP="00157FDA">
            <w:pPr>
              <w:jc w:val="both"/>
              <w:rPr>
                <w:rFonts w:ascii="Arial" w:hAnsi="Arial" w:cs="Arial"/>
                <w:bCs/>
                <w:sz w:val="24"/>
                <w:szCs w:val="24"/>
              </w:rPr>
            </w:pPr>
            <w:r w:rsidRPr="00DE2FC8">
              <w:rPr>
                <w:rFonts w:ascii="Arial" w:hAnsi="Arial" w:cs="Arial"/>
                <w:bCs/>
                <w:sz w:val="24"/>
                <w:szCs w:val="24"/>
              </w:rPr>
              <w:t>5.10. Curiosidad por comparar los resultados de las estimaciones y la realidad en algunos sucesos.</w:t>
            </w:r>
          </w:p>
          <w:p w:rsidR="00157FDA" w:rsidRPr="00DE2FC8" w:rsidRDefault="00157FDA" w:rsidP="00157FDA">
            <w:pPr>
              <w:rPr>
                <w:rFonts w:ascii="Arial" w:hAnsi="Arial" w:cs="Arial"/>
                <w:bCs/>
                <w:sz w:val="24"/>
                <w:szCs w:val="24"/>
              </w:rPr>
            </w:pPr>
          </w:p>
        </w:tc>
      </w:tr>
      <w:tr w:rsidR="00157FDA" w:rsidTr="007514D2">
        <w:trPr>
          <w:trHeight w:val="211"/>
        </w:trPr>
        <w:tc>
          <w:tcPr>
            <w:tcW w:w="14425" w:type="dxa"/>
            <w:gridSpan w:val="3"/>
          </w:tcPr>
          <w:p w:rsidR="00157FDA" w:rsidRPr="004E6C25" w:rsidRDefault="00157FDA" w:rsidP="00157FDA">
            <w:pPr>
              <w:rPr>
                <w:rFonts w:ascii="Arial" w:hAnsi="Arial" w:cs="Arial"/>
                <w:b/>
                <w:sz w:val="24"/>
                <w:szCs w:val="24"/>
                <w:lang w:val="en-US"/>
              </w:rPr>
            </w:pPr>
            <w:r>
              <w:rPr>
                <w:rFonts w:ascii="Arial" w:hAnsi="Arial" w:cs="Arial"/>
                <w:b/>
              </w:rPr>
              <w:lastRenderedPageBreak/>
              <w:t>COMPETENCIAS</w:t>
            </w:r>
          </w:p>
        </w:tc>
      </w:tr>
      <w:tr w:rsidR="00157FDA" w:rsidTr="007514D2">
        <w:trPr>
          <w:trHeight w:val="211"/>
        </w:trPr>
        <w:tc>
          <w:tcPr>
            <w:tcW w:w="14425" w:type="dxa"/>
            <w:gridSpan w:val="3"/>
          </w:tcPr>
          <w:p w:rsidR="00157FDA" w:rsidRPr="00D44E57" w:rsidRDefault="00157FDA" w:rsidP="00157FDA">
            <w:pPr>
              <w:rPr>
                <w:rFonts w:ascii="Arial" w:hAnsi="Arial" w:cs="Arial"/>
                <w:bCs/>
                <w:sz w:val="24"/>
                <w:szCs w:val="24"/>
              </w:rPr>
            </w:pPr>
            <w:r w:rsidRPr="00D44E57">
              <w:rPr>
                <w:rFonts w:ascii="Arial" w:hAnsi="Arial" w:cs="Arial"/>
                <w:sz w:val="24"/>
                <w:szCs w:val="24"/>
              </w:rPr>
              <w:t xml:space="preserve">CD, </w:t>
            </w:r>
            <w:r w:rsidRPr="00D44E57">
              <w:rPr>
                <w:rFonts w:ascii="Arial" w:hAnsi="Arial" w:cs="Arial"/>
                <w:bCs/>
                <w:sz w:val="24"/>
                <w:szCs w:val="24"/>
              </w:rPr>
              <w:t>CMCT, CAA, SIEP, CCL</w:t>
            </w:r>
          </w:p>
          <w:p w:rsidR="00157FDA" w:rsidRPr="000C60B8" w:rsidRDefault="00157FDA" w:rsidP="00157FDA">
            <w:pPr>
              <w:rPr>
                <w:rFonts w:ascii="Arial" w:hAnsi="Arial" w:cs="Arial"/>
                <w:b/>
                <w:sz w:val="24"/>
                <w:szCs w:val="24"/>
              </w:rPr>
            </w:pPr>
          </w:p>
          <w:p w:rsidR="00157FDA" w:rsidRPr="000C60B8" w:rsidRDefault="00157FDA" w:rsidP="00157FDA">
            <w:pPr>
              <w:rPr>
                <w:rFonts w:ascii="Arial" w:hAnsi="Arial" w:cs="Arial"/>
                <w:b/>
                <w:sz w:val="24"/>
                <w:szCs w:val="24"/>
              </w:rPr>
            </w:pPr>
          </w:p>
          <w:p w:rsidR="00157FDA" w:rsidRPr="000C60B8" w:rsidRDefault="00157FDA" w:rsidP="00157FDA">
            <w:pPr>
              <w:rPr>
                <w:rFonts w:ascii="Arial" w:hAnsi="Arial" w:cs="Arial"/>
                <w:b/>
                <w:sz w:val="24"/>
                <w:szCs w:val="24"/>
              </w:rPr>
            </w:pPr>
          </w:p>
          <w:p w:rsidR="00157FDA" w:rsidRPr="000C60B8" w:rsidRDefault="00157FDA" w:rsidP="00157FDA">
            <w:pPr>
              <w:rPr>
                <w:rFonts w:ascii="Arial" w:hAnsi="Arial" w:cs="Arial"/>
                <w:b/>
                <w:sz w:val="24"/>
                <w:szCs w:val="24"/>
              </w:rPr>
            </w:pPr>
          </w:p>
        </w:tc>
      </w:tr>
    </w:tbl>
    <w:p w:rsidR="00E36510" w:rsidRDefault="00E36510" w:rsidP="00E36510"/>
    <w:tbl>
      <w:tblPr>
        <w:tblStyle w:val="Tablaconcuadrcula"/>
        <w:tblW w:w="14380" w:type="dxa"/>
        <w:tblLook w:val="04A0" w:firstRow="1" w:lastRow="0" w:firstColumn="1" w:lastColumn="0" w:noHBand="0" w:noVBand="1"/>
      </w:tblPr>
      <w:tblGrid>
        <w:gridCol w:w="846"/>
        <w:gridCol w:w="3339"/>
        <w:gridCol w:w="3319"/>
        <w:gridCol w:w="3325"/>
        <w:gridCol w:w="3551"/>
      </w:tblGrid>
      <w:tr w:rsidR="00E36510" w:rsidTr="007514D2">
        <w:tc>
          <w:tcPr>
            <w:tcW w:w="675" w:type="dxa"/>
            <w:shd w:val="clear" w:color="auto" w:fill="DEEAF6" w:themeFill="accent1" w:themeFillTint="33"/>
            <w:textDirection w:val="btLr"/>
          </w:tcPr>
          <w:p w:rsidR="00E36510" w:rsidRPr="00BA11AF" w:rsidRDefault="00E36510" w:rsidP="007514D2">
            <w:pPr>
              <w:ind w:left="113" w:right="113"/>
              <w:jc w:val="center"/>
              <w:rPr>
                <w:rFonts w:ascii="Arial" w:hAnsi="Arial" w:cs="Arial"/>
                <w:b/>
                <w:sz w:val="32"/>
                <w:szCs w:val="32"/>
              </w:rPr>
            </w:pPr>
          </w:p>
        </w:tc>
        <w:tc>
          <w:tcPr>
            <w:tcW w:w="13705" w:type="dxa"/>
            <w:gridSpan w:val="4"/>
            <w:shd w:val="clear" w:color="auto" w:fill="FBE4D5" w:themeFill="accent2" w:themeFillTint="33"/>
          </w:tcPr>
          <w:p w:rsidR="00E36510" w:rsidRDefault="00E36510" w:rsidP="007514D2">
            <w:pPr>
              <w:rPr>
                <w:rFonts w:ascii="Arial" w:hAnsi="Arial" w:cs="Arial"/>
                <w:b/>
                <w:sz w:val="24"/>
                <w:szCs w:val="24"/>
              </w:rPr>
            </w:pPr>
            <w:r>
              <w:rPr>
                <w:rFonts w:ascii="Arial" w:hAnsi="Arial" w:cs="Arial"/>
                <w:b/>
              </w:rPr>
              <w:t>TRANSPOSICIÓN DIDÁCTICA:</w:t>
            </w:r>
            <w:r w:rsidR="00157FDA">
              <w:rPr>
                <w:rFonts w:ascii="Arial" w:hAnsi="Arial" w:cs="Arial"/>
                <w:b/>
              </w:rPr>
              <w:t xml:space="preserve"> </w:t>
            </w:r>
          </w:p>
        </w:tc>
      </w:tr>
      <w:tr w:rsidR="00E36510" w:rsidTr="007514D2">
        <w:tc>
          <w:tcPr>
            <w:tcW w:w="675" w:type="dxa"/>
            <w:vMerge w:val="restart"/>
            <w:shd w:val="clear" w:color="auto" w:fill="DEEAF6" w:themeFill="accent1" w:themeFillTint="33"/>
            <w:textDirection w:val="btLr"/>
          </w:tcPr>
          <w:p w:rsidR="00E36510" w:rsidRPr="00BA11AF" w:rsidRDefault="00E36510" w:rsidP="007514D2">
            <w:pPr>
              <w:ind w:left="113" w:right="113"/>
              <w:jc w:val="center"/>
              <w:rPr>
                <w:rFonts w:ascii="Arial" w:hAnsi="Arial" w:cs="Arial"/>
                <w:b/>
                <w:sz w:val="32"/>
                <w:szCs w:val="32"/>
              </w:rPr>
            </w:pPr>
            <w:r w:rsidRPr="00BA11AF">
              <w:rPr>
                <w:rFonts w:ascii="Arial" w:hAnsi="Arial" w:cs="Arial"/>
                <w:b/>
                <w:sz w:val="32"/>
                <w:szCs w:val="32"/>
              </w:rPr>
              <w:t>TRANSPOSICIÓN DIDÁCTICA</w:t>
            </w:r>
          </w:p>
        </w:tc>
        <w:tc>
          <w:tcPr>
            <w:tcW w:w="13705" w:type="dxa"/>
            <w:gridSpan w:val="4"/>
            <w:shd w:val="clear" w:color="auto" w:fill="FBE4D5" w:themeFill="accent2" w:themeFillTint="33"/>
          </w:tcPr>
          <w:p w:rsidR="00157FDA" w:rsidRPr="00157FDA" w:rsidRDefault="00E36510" w:rsidP="00157FDA">
            <w:pPr>
              <w:rPr>
                <w:b/>
                <w:sz w:val="28"/>
                <w:szCs w:val="28"/>
              </w:rPr>
            </w:pPr>
            <w:r>
              <w:rPr>
                <w:rFonts w:ascii="Arial" w:hAnsi="Arial" w:cs="Arial"/>
                <w:b/>
                <w:sz w:val="24"/>
                <w:szCs w:val="24"/>
              </w:rPr>
              <w:t>TÍTULO DE LA TAREA:</w:t>
            </w:r>
            <w:r w:rsidR="00157FDA">
              <w:rPr>
                <w:rFonts w:ascii="Arial" w:hAnsi="Arial" w:cs="Arial"/>
                <w:b/>
                <w:sz w:val="24"/>
                <w:szCs w:val="24"/>
              </w:rPr>
              <w:t xml:space="preserve"> </w:t>
            </w:r>
            <w:r w:rsidR="00157FDA" w:rsidRPr="00157FDA">
              <w:rPr>
                <w:b/>
                <w:sz w:val="28"/>
                <w:szCs w:val="28"/>
              </w:rPr>
              <w:t>REPRESENTACIÓN EN DIAGRAMA DE BARRAS DE LAS TEMPERARURAS MAX, Y MIN, DE ARGALLÓN DURANTE VARIOS MESES.</w:t>
            </w:r>
          </w:p>
          <w:p w:rsidR="00E36510" w:rsidRPr="00E372FA" w:rsidRDefault="00E36510" w:rsidP="007514D2">
            <w:pPr>
              <w:rPr>
                <w:rFonts w:ascii="Arial" w:hAnsi="Arial" w:cs="Arial"/>
                <w:b/>
                <w:sz w:val="24"/>
                <w:szCs w:val="24"/>
              </w:rPr>
            </w:pPr>
          </w:p>
        </w:tc>
      </w:tr>
      <w:tr w:rsidR="00E36510" w:rsidTr="007514D2">
        <w:tc>
          <w:tcPr>
            <w:tcW w:w="675" w:type="dxa"/>
            <w:vMerge/>
            <w:shd w:val="clear" w:color="auto" w:fill="DEEAF6" w:themeFill="accent1" w:themeFillTint="33"/>
          </w:tcPr>
          <w:p w:rsidR="00E36510" w:rsidRDefault="00E36510" w:rsidP="007514D2"/>
        </w:tc>
        <w:tc>
          <w:tcPr>
            <w:tcW w:w="13705" w:type="dxa"/>
            <w:gridSpan w:val="4"/>
            <w:shd w:val="clear" w:color="auto" w:fill="F2F2F2" w:themeFill="background1" w:themeFillShade="F2"/>
          </w:tcPr>
          <w:p w:rsidR="00E36510" w:rsidRPr="00E372FA" w:rsidRDefault="00E36510" w:rsidP="007514D2">
            <w:pPr>
              <w:rPr>
                <w:rFonts w:ascii="Arial" w:hAnsi="Arial" w:cs="Arial"/>
                <w:b/>
                <w:sz w:val="24"/>
                <w:szCs w:val="24"/>
              </w:rPr>
            </w:pPr>
            <w:r>
              <w:rPr>
                <w:rFonts w:ascii="Arial" w:hAnsi="Arial" w:cs="Arial"/>
                <w:b/>
                <w:sz w:val="24"/>
                <w:szCs w:val="24"/>
              </w:rPr>
              <w:t>ACTIVIDADES   Y   EJERCICIOS</w:t>
            </w:r>
          </w:p>
        </w:tc>
      </w:tr>
      <w:tr w:rsidR="00E36510" w:rsidTr="007514D2">
        <w:tc>
          <w:tcPr>
            <w:tcW w:w="675" w:type="dxa"/>
            <w:vMerge/>
            <w:shd w:val="clear" w:color="auto" w:fill="DEEAF6" w:themeFill="accent1" w:themeFillTint="33"/>
          </w:tcPr>
          <w:p w:rsidR="00E36510" w:rsidRDefault="00E36510" w:rsidP="007514D2"/>
        </w:tc>
        <w:tc>
          <w:tcPr>
            <w:tcW w:w="13705" w:type="dxa"/>
            <w:gridSpan w:val="4"/>
          </w:tcPr>
          <w:p w:rsidR="00157FDA" w:rsidRDefault="00E36510" w:rsidP="00157FDA">
            <w:pPr>
              <w:rPr>
                <w:rFonts w:ascii="Arial" w:hAnsi="Arial" w:cs="Arial"/>
                <w:bCs/>
                <w:sz w:val="24"/>
                <w:szCs w:val="24"/>
              </w:rPr>
            </w:pPr>
            <w:r w:rsidRPr="00B0036A">
              <w:rPr>
                <w:rFonts w:ascii="Arial" w:hAnsi="Arial" w:cs="Arial"/>
                <w:sz w:val="24"/>
                <w:szCs w:val="24"/>
              </w:rPr>
              <w:t>Actividades para hacer del libro de texto donde</w:t>
            </w:r>
            <w:r>
              <w:rPr>
                <w:sz w:val="24"/>
                <w:szCs w:val="24"/>
              </w:rPr>
              <w:t xml:space="preserve"> </w:t>
            </w:r>
            <w:r>
              <w:rPr>
                <w:rFonts w:ascii="Arial" w:hAnsi="Arial" w:cs="Arial"/>
                <w:sz w:val="24"/>
                <w:szCs w:val="24"/>
              </w:rPr>
              <w:t>v</w:t>
            </w:r>
            <w:r w:rsidRPr="005C4430">
              <w:rPr>
                <w:rFonts w:ascii="Arial" w:hAnsi="Arial" w:cs="Arial"/>
                <w:sz w:val="24"/>
                <w:szCs w:val="24"/>
              </w:rPr>
              <w:t>amos a</w:t>
            </w:r>
            <w:r w:rsidR="00157FDA">
              <w:rPr>
                <w:rFonts w:ascii="Arial" w:hAnsi="Arial" w:cs="Arial"/>
                <w:sz w:val="24"/>
                <w:szCs w:val="24"/>
              </w:rPr>
              <w:t xml:space="preserve"> </w:t>
            </w:r>
            <w:r w:rsidR="00157FDA" w:rsidRPr="00E36510">
              <w:rPr>
                <w:rFonts w:ascii="Arial" w:hAnsi="Arial" w:cs="Arial"/>
                <w:sz w:val="24"/>
                <w:szCs w:val="24"/>
              </w:rPr>
              <w:t xml:space="preserve">plantear y resolver de forma individual o en equipo, </w:t>
            </w:r>
            <w:r w:rsidR="00157FDA" w:rsidRPr="00E36510">
              <w:rPr>
                <w:rFonts w:ascii="Arial" w:hAnsi="Arial" w:cs="Arial"/>
                <w:bCs/>
                <w:sz w:val="24"/>
                <w:szCs w:val="24"/>
              </w:rPr>
              <w:t xml:space="preserve">aspectos estadísticos, como el análisis de tablas de datos, gráficos de barras y lineales, etc., y también aspectos de la probabilidad como son los sucesos aleatorios, posibles, imposibles, </w:t>
            </w:r>
            <w:r w:rsidR="00157FDA" w:rsidRPr="00E36510">
              <w:rPr>
                <w:rFonts w:ascii="Arial" w:hAnsi="Arial" w:cs="Arial"/>
                <w:bCs/>
                <w:sz w:val="24"/>
                <w:szCs w:val="24"/>
              </w:rPr>
              <w:t>etc...</w:t>
            </w:r>
          </w:p>
          <w:p w:rsidR="00157FDA" w:rsidRPr="0074748E" w:rsidRDefault="00157FDA" w:rsidP="00157FDA">
            <w:pPr>
              <w:rPr>
                <w:b/>
                <w:color w:val="FF0000"/>
                <w:sz w:val="32"/>
                <w:szCs w:val="32"/>
              </w:rPr>
            </w:pPr>
            <w:r w:rsidRPr="002F2CA4">
              <w:rPr>
                <w:b/>
                <w:color w:val="FF0000"/>
                <w:sz w:val="32"/>
                <w:szCs w:val="32"/>
              </w:rPr>
              <w:t>4º</w:t>
            </w:r>
            <w:r w:rsidRPr="006609EE">
              <w:rPr>
                <w:b/>
                <w:color w:val="FF0000"/>
                <w:sz w:val="24"/>
                <w:szCs w:val="24"/>
              </w:rPr>
              <w:t xml:space="preserve"> </w:t>
            </w:r>
            <w:r>
              <w:rPr>
                <w:b/>
                <w:color w:val="FF0000"/>
                <w:sz w:val="24"/>
                <w:szCs w:val="24"/>
              </w:rPr>
              <w:t xml:space="preserve">TEMA 12: </w:t>
            </w:r>
            <w:r w:rsidRPr="000C7377">
              <w:rPr>
                <w:b/>
                <w:color w:val="00B0F0"/>
                <w:sz w:val="24"/>
                <w:szCs w:val="24"/>
              </w:rPr>
              <w:t xml:space="preserve">ESTADÍSTICA </w:t>
            </w:r>
            <w:r>
              <w:rPr>
                <w:b/>
                <w:color w:val="00B0F0"/>
                <w:sz w:val="24"/>
                <w:szCs w:val="24"/>
              </w:rPr>
              <w:t>Y PROBABILIDAD</w:t>
            </w:r>
          </w:p>
          <w:p w:rsidR="00157FDA" w:rsidRPr="00414BF5" w:rsidRDefault="00157FDA" w:rsidP="00157FDA">
            <w:pPr>
              <w:rPr>
                <w:b/>
                <w:sz w:val="24"/>
                <w:szCs w:val="24"/>
              </w:rPr>
            </w:pPr>
            <w:r>
              <w:rPr>
                <w:b/>
                <w:sz w:val="24"/>
                <w:szCs w:val="24"/>
              </w:rPr>
              <w:t xml:space="preserve">PAG 171: 1 y 2   </w:t>
            </w:r>
          </w:p>
          <w:p w:rsidR="00157FDA" w:rsidRPr="00414BF5" w:rsidRDefault="00157FDA" w:rsidP="00157FDA">
            <w:pPr>
              <w:rPr>
                <w:b/>
                <w:sz w:val="24"/>
                <w:szCs w:val="24"/>
              </w:rPr>
            </w:pPr>
            <w:r>
              <w:rPr>
                <w:b/>
                <w:sz w:val="24"/>
                <w:szCs w:val="24"/>
              </w:rPr>
              <w:t>PAG: 172: LEER CUADRO y PAG 173: 2, 3</w:t>
            </w:r>
          </w:p>
          <w:p w:rsidR="00157FDA" w:rsidRPr="00414BF5" w:rsidRDefault="00157FDA" w:rsidP="00157FDA">
            <w:pPr>
              <w:rPr>
                <w:b/>
                <w:sz w:val="24"/>
                <w:szCs w:val="24"/>
              </w:rPr>
            </w:pPr>
            <w:r>
              <w:rPr>
                <w:b/>
                <w:sz w:val="24"/>
                <w:szCs w:val="24"/>
              </w:rPr>
              <w:t xml:space="preserve">PAG 174: 1 Y 2 </w:t>
            </w:r>
          </w:p>
          <w:p w:rsidR="00157FDA" w:rsidRDefault="00157FDA" w:rsidP="00157FDA">
            <w:pPr>
              <w:rPr>
                <w:b/>
                <w:sz w:val="24"/>
                <w:szCs w:val="24"/>
              </w:rPr>
            </w:pPr>
            <w:r>
              <w:rPr>
                <w:b/>
                <w:sz w:val="24"/>
                <w:szCs w:val="24"/>
              </w:rPr>
              <w:t xml:space="preserve">PG 175: HAZ GRAFICO DE TEMPERATURA DE ARGALLON </w:t>
            </w:r>
          </w:p>
          <w:p w:rsidR="00157FDA" w:rsidRDefault="00157FDA" w:rsidP="00157FDA">
            <w:pPr>
              <w:rPr>
                <w:b/>
                <w:sz w:val="24"/>
                <w:szCs w:val="24"/>
              </w:rPr>
            </w:pPr>
            <w:r>
              <w:rPr>
                <w:b/>
                <w:sz w:val="24"/>
                <w:szCs w:val="24"/>
              </w:rPr>
              <w:t>PG 176: 1 y PAG 177: 4</w:t>
            </w:r>
          </w:p>
          <w:p w:rsidR="00157FDA" w:rsidRPr="00414BF5" w:rsidRDefault="00157FDA" w:rsidP="00157FDA">
            <w:pPr>
              <w:rPr>
                <w:b/>
                <w:sz w:val="24"/>
                <w:szCs w:val="24"/>
              </w:rPr>
            </w:pPr>
            <w:r>
              <w:rPr>
                <w:b/>
                <w:sz w:val="24"/>
                <w:szCs w:val="24"/>
              </w:rPr>
              <w:t>PAG 178: 1 PAG 179: 5</w:t>
            </w:r>
          </w:p>
          <w:p w:rsidR="00157FDA" w:rsidRDefault="00157FDA" w:rsidP="00157FDA">
            <w:pPr>
              <w:rPr>
                <w:b/>
                <w:sz w:val="24"/>
                <w:szCs w:val="24"/>
              </w:rPr>
            </w:pPr>
            <w:r>
              <w:rPr>
                <w:rFonts w:ascii="Arial" w:hAnsi="Arial" w:cs="Arial"/>
                <w:b/>
                <w:sz w:val="24"/>
                <w:szCs w:val="24"/>
              </w:rPr>
              <w:t xml:space="preserve">CONTROL… </w:t>
            </w:r>
            <w:r w:rsidRPr="00223189">
              <w:rPr>
                <w:rFonts w:ascii="Arial" w:hAnsi="Arial" w:cs="Arial"/>
                <w:b/>
                <w:color w:val="00B050"/>
                <w:sz w:val="24"/>
                <w:szCs w:val="24"/>
              </w:rPr>
              <w:t>(CP LORETO)</w:t>
            </w:r>
          </w:p>
          <w:p w:rsidR="00157FDA" w:rsidRPr="00E36510" w:rsidRDefault="00157FDA" w:rsidP="00157FDA">
            <w:pPr>
              <w:rPr>
                <w:rFonts w:ascii="Arial" w:hAnsi="Arial" w:cs="Arial"/>
                <w:sz w:val="24"/>
                <w:szCs w:val="24"/>
              </w:rPr>
            </w:pPr>
          </w:p>
          <w:p w:rsidR="00E36510" w:rsidRDefault="00E36510" w:rsidP="007514D2">
            <w:pPr>
              <w:rPr>
                <w:rFonts w:ascii="Arial" w:hAnsi="Arial" w:cs="Arial"/>
              </w:rPr>
            </w:pPr>
          </w:p>
          <w:p w:rsidR="00E36510" w:rsidRDefault="00E36510" w:rsidP="007514D2">
            <w:pPr>
              <w:rPr>
                <w:rFonts w:ascii="Arial" w:hAnsi="Arial" w:cs="Arial"/>
              </w:rPr>
            </w:pPr>
          </w:p>
          <w:p w:rsidR="00E36510" w:rsidRDefault="00E36510" w:rsidP="007514D2">
            <w:pPr>
              <w:rPr>
                <w:rFonts w:ascii="Arial" w:hAnsi="Arial" w:cs="Arial"/>
                <w:sz w:val="24"/>
                <w:szCs w:val="24"/>
              </w:rPr>
            </w:pPr>
            <w:r w:rsidRPr="00DD062B">
              <w:rPr>
                <w:rFonts w:ascii="Arial" w:hAnsi="Arial" w:cs="Arial"/>
                <w:sz w:val="24"/>
                <w:szCs w:val="24"/>
              </w:rPr>
              <w:t xml:space="preserve">Vamos a plantear a continuación la resolución de forma individual o en equipo, problemas relacionados con el entorno, referidos a  números, cálculos y tratamiento de la información, </w:t>
            </w:r>
            <w:r w:rsidRPr="00DD062B">
              <w:rPr>
                <w:rFonts w:ascii="Arial" w:hAnsi="Arial" w:cs="Arial"/>
                <w:sz w:val="24"/>
                <w:szCs w:val="24"/>
                <w:lang w:eastAsia="es-ES"/>
              </w:rPr>
              <w:t>reflexionando sobre las decisiones tomadas</w:t>
            </w:r>
            <w:r w:rsidRPr="00DD062B">
              <w:rPr>
                <w:rFonts w:ascii="Arial" w:hAnsi="Arial" w:cs="Arial"/>
                <w:sz w:val="24"/>
                <w:szCs w:val="24"/>
              </w:rPr>
              <w:t xml:space="preserve"> y  expresando verbalmente y por escrito, de forma razonada, el proceso realizado.</w:t>
            </w:r>
          </w:p>
          <w:p w:rsidR="00157FDA" w:rsidRPr="009465E6" w:rsidRDefault="00157FDA" w:rsidP="00157FDA">
            <w:pPr>
              <w:rPr>
                <w:b/>
                <w:color w:val="00B050"/>
                <w:sz w:val="32"/>
                <w:szCs w:val="32"/>
              </w:rPr>
            </w:pPr>
            <w:r w:rsidRPr="009465E6">
              <w:rPr>
                <w:b/>
                <w:color w:val="00B050"/>
                <w:sz w:val="32"/>
                <w:szCs w:val="32"/>
              </w:rPr>
              <w:lastRenderedPageBreak/>
              <w:t>PROYECTO</w:t>
            </w:r>
            <w:r w:rsidRPr="009465E6">
              <w:rPr>
                <w:b/>
                <w:sz w:val="40"/>
                <w:szCs w:val="40"/>
              </w:rPr>
              <w:t xml:space="preserve"> </w:t>
            </w:r>
            <w:r w:rsidRPr="009465E6">
              <w:rPr>
                <w:b/>
                <w:sz w:val="40"/>
                <w:szCs w:val="40"/>
                <w:highlight w:val="red"/>
              </w:rPr>
              <w:t>MATEMÁTICAS</w:t>
            </w:r>
            <w:r w:rsidRPr="009465E6">
              <w:rPr>
                <w:b/>
                <w:sz w:val="32"/>
                <w:szCs w:val="32"/>
              </w:rPr>
              <w:t xml:space="preserve"> </w:t>
            </w:r>
            <w:r>
              <w:rPr>
                <w:b/>
                <w:color w:val="00B050"/>
                <w:sz w:val="32"/>
                <w:szCs w:val="32"/>
              </w:rPr>
              <w:t>TEMA 12</w:t>
            </w:r>
            <w:r w:rsidRPr="009465E6">
              <w:rPr>
                <w:b/>
                <w:color w:val="00B050"/>
                <w:sz w:val="32"/>
                <w:szCs w:val="32"/>
              </w:rPr>
              <w:t>:</w:t>
            </w:r>
          </w:p>
          <w:p w:rsidR="00157FDA" w:rsidRPr="00157FDA" w:rsidRDefault="00157FDA" w:rsidP="00157FDA">
            <w:pPr>
              <w:rPr>
                <w:b/>
                <w:sz w:val="28"/>
                <w:szCs w:val="28"/>
              </w:rPr>
            </w:pPr>
            <w:r w:rsidRPr="00157FDA">
              <w:rPr>
                <w:b/>
                <w:sz w:val="28"/>
                <w:szCs w:val="28"/>
              </w:rPr>
              <w:t>REPRESENTACIÓN EN DIAGRAMA DE BARRAS DE LAS TEMPERARURAS MAX, Y MIN, DE ARGALLÓN DURANTE VARIOS MESES.</w:t>
            </w:r>
          </w:p>
          <w:p w:rsidR="00157FDA" w:rsidRPr="00157FDA" w:rsidRDefault="00157FDA" w:rsidP="00157FDA">
            <w:pPr>
              <w:rPr>
                <w:b/>
                <w:color w:val="112611"/>
                <w:sz w:val="28"/>
                <w:szCs w:val="28"/>
                <w:shd w:val="clear" w:color="auto" w:fill="FFFFFF"/>
              </w:rPr>
            </w:pPr>
            <w:r w:rsidRPr="00157FDA">
              <w:rPr>
                <w:b/>
                <w:color w:val="112611"/>
                <w:sz w:val="28"/>
                <w:szCs w:val="28"/>
                <w:shd w:val="clear" w:color="auto" w:fill="FFFFFF"/>
              </w:rPr>
              <w:t>1º- Entramos en JIMDO-GRÁFICOS. Leemos la información:</w:t>
            </w:r>
          </w:p>
          <w:p w:rsidR="00157FDA" w:rsidRPr="00157FDA" w:rsidRDefault="00157FDA" w:rsidP="00157FDA">
            <w:pPr>
              <w:rPr>
                <w:b/>
                <w:sz w:val="28"/>
                <w:szCs w:val="28"/>
              </w:rPr>
            </w:pPr>
            <w:r w:rsidRPr="00157FDA">
              <w:rPr>
                <w:b/>
                <w:color w:val="112611"/>
                <w:sz w:val="28"/>
                <w:szCs w:val="28"/>
                <w:shd w:val="clear" w:color="auto" w:fill="FFFFFF"/>
              </w:rPr>
              <w:t>Como se observa y se anota el tiempo atmosférico día a día, en la pizarra magnética y en registro de temperatura (Max. y min.)</w:t>
            </w:r>
          </w:p>
          <w:p w:rsidR="00157FDA" w:rsidRPr="00157FDA" w:rsidRDefault="00157FDA" w:rsidP="00157FDA">
            <w:pPr>
              <w:rPr>
                <w:b/>
                <w:sz w:val="28"/>
                <w:szCs w:val="28"/>
              </w:rPr>
            </w:pPr>
            <w:r w:rsidRPr="00157FDA">
              <w:rPr>
                <w:b/>
                <w:sz w:val="28"/>
                <w:szCs w:val="28"/>
              </w:rPr>
              <w:t xml:space="preserve">2º - </w:t>
            </w:r>
            <w:r w:rsidRPr="00157FDA">
              <w:rPr>
                <w:b/>
                <w:color w:val="FF0000"/>
                <w:sz w:val="28"/>
                <w:szCs w:val="28"/>
              </w:rPr>
              <w:t>Debate</w:t>
            </w:r>
            <w:r w:rsidRPr="00157FDA">
              <w:rPr>
                <w:b/>
                <w:sz w:val="28"/>
                <w:szCs w:val="28"/>
              </w:rPr>
              <w:t xml:space="preserve"> sobre el tiempo atmosférico y su importancia par comprender el clima y las costumbres de un lugar.</w:t>
            </w:r>
          </w:p>
          <w:p w:rsidR="00157FDA" w:rsidRPr="00157FDA" w:rsidRDefault="00157FDA" w:rsidP="00157FDA">
            <w:pPr>
              <w:rPr>
                <w:b/>
                <w:sz w:val="28"/>
                <w:szCs w:val="28"/>
              </w:rPr>
            </w:pPr>
            <w:r w:rsidRPr="00157FDA">
              <w:rPr>
                <w:b/>
                <w:sz w:val="28"/>
                <w:szCs w:val="28"/>
              </w:rPr>
              <w:t>3º- Iremos anotando diariamente la temperatura en el interior del cole y en el exterior.</w:t>
            </w:r>
          </w:p>
          <w:p w:rsidR="00157FDA" w:rsidRPr="00157FDA" w:rsidRDefault="00157FDA" w:rsidP="00157FDA">
            <w:pPr>
              <w:rPr>
                <w:b/>
                <w:sz w:val="28"/>
                <w:szCs w:val="28"/>
              </w:rPr>
            </w:pPr>
            <w:r w:rsidRPr="00157FDA">
              <w:rPr>
                <w:b/>
                <w:sz w:val="28"/>
                <w:szCs w:val="28"/>
              </w:rPr>
              <w:t>4º Elegimos cuatro meses, uno de cada estación.</w:t>
            </w:r>
          </w:p>
          <w:p w:rsidR="00157FDA" w:rsidRPr="00157FDA" w:rsidRDefault="00157FDA" w:rsidP="00157FDA">
            <w:pPr>
              <w:rPr>
                <w:b/>
                <w:sz w:val="28"/>
                <w:szCs w:val="28"/>
              </w:rPr>
            </w:pPr>
            <w:r w:rsidRPr="00157FDA">
              <w:rPr>
                <w:b/>
                <w:sz w:val="28"/>
                <w:szCs w:val="28"/>
              </w:rPr>
              <w:t>5º- Convertimos en diagrama de líneas en el cuaderno uno de ellos. lo 6º- Diseñamos en gráfico de líneas( formato digital) los cuatro meses elegidos y los subimos a JIMDO.GRÁFICOS detallando el mes y las max y min. en dos colores (azul-rojo)</w:t>
            </w:r>
          </w:p>
          <w:p w:rsidR="00157FDA" w:rsidRPr="00157FDA" w:rsidRDefault="00157FDA" w:rsidP="00157FDA">
            <w:pPr>
              <w:rPr>
                <w:sz w:val="28"/>
                <w:szCs w:val="28"/>
              </w:rPr>
            </w:pPr>
            <w:r w:rsidRPr="00157FDA">
              <w:rPr>
                <w:b/>
                <w:sz w:val="28"/>
                <w:szCs w:val="28"/>
              </w:rPr>
              <w:t xml:space="preserve"> 7º- Cada niño expondrá ante la clase dos gráfico de líneas interpretándolos y comparándolos.  </w:t>
            </w:r>
          </w:p>
          <w:p w:rsidR="00157FDA" w:rsidRPr="00DD062B" w:rsidRDefault="00157FDA" w:rsidP="007514D2">
            <w:pPr>
              <w:rPr>
                <w:rFonts w:ascii="Arial" w:hAnsi="Arial" w:cs="Arial"/>
                <w:b/>
                <w:sz w:val="24"/>
                <w:szCs w:val="24"/>
              </w:rPr>
            </w:pPr>
          </w:p>
          <w:p w:rsidR="00E36510" w:rsidRPr="00DD062B" w:rsidRDefault="00E36510" w:rsidP="007514D2">
            <w:pPr>
              <w:rPr>
                <w:rFonts w:ascii="Arial" w:hAnsi="Arial" w:cs="Arial"/>
                <w:sz w:val="24"/>
                <w:szCs w:val="24"/>
              </w:rPr>
            </w:pPr>
          </w:p>
          <w:p w:rsidR="00E36510" w:rsidRPr="00DD062B" w:rsidRDefault="00E36510" w:rsidP="007514D2">
            <w:pPr>
              <w:rPr>
                <w:rFonts w:ascii="Arial" w:hAnsi="Arial" w:cs="Arial"/>
                <w:sz w:val="24"/>
                <w:szCs w:val="24"/>
              </w:rPr>
            </w:pPr>
          </w:p>
          <w:p w:rsidR="00E36510" w:rsidRPr="002940E0" w:rsidRDefault="00E36510" w:rsidP="007514D2">
            <w:pPr>
              <w:rPr>
                <w:rFonts w:ascii="Arial" w:hAnsi="Arial" w:cs="Arial"/>
                <w:sz w:val="20"/>
                <w:szCs w:val="20"/>
              </w:rPr>
            </w:pPr>
          </w:p>
        </w:tc>
      </w:tr>
      <w:tr w:rsidR="00E36510" w:rsidTr="007514D2">
        <w:tc>
          <w:tcPr>
            <w:tcW w:w="675" w:type="dxa"/>
            <w:vMerge/>
            <w:shd w:val="clear" w:color="auto" w:fill="DEEAF6" w:themeFill="accent1" w:themeFillTint="33"/>
          </w:tcPr>
          <w:p w:rsidR="00E36510" w:rsidRDefault="00E36510" w:rsidP="007514D2"/>
        </w:tc>
        <w:tc>
          <w:tcPr>
            <w:tcW w:w="3367" w:type="dxa"/>
            <w:shd w:val="clear" w:color="auto" w:fill="F2F2F2" w:themeFill="background1" w:themeFillShade="F2"/>
          </w:tcPr>
          <w:p w:rsidR="00E36510" w:rsidRPr="00E372FA" w:rsidRDefault="00E36510" w:rsidP="007514D2">
            <w:pPr>
              <w:rPr>
                <w:rFonts w:ascii="Arial" w:hAnsi="Arial" w:cs="Arial"/>
                <w:b/>
                <w:sz w:val="24"/>
                <w:szCs w:val="24"/>
              </w:rPr>
            </w:pPr>
            <w:r>
              <w:rPr>
                <w:rFonts w:ascii="Arial" w:hAnsi="Arial" w:cs="Arial"/>
                <w:b/>
                <w:sz w:val="24"/>
                <w:szCs w:val="24"/>
              </w:rPr>
              <w:t>METODOLOGÍA</w:t>
            </w:r>
          </w:p>
        </w:tc>
        <w:tc>
          <w:tcPr>
            <w:tcW w:w="3367" w:type="dxa"/>
            <w:shd w:val="clear" w:color="auto" w:fill="F2F2F2" w:themeFill="background1" w:themeFillShade="F2"/>
          </w:tcPr>
          <w:p w:rsidR="00E36510" w:rsidRPr="00E372FA" w:rsidRDefault="00E36510" w:rsidP="007514D2">
            <w:pPr>
              <w:rPr>
                <w:rFonts w:ascii="Arial" w:hAnsi="Arial" w:cs="Arial"/>
                <w:b/>
                <w:sz w:val="24"/>
                <w:szCs w:val="24"/>
              </w:rPr>
            </w:pPr>
            <w:r>
              <w:rPr>
                <w:rFonts w:ascii="Arial" w:hAnsi="Arial" w:cs="Arial"/>
                <w:b/>
                <w:sz w:val="24"/>
                <w:szCs w:val="24"/>
              </w:rPr>
              <w:t>RECURSOS</w:t>
            </w:r>
          </w:p>
        </w:tc>
        <w:tc>
          <w:tcPr>
            <w:tcW w:w="3367" w:type="dxa"/>
            <w:shd w:val="clear" w:color="auto" w:fill="F2F2F2" w:themeFill="background1" w:themeFillShade="F2"/>
          </w:tcPr>
          <w:p w:rsidR="00E36510" w:rsidRPr="00E372FA" w:rsidRDefault="00E36510" w:rsidP="007514D2">
            <w:pPr>
              <w:rPr>
                <w:rFonts w:ascii="Arial" w:hAnsi="Arial" w:cs="Arial"/>
                <w:b/>
                <w:sz w:val="24"/>
                <w:szCs w:val="24"/>
              </w:rPr>
            </w:pPr>
            <w:r>
              <w:rPr>
                <w:rFonts w:ascii="Arial" w:hAnsi="Arial" w:cs="Arial"/>
                <w:b/>
                <w:sz w:val="24"/>
                <w:szCs w:val="24"/>
              </w:rPr>
              <w:t>PROCESOS COGNITIVOS</w:t>
            </w:r>
          </w:p>
        </w:tc>
        <w:tc>
          <w:tcPr>
            <w:tcW w:w="3604" w:type="dxa"/>
            <w:shd w:val="clear" w:color="auto" w:fill="F2F2F2" w:themeFill="background1" w:themeFillShade="F2"/>
          </w:tcPr>
          <w:p w:rsidR="00E36510" w:rsidRPr="00E372FA" w:rsidRDefault="00E36510" w:rsidP="007514D2">
            <w:pPr>
              <w:rPr>
                <w:rFonts w:ascii="Arial" w:hAnsi="Arial" w:cs="Arial"/>
                <w:b/>
                <w:sz w:val="24"/>
                <w:szCs w:val="24"/>
              </w:rPr>
            </w:pPr>
            <w:r>
              <w:rPr>
                <w:rFonts w:ascii="Arial" w:hAnsi="Arial" w:cs="Arial"/>
                <w:b/>
                <w:sz w:val="24"/>
                <w:szCs w:val="24"/>
              </w:rPr>
              <w:t>ESCENARIO</w:t>
            </w:r>
          </w:p>
        </w:tc>
      </w:tr>
      <w:tr w:rsidR="00E36510" w:rsidTr="007514D2">
        <w:tc>
          <w:tcPr>
            <w:tcW w:w="675" w:type="dxa"/>
            <w:vMerge/>
            <w:shd w:val="clear" w:color="auto" w:fill="DEEAF6" w:themeFill="accent1" w:themeFillTint="33"/>
          </w:tcPr>
          <w:p w:rsidR="00E36510" w:rsidRDefault="00E36510" w:rsidP="007514D2"/>
        </w:tc>
        <w:tc>
          <w:tcPr>
            <w:tcW w:w="3367" w:type="dxa"/>
          </w:tcPr>
          <w:p w:rsidR="00E36510" w:rsidRPr="00D31C3E" w:rsidRDefault="00E36510" w:rsidP="007514D2">
            <w:pPr>
              <w:rPr>
                <w:rFonts w:ascii="Arial" w:hAnsi="Arial" w:cs="Arial"/>
                <w:sz w:val="20"/>
                <w:szCs w:val="20"/>
              </w:rPr>
            </w:pPr>
          </w:p>
          <w:p w:rsidR="00E36510" w:rsidRPr="007313FE" w:rsidRDefault="00E36510" w:rsidP="007514D2">
            <w:pPr>
              <w:rPr>
                <w:rFonts w:ascii="Arial" w:hAnsi="Arial" w:cs="Arial"/>
                <w:b/>
                <w:sz w:val="24"/>
                <w:szCs w:val="24"/>
              </w:rPr>
            </w:pPr>
            <w:r w:rsidRPr="007313FE">
              <w:rPr>
                <w:rFonts w:ascii="Arial" w:hAnsi="Arial" w:cs="Arial"/>
                <w:b/>
                <w:sz w:val="24"/>
                <w:szCs w:val="24"/>
              </w:rPr>
              <w:t>SOCIALES:</w:t>
            </w:r>
          </w:p>
          <w:p w:rsidR="00E36510" w:rsidRPr="007313FE" w:rsidRDefault="00E36510" w:rsidP="007514D2">
            <w:pPr>
              <w:rPr>
                <w:rFonts w:ascii="Arial" w:hAnsi="Arial" w:cs="Arial"/>
                <w:sz w:val="24"/>
                <w:szCs w:val="24"/>
              </w:rPr>
            </w:pPr>
            <w:r w:rsidRPr="007313FE">
              <w:rPr>
                <w:rFonts w:ascii="Arial" w:hAnsi="Arial" w:cs="Arial"/>
                <w:sz w:val="24"/>
                <w:szCs w:val="24"/>
              </w:rPr>
              <w:t>Investigación grupal</w:t>
            </w:r>
          </w:p>
          <w:p w:rsidR="00E36510" w:rsidRPr="007313FE" w:rsidRDefault="00E36510" w:rsidP="007514D2">
            <w:pPr>
              <w:rPr>
                <w:rFonts w:ascii="Arial" w:hAnsi="Arial" w:cs="Arial"/>
                <w:sz w:val="24"/>
                <w:szCs w:val="24"/>
              </w:rPr>
            </w:pPr>
            <w:r w:rsidRPr="007313FE">
              <w:rPr>
                <w:rFonts w:ascii="Arial" w:hAnsi="Arial" w:cs="Arial"/>
                <w:sz w:val="24"/>
                <w:szCs w:val="24"/>
              </w:rPr>
              <w:t>Juego de roles</w:t>
            </w:r>
          </w:p>
          <w:p w:rsidR="00E36510" w:rsidRPr="007313FE" w:rsidRDefault="00E36510" w:rsidP="007514D2">
            <w:pPr>
              <w:rPr>
                <w:rFonts w:ascii="Arial" w:hAnsi="Arial" w:cs="Arial"/>
                <w:b/>
                <w:sz w:val="24"/>
                <w:szCs w:val="24"/>
              </w:rPr>
            </w:pPr>
            <w:r w:rsidRPr="007313FE">
              <w:rPr>
                <w:rFonts w:ascii="Arial" w:hAnsi="Arial" w:cs="Arial"/>
                <w:b/>
                <w:sz w:val="24"/>
                <w:szCs w:val="24"/>
              </w:rPr>
              <w:t>PROCESAMIENTO DE LA INFORMACIÓN:</w:t>
            </w:r>
          </w:p>
          <w:p w:rsidR="00E36510" w:rsidRPr="007313FE" w:rsidRDefault="00E36510" w:rsidP="007514D2">
            <w:pPr>
              <w:rPr>
                <w:rFonts w:ascii="Arial" w:hAnsi="Arial" w:cs="Arial"/>
                <w:sz w:val="24"/>
                <w:szCs w:val="24"/>
              </w:rPr>
            </w:pPr>
            <w:r w:rsidRPr="007313FE">
              <w:rPr>
                <w:rFonts w:ascii="Arial" w:hAnsi="Arial" w:cs="Arial"/>
                <w:sz w:val="24"/>
                <w:szCs w:val="24"/>
              </w:rPr>
              <w:t>Inductivo básico</w:t>
            </w:r>
          </w:p>
          <w:p w:rsidR="00E36510" w:rsidRPr="007313FE" w:rsidRDefault="00E36510" w:rsidP="007514D2">
            <w:pPr>
              <w:rPr>
                <w:rFonts w:ascii="Arial" w:hAnsi="Arial" w:cs="Arial"/>
                <w:sz w:val="24"/>
                <w:szCs w:val="24"/>
              </w:rPr>
            </w:pPr>
            <w:r w:rsidRPr="007313FE">
              <w:rPr>
                <w:rFonts w:ascii="Arial" w:hAnsi="Arial" w:cs="Arial"/>
                <w:sz w:val="24"/>
                <w:szCs w:val="24"/>
              </w:rPr>
              <w:t>Formación de conceptos</w:t>
            </w:r>
          </w:p>
          <w:p w:rsidR="00E36510" w:rsidRPr="007313FE" w:rsidRDefault="00E36510" w:rsidP="007514D2">
            <w:pPr>
              <w:rPr>
                <w:rFonts w:ascii="Arial" w:hAnsi="Arial" w:cs="Arial"/>
                <w:sz w:val="24"/>
                <w:szCs w:val="24"/>
              </w:rPr>
            </w:pPr>
            <w:r w:rsidRPr="007313FE">
              <w:rPr>
                <w:rFonts w:ascii="Arial" w:hAnsi="Arial" w:cs="Arial"/>
                <w:sz w:val="24"/>
                <w:szCs w:val="24"/>
              </w:rPr>
              <w:t>Memorístico</w:t>
            </w:r>
          </w:p>
          <w:p w:rsidR="00E36510" w:rsidRPr="007313FE" w:rsidRDefault="00E36510" w:rsidP="007514D2">
            <w:pPr>
              <w:rPr>
                <w:rFonts w:ascii="Arial" w:hAnsi="Arial" w:cs="Arial"/>
                <w:sz w:val="24"/>
                <w:szCs w:val="24"/>
              </w:rPr>
            </w:pPr>
            <w:r w:rsidRPr="007313FE">
              <w:rPr>
                <w:rFonts w:ascii="Arial" w:hAnsi="Arial" w:cs="Arial"/>
                <w:sz w:val="24"/>
                <w:szCs w:val="24"/>
              </w:rPr>
              <w:t>Sinéctico</w:t>
            </w:r>
          </w:p>
          <w:p w:rsidR="00E36510" w:rsidRPr="007313FE" w:rsidRDefault="00E36510" w:rsidP="007514D2">
            <w:pPr>
              <w:rPr>
                <w:rFonts w:ascii="Arial" w:hAnsi="Arial" w:cs="Arial"/>
                <w:sz w:val="24"/>
                <w:szCs w:val="24"/>
              </w:rPr>
            </w:pPr>
            <w:r w:rsidRPr="007313FE">
              <w:rPr>
                <w:rFonts w:ascii="Arial" w:hAnsi="Arial" w:cs="Arial"/>
                <w:sz w:val="24"/>
                <w:szCs w:val="24"/>
              </w:rPr>
              <w:t>Indagación Científica</w:t>
            </w:r>
          </w:p>
          <w:p w:rsidR="00E36510" w:rsidRPr="007313FE" w:rsidRDefault="00E36510" w:rsidP="007514D2">
            <w:pPr>
              <w:rPr>
                <w:rFonts w:ascii="Arial" w:hAnsi="Arial" w:cs="Arial"/>
                <w:sz w:val="24"/>
                <w:szCs w:val="24"/>
              </w:rPr>
            </w:pPr>
          </w:p>
          <w:p w:rsidR="00E36510" w:rsidRPr="007313FE" w:rsidRDefault="00E36510" w:rsidP="007514D2">
            <w:pPr>
              <w:rPr>
                <w:rFonts w:ascii="Arial" w:hAnsi="Arial" w:cs="Arial"/>
                <w:b/>
                <w:sz w:val="24"/>
                <w:szCs w:val="24"/>
              </w:rPr>
            </w:pPr>
            <w:r w:rsidRPr="007313FE">
              <w:rPr>
                <w:rFonts w:ascii="Arial" w:hAnsi="Arial" w:cs="Arial"/>
                <w:b/>
                <w:sz w:val="24"/>
                <w:szCs w:val="24"/>
              </w:rPr>
              <w:t>CONDUCTUALES:</w:t>
            </w:r>
          </w:p>
          <w:p w:rsidR="00E36510" w:rsidRPr="007313FE" w:rsidRDefault="00E36510" w:rsidP="007514D2">
            <w:pPr>
              <w:rPr>
                <w:rFonts w:ascii="Arial" w:hAnsi="Arial" w:cs="Arial"/>
                <w:sz w:val="24"/>
                <w:szCs w:val="24"/>
              </w:rPr>
            </w:pPr>
            <w:r w:rsidRPr="007313FE">
              <w:rPr>
                <w:rFonts w:ascii="Arial" w:hAnsi="Arial" w:cs="Arial"/>
                <w:sz w:val="24"/>
                <w:szCs w:val="24"/>
              </w:rPr>
              <w:lastRenderedPageBreak/>
              <w:t>Enseñanza directa</w:t>
            </w:r>
          </w:p>
          <w:p w:rsidR="00E36510" w:rsidRPr="007313FE" w:rsidRDefault="00E36510" w:rsidP="007514D2">
            <w:pPr>
              <w:rPr>
                <w:rFonts w:ascii="Arial" w:hAnsi="Arial" w:cs="Arial"/>
                <w:sz w:val="24"/>
                <w:szCs w:val="24"/>
              </w:rPr>
            </w:pPr>
            <w:r w:rsidRPr="007313FE">
              <w:rPr>
                <w:rFonts w:ascii="Arial" w:hAnsi="Arial" w:cs="Arial"/>
                <w:sz w:val="24"/>
                <w:szCs w:val="24"/>
              </w:rPr>
              <w:t>Enseñanza no directiva</w:t>
            </w:r>
          </w:p>
          <w:p w:rsidR="00E36510" w:rsidRPr="007313FE" w:rsidRDefault="00E36510" w:rsidP="007514D2">
            <w:pPr>
              <w:rPr>
                <w:rFonts w:ascii="Arial" w:hAnsi="Arial" w:cs="Arial"/>
                <w:sz w:val="24"/>
                <w:szCs w:val="24"/>
              </w:rPr>
            </w:pPr>
          </w:p>
          <w:p w:rsidR="00E36510" w:rsidRPr="00D31C3E" w:rsidRDefault="00E36510" w:rsidP="007514D2">
            <w:pPr>
              <w:rPr>
                <w:rFonts w:ascii="Arial" w:hAnsi="Arial" w:cs="Arial"/>
                <w:sz w:val="20"/>
                <w:szCs w:val="20"/>
              </w:rPr>
            </w:pPr>
          </w:p>
          <w:p w:rsidR="00E36510" w:rsidRPr="00D31C3E" w:rsidRDefault="00E36510" w:rsidP="007514D2">
            <w:pPr>
              <w:rPr>
                <w:rFonts w:ascii="Arial" w:hAnsi="Arial" w:cs="Arial"/>
                <w:sz w:val="20"/>
                <w:szCs w:val="20"/>
              </w:rPr>
            </w:pPr>
          </w:p>
          <w:p w:rsidR="00E36510" w:rsidRPr="00D31C3E" w:rsidRDefault="00E36510" w:rsidP="007514D2">
            <w:pPr>
              <w:rPr>
                <w:rFonts w:ascii="Arial" w:hAnsi="Arial" w:cs="Arial"/>
                <w:sz w:val="20"/>
                <w:szCs w:val="20"/>
              </w:rPr>
            </w:pPr>
          </w:p>
          <w:p w:rsidR="00E36510" w:rsidRPr="00D31C3E" w:rsidRDefault="00E36510" w:rsidP="007514D2">
            <w:pPr>
              <w:rPr>
                <w:rFonts w:ascii="Arial" w:hAnsi="Arial" w:cs="Arial"/>
                <w:sz w:val="20"/>
                <w:szCs w:val="20"/>
              </w:rPr>
            </w:pPr>
          </w:p>
          <w:p w:rsidR="00E36510" w:rsidRPr="00D31C3E" w:rsidRDefault="00E36510" w:rsidP="007514D2">
            <w:pPr>
              <w:rPr>
                <w:rFonts w:ascii="Arial" w:hAnsi="Arial" w:cs="Arial"/>
                <w:sz w:val="20"/>
                <w:szCs w:val="20"/>
              </w:rPr>
            </w:pPr>
          </w:p>
        </w:tc>
        <w:tc>
          <w:tcPr>
            <w:tcW w:w="3367" w:type="dxa"/>
          </w:tcPr>
          <w:p w:rsidR="00E36510" w:rsidRDefault="00E36510" w:rsidP="007514D2">
            <w:pPr>
              <w:rPr>
                <w:rFonts w:ascii="Arial" w:hAnsi="Arial" w:cs="Arial"/>
                <w:sz w:val="20"/>
                <w:szCs w:val="20"/>
              </w:rPr>
            </w:pPr>
          </w:p>
          <w:p w:rsidR="00E36510" w:rsidRPr="007313FE" w:rsidRDefault="00E36510" w:rsidP="007514D2">
            <w:pPr>
              <w:rPr>
                <w:rFonts w:ascii="Arial" w:hAnsi="Arial" w:cs="Arial"/>
                <w:sz w:val="24"/>
                <w:szCs w:val="24"/>
              </w:rPr>
            </w:pPr>
            <w:r w:rsidRPr="007313FE">
              <w:rPr>
                <w:rFonts w:ascii="Arial" w:hAnsi="Arial" w:cs="Arial"/>
                <w:sz w:val="24"/>
                <w:szCs w:val="24"/>
              </w:rPr>
              <w:t>Libro de texto</w:t>
            </w:r>
          </w:p>
          <w:p w:rsidR="00E36510" w:rsidRPr="007313FE" w:rsidRDefault="00E36510" w:rsidP="007514D2">
            <w:pPr>
              <w:rPr>
                <w:rFonts w:ascii="Arial" w:hAnsi="Arial" w:cs="Arial"/>
                <w:sz w:val="24"/>
                <w:szCs w:val="24"/>
              </w:rPr>
            </w:pPr>
            <w:r w:rsidRPr="007313FE">
              <w:rPr>
                <w:rFonts w:ascii="Arial" w:hAnsi="Arial" w:cs="Arial"/>
                <w:sz w:val="24"/>
                <w:szCs w:val="24"/>
              </w:rPr>
              <w:t>Cuaderno</w:t>
            </w:r>
          </w:p>
          <w:p w:rsidR="00E36510" w:rsidRDefault="00E36510" w:rsidP="007514D2">
            <w:pPr>
              <w:rPr>
                <w:rFonts w:ascii="Arial" w:hAnsi="Arial" w:cs="Arial"/>
                <w:sz w:val="24"/>
                <w:szCs w:val="24"/>
              </w:rPr>
            </w:pPr>
            <w:r w:rsidRPr="007313FE">
              <w:rPr>
                <w:rFonts w:ascii="Arial" w:hAnsi="Arial" w:cs="Arial"/>
                <w:sz w:val="24"/>
                <w:szCs w:val="24"/>
              </w:rPr>
              <w:t>Ordenador</w:t>
            </w:r>
          </w:p>
          <w:p w:rsidR="00E36510" w:rsidRPr="007313FE" w:rsidRDefault="00E36510" w:rsidP="007514D2">
            <w:pPr>
              <w:rPr>
                <w:rFonts w:ascii="Arial" w:hAnsi="Arial" w:cs="Arial"/>
                <w:sz w:val="24"/>
                <w:szCs w:val="24"/>
              </w:rPr>
            </w:pPr>
            <w:r>
              <w:rPr>
                <w:rFonts w:ascii="Arial" w:hAnsi="Arial" w:cs="Arial"/>
                <w:sz w:val="24"/>
                <w:szCs w:val="24"/>
              </w:rPr>
              <w:t>Pizarra Digital</w:t>
            </w:r>
          </w:p>
          <w:p w:rsidR="00E36510" w:rsidRPr="007313FE" w:rsidRDefault="00E36510" w:rsidP="007514D2">
            <w:pPr>
              <w:rPr>
                <w:rFonts w:ascii="Arial" w:hAnsi="Arial" w:cs="Arial"/>
                <w:sz w:val="24"/>
                <w:szCs w:val="24"/>
              </w:rPr>
            </w:pPr>
            <w:r w:rsidRPr="007313FE">
              <w:rPr>
                <w:rFonts w:ascii="Arial" w:hAnsi="Arial" w:cs="Arial"/>
                <w:sz w:val="24"/>
                <w:szCs w:val="24"/>
              </w:rPr>
              <w:t>Página web propia</w:t>
            </w:r>
          </w:p>
          <w:p w:rsidR="00E36510" w:rsidRPr="007313FE" w:rsidRDefault="00E36510" w:rsidP="007514D2">
            <w:pPr>
              <w:rPr>
                <w:rFonts w:ascii="Arial" w:hAnsi="Arial" w:cs="Arial"/>
                <w:sz w:val="24"/>
                <w:szCs w:val="24"/>
              </w:rPr>
            </w:pPr>
            <w:r w:rsidRPr="007313FE">
              <w:rPr>
                <w:rFonts w:ascii="Arial" w:hAnsi="Arial" w:cs="Arial"/>
                <w:sz w:val="24"/>
                <w:szCs w:val="24"/>
              </w:rPr>
              <w:t>Página web CP Loreto</w:t>
            </w:r>
          </w:p>
          <w:p w:rsidR="00E36510" w:rsidRPr="007313FE" w:rsidRDefault="00E36510" w:rsidP="007514D2">
            <w:pPr>
              <w:rPr>
                <w:rFonts w:ascii="Arial" w:hAnsi="Arial" w:cs="Arial"/>
                <w:sz w:val="24"/>
                <w:szCs w:val="24"/>
              </w:rPr>
            </w:pPr>
          </w:p>
          <w:p w:rsidR="00E36510" w:rsidRPr="00D31C3E" w:rsidRDefault="00E36510" w:rsidP="007514D2">
            <w:pPr>
              <w:pStyle w:val="Prrafodelista"/>
              <w:rPr>
                <w:rFonts w:ascii="Arial" w:hAnsi="Arial" w:cs="Arial"/>
                <w:sz w:val="20"/>
                <w:szCs w:val="20"/>
              </w:rPr>
            </w:pPr>
          </w:p>
        </w:tc>
        <w:tc>
          <w:tcPr>
            <w:tcW w:w="3367" w:type="dxa"/>
          </w:tcPr>
          <w:p w:rsidR="00E36510" w:rsidRDefault="00E36510" w:rsidP="007514D2">
            <w:pPr>
              <w:rPr>
                <w:rFonts w:ascii="Arial" w:hAnsi="Arial" w:cs="Arial"/>
                <w:sz w:val="20"/>
                <w:szCs w:val="20"/>
              </w:rPr>
            </w:pPr>
          </w:p>
          <w:p w:rsidR="00E36510" w:rsidRDefault="00E36510" w:rsidP="00E36510">
            <w:pPr>
              <w:pStyle w:val="Prrafodelista"/>
              <w:numPr>
                <w:ilvl w:val="0"/>
                <w:numId w:val="1"/>
              </w:numPr>
              <w:spacing w:after="0" w:line="240" w:lineRule="auto"/>
              <w:rPr>
                <w:rFonts w:ascii="Arial" w:hAnsi="Arial" w:cs="Arial"/>
                <w:sz w:val="20"/>
                <w:szCs w:val="20"/>
              </w:rPr>
            </w:pPr>
            <w:r>
              <w:rPr>
                <w:rFonts w:ascii="Arial" w:hAnsi="Arial" w:cs="Arial"/>
                <w:sz w:val="20"/>
                <w:szCs w:val="20"/>
              </w:rPr>
              <w:t>Analítico</w:t>
            </w:r>
          </w:p>
          <w:p w:rsidR="00E36510" w:rsidRDefault="00E36510" w:rsidP="00E36510">
            <w:pPr>
              <w:pStyle w:val="Prrafodelista"/>
              <w:numPr>
                <w:ilvl w:val="0"/>
                <w:numId w:val="1"/>
              </w:numPr>
              <w:spacing w:after="0" w:line="240" w:lineRule="auto"/>
              <w:rPr>
                <w:rFonts w:ascii="Arial" w:hAnsi="Arial" w:cs="Arial"/>
                <w:sz w:val="20"/>
                <w:szCs w:val="20"/>
              </w:rPr>
            </w:pPr>
            <w:r>
              <w:rPr>
                <w:rFonts w:ascii="Arial" w:hAnsi="Arial" w:cs="Arial"/>
                <w:sz w:val="20"/>
                <w:szCs w:val="20"/>
              </w:rPr>
              <w:t>Lógico</w:t>
            </w:r>
          </w:p>
          <w:p w:rsidR="00E36510" w:rsidRDefault="00E36510" w:rsidP="00E36510">
            <w:pPr>
              <w:pStyle w:val="Prrafodelista"/>
              <w:numPr>
                <w:ilvl w:val="0"/>
                <w:numId w:val="1"/>
              </w:numPr>
              <w:spacing w:after="0" w:line="240" w:lineRule="auto"/>
              <w:rPr>
                <w:rFonts w:ascii="Arial" w:hAnsi="Arial" w:cs="Arial"/>
                <w:sz w:val="20"/>
                <w:szCs w:val="20"/>
              </w:rPr>
            </w:pPr>
            <w:r>
              <w:rPr>
                <w:rFonts w:ascii="Arial" w:hAnsi="Arial" w:cs="Arial"/>
                <w:sz w:val="20"/>
                <w:szCs w:val="20"/>
              </w:rPr>
              <w:t>Analógico</w:t>
            </w:r>
          </w:p>
          <w:p w:rsidR="00E36510" w:rsidRPr="00D31C3E" w:rsidRDefault="00E36510" w:rsidP="00E36510">
            <w:pPr>
              <w:pStyle w:val="Prrafodelista"/>
              <w:numPr>
                <w:ilvl w:val="0"/>
                <w:numId w:val="1"/>
              </w:numPr>
              <w:spacing w:after="0" w:line="240" w:lineRule="auto"/>
              <w:rPr>
                <w:rFonts w:ascii="Arial" w:hAnsi="Arial" w:cs="Arial"/>
                <w:sz w:val="20"/>
                <w:szCs w:val="20"/>
              </w:rPr>
            </w:pPr>
            <w:r>
              <w:rPr>
                <w:rFonts w:ascii="Arial" w:hAnsi="Arial" w:cs="Arial"/>
                <w:sz w:val="20"/>
                <w:szCs w:val="20"/>
              </w:rPr>
              <w:t>Creativo</w:t>
            </w:r>
          </w:p>
        </w:tc>
        <w:tc>
          <w:tcPr>
            <w:tcW w:w="3604" w:type="dxa"/>
          </w:tcPr>
          <w:p w:rsidR="00E36510" w:rsidRDefault="00E36510" w:rsidP="007514D2">
            <w:pPr>
              <w:rPr>
                <w:rFonts w:ascii="Arial" w:hAnsi="Arial" w:cs="Arial"/>
                <w:sz w:val="20"/>
                <w:szCs w:val="20"/>
              </w:rPr>
            </w:pPr>
          </w:p>
          <w:p w:rsidR="00E36510" w:rsidRDefault="00E36510" w:rsidP="007514D2">
            <w:pPr>
              <w:rPr>
                <w:rFonts w:ascii="Arial" w:hAnsi="Arial" w:cs="Arial"/>
                <w:b/>
                <w:sz w:val="20"/>
                <w:szCs w:val="20"/>
              </w:rPr>
            </w:pPr>
            <w:r w:rsidRPr="003F4B5D">
              <w:rPr>
                <w:rFonts w:ascii="Arial" w:hAnsi="Arial" w:cs="Arial"/>
                <w:b/>
                <w:sz w:val="20"/>
                <w:szCs w:val="20"/>
              </w:rPr>
              <w:t xml:space="preserve">SECUNDARIO: </w:t>
            </w:r>
          </w:p>
          <w:p w:rsidR="00E36510" w:rsidRPr="003F4B5D" w:rsidRDefault="00E36510" w:rsidP="007514D2">
            <w:pPr>
              <w:ind w:left="993" w:hanging="993"/>
              <w:rPr>
                <w:rFonts w:ascii="Arial" w:hAnsi="Arial" w:cs="Arial"/>
                <w:sz w:val="20"/>
                <w:szCs w:val="20"/>
              </w:rPr>
            </w:pPr>
            <w:r>
              <w:rPr>
                <w:rFonts w:ascii="Arial" w:hAnsi="Arial" w:cs="Arial"/>
                <w:sz w:val="24"/>
                <w:szCs w:val="24"/>
              </w:rPr>
              <w:t>Escolar</w:t>
            </w:r>
          </w:p>
          <w:p w:rsidR="00E36510" w:rsidRPr="003F4B5D" w:rsidRDefault="00E36510" w:rsidP="007514D2">
            <w:pPr>
              <w:ind w:left="993" w:hanging="993"/>
              <w:rPr>
                <w:rFonts w:ascii="Arial" w:hAnsi="Arial" w:cs="Arial"/>
                <w:sz w:val="24"/>
                <w:szCs w:val="24"/>
              </w:rPr>
            </w:pPr>
            <w:r w:rsidRPr="003F4B5D">
              <w:rPr>
                <w:rFonts w:ascii="Arial" w:hAnsi="Arial" w:cs="Arial"/>
                <w:sz w:val="24"/>
                <w:szCs w:val="24"/>
              </w:rPr>
              <w:t>Comunitario</w:t>
            </w:r>
          </w:p>
          <w:p w:rsidR="00E36510" w:rsidRPr="00ED6A76" w:rsidRDefault="00E36510" w:rsidP="007514D2">
            <w:pPr>
              <w:pStyle w:val="Prrafodelista"/>
              <w:rPr>
                <w:rFonts w:ascii="Arial" w:hAnsi="Arial" w:cs="Arial"/>
                <w:sz w:val="20"/>
                <w:szCs w:val="20"/>
              </w:rPr>
            </w:pPr>
          </w:p>
        </w:tc>
      </w:tr>
    </w:tbl>
    <w:p w:rsidR="00E36510" w:rsidRDefault="00E36510" w:rsidP="00E36510"/>
    <w:p w:rsidR="00E36510" w:rsidRDefault="00E36510" w:rsidP="00E36510"/>
    <w:p w:rsidR="00E36510" w:rsidRDefault="00E36510" w:rsidP="00E36510"/>
    <w:p w:rsidR="00E36510" w:rsidRDefault="00E36510" w:rsidP="00E36510"/>
    <w:tbl>
      <w:tblPr>
        <w:tblStyle w:val="Tablaconcuadrcula"/>
        <w:tblW w:w="13973" w:type="dxa"/>
        <w:tblLook w:val="04A0" w:firstRow="1" w:lastRow="0" w:firstColumn="1" w:lastColumn="0" w:noHBand="0" w:noVBand="1"/>
      </w:tblPr>
      <w:tblGrid>
        <w:gridCol w:w="12623"/>
        <w:gridCol w:w="1350"/>
      </w:tblGrid>
      <w:tr w:rsidR="00E36510" w:rsidTr="007514D2">
        <w:trPr>
          <w:trHeight w:val="818"/>
        </w:trPr>
        <w:tc>
          <w:tcPr>
            <w:tcW w:w="13973" w:type="dxa"/>
            <w:gridSpan w:val="2"/>
            <w:shd w:val="clear" w:color="auto" w:fill="8EAADB" w:themeFill="accent5" w:themeFillTint="99"/>
          </w:tcPr>
          <w:p w:rsidR="00E36510" w:rsidRPr="005E48D1" w:rsidRDefault="00E36510" w:rsidP="007514D2">
            <w:pPr>
              <w:ind w:left="113" w:right="113"/>
              <w:jc w:val="center"/>
              <w:rPr>
                <w:rFonts w:ascii="Arial" w:hAnsi="Arial" w:cs="Arial"/>
                <w:b/>
                <w:sz w:val="20"/>
                <w:szCs w:val="20"/>
              </w:rPr>
            </w:pPr>
            <w:r>
              <w:rPr>
                <w:rFonts w:ascii="Arial" w:hAnsi="Arial" w:cs="Arial"/>
                <w:b/>
                <w:sz w:val="24"/>
                <w:szCs w:val="24"/>
              </w:rPr>
              <w:t xml:space="preserve">                                                                                                                                                                                   </w:t>
            </w:r>
            <w:r>
              <w:rPr>
                <w:rFonts w:ascii="Arial" w:hAnsi="Arial" w:cs="Arial"/>
                <w:b/>
                <w:sz w:val="20"/>
                <w:szCs w:val="20"/>
              </w:rPr>
              <w:t>INSTR</w:t>
            </w:r>
            <w:r w:rsidRPr="005E48D1">
              <w:rPr>
                <w:rFonts w:ascii="Arial" w:hAnsi="Arial" w:cs="Arial"/>
                <w:b/>
                <w:sz w:val="20"/>
                <w:szCs w:val="20"/>
              </w:rPr>
              <w:t xml:space="preserve"> </w:t>
            </w:r>
          </w:p>
          <w:p w:rsidR="00E36510" w:rsidRPr="005E48D1" w:rsidRDefault="00E36510" w:rsidP="007514D2">
            <w:pPr>
              <w:ind w:left="113" w:right="113"/>
              <w:jc w:val="center"/>
              <w:rPr>
                <w:rFonts w:ascii="Arial" w:hAnsi="Arial" w:cs="Arial"/>
                <w:b/>
                <w:sz w:val="20"/>
                <w:szCs w:val="20"/>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INDICADORES DE LOGRO</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DE </w:t>
            </w:r>
          </w:p>
          <w:p w:rsidR="00E36510" w:rsidRDefault="00E36510" w:rsidP="007514D2">
            <w:pPr>
              <w:jc w:val="center"/>
              <w:rPr>
                <w:rFonts w:ascii="Arial" w:hAnsi="Arial" w:cs="Arial"/>
                <w:b/>
                <w:sz w:val="24"/>
                <w:szCs w:val="24"/>
              </w:rPr>
            </w:pPr>
            <w:r w:rsidRPr="005E48D1">
              <w:rPr>
                <w:rFonts w:ascii="Arial" w:hAnsi="Arial" w:cs="Arial"/>
                <w:b/>
                <w:sz w:val="20"/>
                <w:szCs w:val="20"/>
              </w:rPr>
              <w:t xml:space="preserve">                                                                                                                                                                                    </w:t>
            </w:r>
            <w:r>
              <w:rPr>
                <w:rFonts w:ascii="Arial" w:hAnsi="Arial" w:cs="Arial"/>
                <w:b/>
                <w:sz w:val="20"/>
                <w:szCs w:val="20"/>
              </w:rPr>
              <w:t xml:space="preserve">                                         </w:t>
            </w:r>
            <w:r w:rsidRPr="005E48D1">
              <w:rPr>
                <w:rFonts w:ascii="Arial" w:hAnsi="Arial" w:cs="Arial"/>
                <w:b/>
                <w:sz w:val="20"/>
                <w:szCs w:val="20"/>
              </w:rPr>
              <w:t xml:space="preserve">  </w:t>
            </w:r>
            <w:r>
              <w:rPr>
                <w:rFonts w:ascii="Arial" w:hAnsi="Arial" w:cs="Arial"/>
                <w:b/>
                <w:sz w:val="20"/>
                <w:szCs w:val="20"/>
              </w:rPr>
              <w:t>EVALUAC</w:t>
            </w:r>
          </w:p>
        </w:tc>
      </w:tr>
      <w:tr w:rsidR="00157FDA" w:rsidTr="00C159CD">
        <w:trPr>
          <w:trHeight w:val="716"/>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t xml:space="preserve">MAT.2.1.2.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w:t>
            </w:r>
            <w:r w:rsidRPr="00157FDA">
              <w:rPr>
                <w:rFonts w:ascii="Arial" w:hAnsi="Arial" w:cs="Arial"/>
                <w:bCs/>
                <w:sz w:val="24"/>
                <w:szCs w:val="24"/>
              </w:rPr>
              <w:lastRenderedPageBreak/>
              <w:t xml:space="preserve">corresponden al problema, decidiendo sobre su resolución (mental, algorítmica o con calculadora). STD. 2.1. STD. 2.3. STD 2.5. </w:t>
            </w:r>
          </w:p>
        </w:tc>
        <w:tc>
          <w:tcPr>
            <w:tcW w:w="1249" w:type="dxa"/>
            <w:shd w:val="clear" w:color="auto" w:fill="D9E2F3" w:themeFill="accent5" w:themeFillTint="33"/>
          </w:tcPr>
          <w:p w:rsidR="00157FDA" w:rsidRDefault="00157FDA" w:rsidP="00157FDA">
            <w:pPr>
              <w:rPr>
                <w:rFonts w:ascii="Arial" w:eastAsia="Calibri" w:hAnsi="Arial" w:cs="Arial"/>
                <w:sz w:val="20"/>
                <w:szCs w:val="20"/>
                <w:lang w:eastAsia="es-ES"/>
              </w:rPr>
            </w:pPr>
            <w:r>
              <w:rPr>
                <w:rFonts w:ascii="Arial" w:eastAsia="Calibri" w:hAnsi="Arial" w:cs="Arial"/>
                <w:sz w:val="20"/>
                <w:szCs w:val="20"/>
                <w:lang w:eastAsia="es-ES"/>
              </w:rPr>
              <w:lastRenderedPageBreak/>
              <w:t>PRÁCTICA</w:t>
            </w:r>
          </w:p>
          <w:p w:rsidR="00157FDA" w:rsidRDefault="00157FDA" w:rsidP="00157FDA">
            <w:pPr>
              <w:rPr>
                <w:rFonts w:ascii="Arial" w:eastAsia="Calibri" w:hAnsi="Arial" w:cs="Arial"/>
                <w:sz w:val="20"/>
                <w:szCs w:val="20"/>
                <w:lang w:eastAsia="es-ES"/>
              </w:rPr>
            </w:pPr>
          </w:p>
          <w:p w:rsidR="00157FDA" w:rsidRDefault="00157FDA" w:rsidP="00157FDA">
            <w:pPr>
              <w:rPr>
                <w:rFonts w:ascii="Arial" w:eastAsia="Calibri" w:hAnsi="Arial" w:cs="Arial"/>
                <w:sz w:val="20"/>
                <w:szCs w:val="20"/>
                <w:lang w:eastAsia="es-ES"/>
              </w:rPr>
            </w:pPr>
            <w:r>
              <w:rPr>
                <w:rFonts w:ascii="Arial" w:eastAsia="Calibri" w:hAnsi="Arial" w:cs="Arial"/>
                <w:sz w:val="20"/>
                <w:szCs w:val="20"/>
                <w:lang w:eastAsia="es-ES"/>
              </w:rPr>
              <w:lastRenderedPageBreak/>
              <w:t>PRUEBA</w:t>
            </w:r>
          </w:p>
          <w:p w:rsidR="00157FDA" w:rsidRPr="008701A5" w:rsidRDefault="00157FDA" w:rsidP="00157FDA">
            <w:pPr>
              <w:rPr>
                <w:rFonts w:ascii="Arial" w:eastAsia="Calibri" w:hAnsi="Arial" w:cs="Arial"/>
                <w:sz w:val="20"/>
                <w:szCs w:val="20"/>
                <w:lang w:eastAsia="es-ES"/>
              </w:rPr>
            </w:pPr>
            <w:r>
              <w:rPr>
                <w:rFonts w:ascii="Arial" w:eastAsia="Calibri" w:hAnsi="Arial" w:cs="Arial"/>
                <w:sz w:val="20"/>
                <w:szCs w:val="20"/>
                <w:lang w:eastAsia="es-ES"/>
              </w:rPr>
              <w:t>ESCRITA</w:t>
            </w:r>
          </w:p>
        </w:tc>
      </w:tr>
      <w:tr w:rsidR="00157FDA" w:rsidTr="000A5EE4">
        <w:trPr>
          <w:trHeight w:val="727"/>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t xml:space="preserve">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STD.6.2. STD. 6.3. </w:t>
            </w:r>
          </w:p>
        </w:tc>
        <w:tc>
          <w:tcPr>
            <w:tcW w:w="1249" w:type="dxa"/>
            <w:shd w:val="clear" w:color="auto" w:fill="D9E2F3" w:themeFill="accent5" w:themeFillTint="33"/>
          </w:tcPr>
          <w:p w:rsidR="00157FDA" w:rsidRDefault="00157FDA" w:rsidP="00157FDA">
            <w:pPr>
              <w:rPr>
                <w:rFonts w:ascii="Arial" w:eastAsia="Calibri" w:hAnsi="Arial" w:cs="Arial"/>
                <w:sz w:val="20"/>
                <w:szCs w:val="20"/>
                <w:lang w:eastAsia="es-ES"/>
              </w:rPr>
            </w:pPr>
          </w:p>
          <w:p w:rsidR="00157FDA" w:rsidRDefault="00157FDA" w:rsidP="00157FDA">
            <w:pPr>
              <w:rPr>
                <w:rFonts w:ascii="Arial" w:eastAsia="Calibri" w:hAnsi="Arial" w:cs="Arial"/>
                <w:sz w:val="20"/>
                <w:szCs w:val="20"/>
                <w:lang w:eastAsia="es-ES"/>
              </w:rPr>
            </w:pPr>
            <w:r>
              <w:rPr>
                <w:rFonts w:ascii="Arial" w:eastAsia="Calibri" w:hAnsi="Arial" w:cs="Arial"/>
                <w:sz w:val="20"/>
                <w:szCs w:val="20"/>
                <w:lang w:eastAsia="es-ES"/>
              </w:rPr>
              <w:t>PRÁCTICA</w:t>
            </w:r>
          </w:p>
          <w:p w:rsidR="00157FDA" w:rsidRPr="008701A5" w:rsidRDefault="00157FDA" w:rsidP="00157FDA">
            <w:pPr>
              <w:rPr>
                <w:rFonts w:ascii="Arial" w:eastAsia="Calibri" w:hAnsi="Arial" w:cs="Arial"/>
                <w:sz w:val="20"/>
                <w:szCs w:val="20"/>
                <w:lang w:eastAsia="es-ES"/>
              </w:rPr>
            </w:pPr>
          </w:p>
        </w:tc>
      </w:tr>
      <w:tr w:rsidR="00157FDA" w:rsidTr="00783AC6">
        <w:trPr>
          <w:trHeight w:val="815"/>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STD. 6.3. STD. 6.4.</w:t>
            </w:r>
          </w:p>
        </w:tc>
        <w:tc>
          <w:tcPr>
            <w:tcW w:w="1249" w:type="dxa"/>
            <w:shd w:val="clear" w:color="auto" w:fill="D9E2F3" w:themeFill="accent5" w:themeFillTint="33"/>
          </w:tcPr>
          <w:p w:rsidR="00157FDA" w:rsidRDefault="00157FDA" w:rsidP="00157FDA">
            <w:pPr>
              <w:rPr>
                <w:rFonts w:ascii="Arial" w:eastAsia="Calibri" w:hAnsi="Arial" w:cs="Arial"/>
                <w:sz w:val="20"/>
                <w:szCs w:val="20"/>
                <w:lang w:eastAsia="es-ES"/>
              </w:rPr>
            </w:pPr>
          </w:p>
          <w:p w:rsidR="00157FDA" w:rsidRDefault="00157FDA" w:rsidP="00157FDA">
            <w:pPr>
              <w:rPr>
                <w:rFonts w:ascii="Arial" w:eastAsia="Calibri" w:hAnsi="Arial" w:cs="Arial"/>
                <w:sz w:val="20"/>
                <w:szCs w:val="20"/>
                <w:lang w:eastAsia="es-ES"/>
              </w:rPr>
            </w:pPr>
            <w:r>
              <w:rPr>
                <w:rFonts w:ascii="Arial" w:eastAsia="Calibri" w:hAnsi="Arial" w:cs="Arial"/>
                <w:sz w:val="20"/>
                <w:szCs w:val="20"/>
                <w:lang w:eastAsia="es-ES"/>
              </w:rPr>
              <w:t>PRÁCTICA</w:t>
            </w:r>
          </w:p>
          <w:p w:rsidR="00157FDA" w:rsidRPr="008701A5" w:rsidRDefault="00157FDA" w:rsidP="00157FDA">
            <w:pPr>
              <w:rPr>
                <w:rFonts w:ascii="Arial" w:eastAsia="Calibri" w:hAnsi="Arial" w:cs="Arial"/>
                <w:sz w:val="20"/>
                <w:szCs w:val="20"/>
                <w:lang w:eastAsia="es-ES"/>
              </w:rPr>
            </w:pPr>
          </w:p>
        </w:tc>
      </w:tr>
      <w:tr w:rsidR="00157FDA" w:rsidTr="008D137E">
        <w:trPr>
          <w:trHeight w:val="1082"/>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t xml:space="preserve">MAT.2.3.1. Desarrolla y muestra actitudes adecuadas para el trabajo en matemáticas: esfuerzo, perseverancia, flexibilidad y aceptación de la crítica razonada.  STD. 11.1. STD. 11.2. STD. 11.3 STD. 11.4. </w:t>
            </w:r>
          </w:p>
        </w:tc>
        <w:tc>
          <w:tcPr>
            <w:tcW w:w="1249" w:type="dxa"/>
            <w:shd w:val="clear" w:color="auto" w:fill="D9E2F3" w:themeFill="accent5" w:themeFillTint="33"/>
          </w:tcPr>
          <w:p w:rsidR="00157FDA" w:rsidRDefault="00157FDA" w:rsidP="00157FDA">
            <w:pPr>
              <w:rPr>
                <w:rFonts w:ascii="Arial" w:hAnsi="Arial" w:cs="Arial"/>
                <w:b/>
                <w:sz w:val="20"/>
                <w:szCs w:val="20"/>
              </w:rPr>
            </w:pPr>
          </w:p>
          <w:p w:rsidR="00157FDA" w:rsidRPr="008701A5" w:rsidRDefault="00157FDA" w:rsidP="00157FDA">
            <w:pPr>
              <w:rPr>
                <w:rFonts w:ascii="Arial" w:hAnsi="Arial" w:cs="Arial"/>
                <w:b/>
                <w:sz w:val="20"/>
                <w:szCs w:val="20"/>
              </w:rPr>
            </w:pPr>
            <w:r>
              <w:rPr>
                <w:rFonts w:ascii="Arial" w:hAnsi="Arial" w:cs="Arial"/>
                <w:b/>
                <w:sz w:val="20"/>
                <w:szCs w:val="20"/>
              </w:rPr>
              <w:t>OBSERVAC</w:t>
            </w:r>
          </w:p>
        </w:tc>
      </w:tr>
      <w:tr w:rsidR="00157FDA" w:rsidTr="006866C7">
        <w:trPr>
          <w:trHeight w:val="860"/>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STD. 11.2. STD. 11.3. STD. 11.4.</w:t>
            </w:r>
          </w:p>
        </w:tc>
        <w:tc>
          <w:tcPr>
            <w:tcW w:w="1249" w:type="dxa"/>
            <w:shd w:val="clear" w:color="auto" w:fill="D9E2F3" w:themeFill="accent5" w:themeFillTint="33"/>
          </w:tcPr>
          <w:p w:rsidR="00157FDA" w:rsidRDefault="00157FDA" w:rsidP="00157FDA">
            <w:pPr>
              <w:rPr>
                <w:rFonts w:ascii="Arial" w:hAnsi="Arial" w:cs="Arial"/>
                <w:b/>
                <w:sz w:val="20"/>
                <w:szCs w:val="20"/>
              </w:rPr>
            </w:pPr>
          </w:p>
          <w:p w:rsidR="000F4DCF" w:rsidRPr="008701A5" w:rsidRDefault="000F4DCF" w:rsidP="00157FDA">
            <w:pPr>
              <w:rPr>
                <w:rFonts w:ascii="Arial" w:hAnsi="Arial" w:cs="Arial"/>
                <w:b/>
                <w:sz w:val="20"/>
                <w:szCs w:val="20"/>
              </w:rPr>
            </w:pPr>
            <w:r>
              <w:rPr>
                <w:rFonts w:ascii="Arial" w:hAnsi="Arial" w:cs="Arial"/>
                <w:b/>
                <w:sz w:val="20"/>
                <w:szCs w:val="20"/>
              </w:rPr>
              <w:t>OBSERVAC</w:t>
            </w:r>
          </w:p>
        </w:tc>
      </w:tr>
      <w:tr w:rsidR="00157FDA" w:rsidTr="0027276C">
        <w:trPr>
          <w:trHeight w:val="830"/>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t>MAT.2.5.6. Utiliza algunas estrategias mentales de multiplicación y división con números sencillos, multiplica y divide por 2, 4, 5, 10, 100; multiplica y divide por descomposición y asociación utilizando las propiedades de las operaciones.  STD. 20.12</w:t>
            </w:r>
          </w:p>
        </w:tc>
        <w:tc>
          <w:tcPr>
            <w:tcW w:w="1249" w:type="dxa"/>
            <w:shd w:val="clear" w:color="auto" w:fill="D9E2F3" w:themeFill="accent5" w:themeFillTint="33"/>
          </w:tcPr>
          <w:p w:rsidR="00157FDA" w:rsidRDefault="000F4DCF" w:rsidP="00157FDA">
            <w:pPr>
              <w:rPr>
                <w:rFonts w:ascii="Arial" w:hAnsi="Arial" w:cs="Arial"/>
                <w:sz w:val="20"/>
                <w:szCs w:val="20"/>
              </w:rPr>
            </w:pPr>
            <w:r>
              <w:rPr>
                <w:rFonts w:ascii="Arial" w:hAnsi="Arial" w:cs="Arial"/>
                <w:sz w:val="20"/>
                <w:szCs w:val="20"/>
              </w:rPr>
              <w:t>PRUEBA</w:t>
            </w:r>
          </w:p>
          <w:p w:rsidR="000F4DCF" w:rsidRPr="008701A5" w:rsidRDefault="000F4DCF" w:rsidP="00157FDA">
            <w:pPr>
              <w:rPr>
                <w:rFonts w:ascii="Arial" w:hAnsi="Arial" w:cs="Arial"/>
                <w:sz w:val="20"/>
                <w:szCs w:val="20"/>
              </w:rPr>
            </w:pPr>
            <w:r>
              <w:rPr>
                <w:rFonts w:ascii="Arial" w:hAnsi="Arial" w:cs="Arial"/>
                <w:sz w:val="20"/>
                <w:szCs w:val="20"/>
              </w:rPr>
              <w:t>ORAL</w:t>
            </w:r>
          </w:p>
        </w:tc>
      </w:tr>
      <w:tr w:rsidR="00157FDA" w:rsidTr="00B424EF">
        <w:trPr>
          <w:trHeight w:val="648"/>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lastRenderedPageBreak/>
              <w:t>MAT.2.13.1. Lee e interpreta una información cuantificable del entorno cercano utilizando algunos recursos sencillos de representación gráfica: tablas de datos, diagramas de barras, diagramas lineales, comunicando la información oralmente y por escrito. STD. 35.1. STD. 36.3.</w:t>
            </w:r>
          </w:p>
        </w:tc>
        <w:tc>
          <w:tcPr>
            <w:tcW w:w="1249" w:type="dxa"/>
            <w:shd w:val="clear" w:color="auto" w:fill="D9E2F3" w:themeFill="accent5" w:themeFillTint="33"/>
          </w:tcPr>
          <w:p w:rsidR="00157FDA" w:rsidRDefault="00157FDA" w:rsidP="00157FDA">
            <w:pPr>
              <w:rPr>
                <w:rFonts w:ascii="Arial" w:eastAsia="Calibri" w:hAnsi="Arial" w:cs="Arial"/>
                <w:sz w:val="20"/>
                <w:szCs w:val="20"/>
              </w:rPr>
            </w:pPr>
          </w:p>
          <w:p w:rsidR="000F4DCF" w:rsidRPr="00CC7829" w:rsidRDefault="000F4DCF" w:rsidP="00157FDA">
            <w:pPr>
              <w:rPr>
                <w:rFonts w:ascii="Arial" w:eastAsia="Calibri" w:hAnsi="Arial" w:cs="Arial"/>
                <w:sz w:val="20"/>
                <w:szCs w:val="20"/>
              </w:rPr>
            </w:pPr>
            <w:r>
              <w:rPr>
                <w:rFonts w:ascii="Arial" w:eastAsia="Calibri" w:hAnsi="Arial" w:cs="Arial"/>
                <w:sz w:val="20"/>
                <w:szCs w:val="20"/>
              </w:rPr>
              <w:t>PRÁCTICA</w:t>
            </w:r>
          </w:p>
        </w:tc>
      </w:tr>
      <w:tr w:rsidR="00157FDA" w:rsidTr="00204C90">
        <w:trPr>
          <w:trHeight w:val="355"/>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t xml:space="preserve">MAT.2.13.2. Registra una información cuantificable del entorno cercano utilizando algunos recursos sencillos de representación gráfica: tablas de datos, diagramas de barras, diagramas lineales, comunicando la información oralmente y por escrito. STD. 36.1. STD. 36.3. </w:t>
            </w:r>
          </w:p>
        </w:tc>
        <w:tc>
          <w:tcPr>
            <w:tcW w:w="1249" w:type="dxa"/>
            <w:shd w:val="clear" w:color="auto" w:fill="D9E2F3" w:themeFill="accent5" w:themeFillTint="33"/>
          </w:tcPr>
          <w:p w:rsidR="00157FDA" w:rsidRDefault="00157FDA" w:rsidP="00157FDA">
            <w:pPr>
              <w:spacing w:after="106" w:line="260" w:lineRule="exact"/>
              <w:jc w:val="both"/>
              <w:rPr>
                <w:rFonts w:ascii="Arial" w:hAnsi="Arial" w:cs="Arial"/>
                <w:color w:val="000000"/>
                <w:sz w:val="20"/>
                <w:szCs w:val="20"/>
              </w:rPr>
            </w:pPr>
          </w:p>
          <w:p w:rsidR="000F4DCF" w:rsidRPr="008701A5" w:rsidRDefault="000F4DCF" w:rsidP="00157FDA">
            <w:pPr>
              <w:spacing w:after="106" w:line="260" w:lineRule="exact"/>
              <w:jc w:val="both"/>
              <w:rPr>
                <w:rFonts w:ascii="Arial" w:hAnsi="Arial" w:cs="Arial"/>
                <w:color w:val="000000"/>
                <w:sz w:val="20"/>
                <w:szCs w:val="20"/>
              </w:rPr>
            </w:pPr>
            <w:r>
              <w:rPr>
                <w:rFonts w:ascii="Arial" w:eastAsia="Calibri" w:hAnsi="Arial" w:cs="Arial"/>
                <w:sz w:val="20"/>
                <w:szCs w:val="20"/>
              </w:rPr>
              <w:t>PRÁCTICA</w:t>
            </w:r>
          </w:p>
        </w:tc>
      </w:tr>
      <w:tr w:rsidR="00157FDA" w:rsidTr="003D5AA0">
        <w:trPr>
          <w:trHeight w:val="667"/>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t>MAT.2.14.1. Observa que en el entorno cercano hay sucesos imposibles y sucesos que con casi toda seguridad se producen. STD. 37.1. STD. 38.1. STD. 38.2.</w:t>
            </w:r>
          </w:p>
        </w:tc>
        <w:tc>
          <w:tcPr>
            <w:tcW w:w="1249" w:type="dxa"/>
            <w:shd w:val="clear" w:color="auto" w:fill="D9E2F3" w:themeFill="accent5" w:themeFillTint="33"/>
          </w:tcPr>
          <w:p w:rsidR="00157FDA" w:rsidRDefault="000F4DCF" w:rsidP="00157FDA">
            <w:pPr>
              <w:spacing w:after="106" w:line="260" w:lineRule="exact"/>
              <w:jc w:val="both"/>
              <w:rPr>
                <w:rFonts w:ascii="Arial" w:hAnsi="Arial" w:cs="Arial"/>
                <w:color w:val="000000"/>
                <w:sz w:val="20"/>
                <w:szCs w:val="20"/>
              </w:rPr>
            </w:pPr>
            <w:r>
              <w:rPr>
                <w:rFonts w:ascii="Arial" w:hAnsi="Arial" w:cs="Arial"/>
                <w:color w:val="000000"/>
                <w:sz w:val="20"/>
                <w:szCs w:val="20"/>
              </w:rPr>
              <w:t>PRUEBA</w:t>
            </w:r>
          </w:p>
          <w:p w:rsidR="000F4DCF" w:rsidRPr="008701A5" w:rsidRDefault="000F4DCF" w:rsidP="00157FDA">
            <w:pPr>
              <w:spacing w:after="106" w:line="260" w:lineRule="exact"/>
              <w:jc w:val="both"/>
              <w:rPr>
                <w:rFonts w:ascii="Arial" w:hAnsi="Arial" w:cs="Arial"/>
                <w:color w:val="000000"/>
                <w:sz w:val="20"/>
                <w:szCs w:val="20"/>
              </w:rPr>
            </w:pPr>
            <w:r>
              <w:rPr>
                <w:rFonts w:ascii="Arial" w:hAnsi="Arial" w:cs="Arial"/>
                <w:color w:val="000000"/>
                <w:sz w:val="20"/>
                <w:szCs w:val="20"/>
              </w:rPr>
              <w:t>ORAL</w:t>
            </w:r>
          </w:p>
        </w:tc>
      </w:tr>
      <w:tr w:rsidR="00157FDA" w:rsidTr="00BE700E">
        <w:trPr>
          <w:trHeight w:val="682"/>
        </w:trPr>
        <w:tc>
          <w:tcPr>
            <w:tcW w:w="12724" w:type="dxa"/>
            <w:shd w:val="clear" w:color="auto" w:fill="E2EFD9" w:themeFill="accent6" w:themeFillTint="33"/>
            <w:vAlign w:val="center"/>
          </w:tcPr>
          <w:p w:rsidR="00157FDA" w:rsidRPr="00157FDA" w:rsidRDefault="00157FDA" w:rsidP="00157FDA">
            <w:pPr>
              <w:jc w:val="both"/>
              <w:rPr>
                <w:rFonts w:ascii="Arial" w:hAnsi="Arial" w:cs="Arial"/>
                <w:bCs/>
                <w:sz w:val="24"/>
                <w:szCs w:val="24"/>
              </w:rPr>
            </w:pPr>
            <w:r w:rsidRPr="00157FDA">
              <w:rPr>
                <w:rFonts w:ascii="Arial" w:hAnsi="Arial" w:cs="Arial"/>
                <w:bCs/>
                <w:sz w:val="24"/>
                <w:szCs w:val="24"/>
              </w:rPr>
              <w:t>MAT.2.14.1. Observa que en el entorno cercano hay sucesos imposibles y sucesos que con casi toda seguridad se producen. STD. 37.1. STD. 38.1. STD. 38.2.</w:t>
            </w:r>
          </w:p>
        </w:tc>
        <w:tc>
          <w:tcPr>
            <w:tcW w:w="1249" w:type="dxa"/>
            <w:shd w:val="clear" w:color="auto" w:fill="D9E2F3" w:themeFill="accent5" w:themeFillTint="33"/>
          </w:tcPr>
          <w:p w:rsidR="000F4DCF" w:rsidRDefault="000F4DCF" w:rsidP="000F4DCF">
            <w:pPr>
              <w:spacing w:after="106" w:line="260" w:lineRule="exact"/>
              <w:jc w:val="both"/>
              <w:rPr>
                <w:rFonts w:ascii="Arial" w:hAnsi="Arial" w:cs="Arial"/>
                <w:color w:val="000000"/>
                <w:sz w:val="20"/>
                <w:szCs w:val="20"/>
              </w:rPr>
            </w:pPr>
            <w:r>
              <w:rPr>
                <w:rFonts w:ascii="Arial" w:hAnsi="Arial" w:cs="Arial"/>
                <w:color w:val="000000"/>
                <w:sz w:val="20"/>
                <w:szCs w:val="20"/>
              </w:rPr>
              <w:t>PRUEBA</w:t>
            </w:r>
          </w:p>
          <w:p w:rsidR="00157FDA" w:rsidRPr="008701A5" w:rsidRDefault="000F4DCF" w:rsidP="000F4DCF">
            <w:pPr>
              <w:spacing w:after="106" w:line="260" w:lineRule="exact"/>
              <w:jc w:val="both"/>
              <w:rPr>
                <w:rFonts w:ascii="Arial" w:hAnsi="Arial" w:cs="Arial"/>
                <w:color w:val="000000"/>
                <w:sz w:val="20"/>
                <w:szCs w:val="20"/>
              </w:rPr>
            </w:pPr>
            <w:r>
              <w:rPr>
                <w:rFonts w:ascii="Arial" w:hAnsi="Arial" w:cs="Arial"/>
                <w:color w:val="000000"/>
                <w:sz w:val="20"/>
                <w:szCs w:val="20"/>
              </w:rPr>
              <w:t>ORAL</w:t>
            </w:r>
          </w:p>
        </w:tc>
      </w:tr>
    </w:tbl>
    <w:p w:rsidR="00E36510" w:rsidRDefault="00E36510" w:rsidP="00E36510"/>
    <w:p w:rsidR="00097471" w:rsidRDefault="00D42D7A">
      <w:r>
        <w:t>FOTOS DE LA TAREA</w:t>
      </w:r>
    </w:p>
    <w:p w:rsidR="00D42D7A" w:rsidRDefault="00D42D7A">
      <w:r>
        <w:rPr>
          <w:noProof/>
          <w:lang w:eastAsia="es-ES"/>
        </w:rPr>
        <w:drawing>
          <wp:inline distT="0" distB="0" distL="0" distR="0">
            <wp:extent cx="2790825" cy="2027182"/>
            <wp:effectExtent l="0" t="0" r="0" b="0"/>
            <wp:docPr id="3" name="Imagen 3" descr="https://image.jimcdn.com/app/cms/image/transf/dimension=910x10000:format=jpg/path/sb1a7e086db403db0/image/i4c69ea60ef681bbc/version/152024008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910x10000:format=jpg/path/sb1a7e086db403db0/image/i4c69ea60ef681bbc/version/1520240089/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9210" cy="2033273"/>
                    </a:xfrm>
                    <a:prstGeom prst="rect">
                      <a:avLst/>
                    </a:prstGeom>
                    <a:noFill/>
                    <a:ln>
                      <a:noFill/>
                    </a:ln>
                  </pic:spPr>
                </pic:pic>
              </a:graphicData>
            </a:graphic>
          </wp:inline>
        </w:drawing>
      </w:r>
      <w:r w:rsidR="0011111C" w:rsidRPr="0011111C">
        <w:t xml:space="preserve"> </w:t>
      </w:r>
      <w:r w:rsidR="0011111C">
        <w:rPr>
          <w:noProof/>
          <w:lang w:eastAsia="es-ES"/>
        </w:rPr>
        <w:drawing>
          <wp:inline distT="0" distB="0" distL="0" distR="0">
            <wp:extent cx="3333750" cy="2195664"/>
            <wp:effectExtent l="0" t="0" r="0" b="0"/>
            <wp:docPr id="5" name="Imagen 5" descr="https://image.jimcdn.com/app/cms/image/transf/dimension=911x10000:format=jpg/path/sb1a7e086db403db0/image/ic27ad16a67d32d9a/version/151990055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911x10000:format=jpg/path/sb1a7e086db403db0/image/ic27ad16a67d32d9a/version/1519900559/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2350" cy="2201328"/>
                    </a:xfrm>
                    <a:prstGeom prst="rect">
                      <a:avLst/>
                    </a:prstGeom>
                    <a:noFill/>
                    <a:ln>
                      <a:noFill/>
                    </a:ln>
                  </pic:spPr>
                </pic:pic>
              </a:graphicData>
            </a:graphic>
          </wp:inline>
        </w:drawing>
      </w:r>
      <w:r w:rsidR="0011111C" w:rsidRPr="0011111C">
        <w:t xml:space="preserve"> </w:t>
      </w:r>
      <w:r w:rsidR="0011111C">
        <w:rPr>
          <w:noProof/>
          <w:lang w:eastAsia="es-ES"/>
        </w:rPr>
        <w:drawing>
          <wp:inline distT="0" distB="0" distL="0" distR="0">
            <wp:extent cx="2628900" cy="1600200"/>
            <wp:effectExtent l="0" t="0" r="0" b="0"/>
            <wp:docPr id="6" name="Imagen 6" descr="https://image.jimcdn.com/app/cms/image/transf/none/path/sb1a7e086db403db0/image/i654ba2e584805b66/version/151853567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jimcdn.com/app/cms/image/transf/none/path/sb1a7e086db403db0/image/i654ba2e584805b66/version/1518535676/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9423" cy="1606605"/>
                    </a:xfrm>
                    <a:prstGeom prst="rect">
                      <a:avLst/>
                    </a:prstGeom>
                    <a:noFill/>
                    <a:ln>
                      <a:noFill/>
                    </a:ln>
                  </pic:spPr>
                </pic:pic>
              </a:graphicData>
            </a:graphic>
          </wp:inline>
        </w:drawing>
      </w:r>
    </w:p>
    <w:p w:rsidR="0011111C" w:rsidRDefault="0011111C">
      <w:pPr>
        <w:rPr>
          <w:noProof/>
          <w:lang w:eastAsia="es-ES"/>
        </w:rPr>
      </w:pPr>
      <w:r>
        <w:rPr>
          <w:noProof/>
          <w:lang w:eastAsia="es-ES"/>
        </w:rPr>
        <w:lastRenderedPageBreak/>
        <w:drawing>
          <wp:inline distT="0" distB="0" distL="0" distR="0">
            <wp:extent cx="3067050" cy="2521919"/>
            <wp:effectExtent l="0" t="0" r="0" b="0"/>
            <wp:docPr id="7" name="Imagen 7" descr="https://image.jimcdn.com/app/cms/image/transf/none/path/sb1a7e086db403db0/image/i79b17e50e4cfe445/version/152629769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none/path/sb1a7e086db403db0/image/i79b17e50e4cfe445/version/1526297697/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9545" cy="2523970"/>
                    </a:xfrm>
                    <a:prstGeom prst="rect">
                      <a:avLst/>
                    </a:prstGeom>
                    <a:noFill/>
                    <a:ln>
                      <a:noFill/>
                    </a:ln>
                  </pic:spPr>
                </pic:pic>
              </a:graphicData>
            </a:graphic>
          </wp:inline>
        </w:drawing>
      </w:r>
      <w:r w:rsidRPr="0011111C">
        <w:rPr>
          <w:noProof/>
          <w:lang w:eastAsia="es-ES"/>
        </w:rPr>
        <w:t xml:space="preserve"> </w:t>
      </w:r>
      <w:r>
        <w:rPr>
          <w:noProof/>
          <w:lang w:eastAsia="es-ES"/>
        </w:rPr>
        <w:drawing>
          <wp:inline distT="0" distB="0" distL="0" distR="0" wp14:anchorId="346AE60A" wp14:editId="25F874A1">
            <wp:extent cx="2800350" cy="1577120"/>
            <wp:effectExtent l="0" t="0" r="0" b="4445"/>
            <wp:docPr id="8" name="Imagen 8" descr="https://image.jimcdn.com/app/cms/image/transf/dimension=728x10000:format=jpg/path/sb1a7e086db403db0/image/i0105a8fd46c258e2/version/152019121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jimcdn.com/app/cms/image/transf/dimension=728x10000:format=jpg/path/sb1a7e086db403db0/image/i0105a8fd46c258e2/version/1520191215/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994" cy="1582551"/>
                    </a:xfrm>
                    <a:prstGeom prst="rect">
                      <a:avLst/>
                    </a:prstGeom>
                    <a:noFill/>
                    <a:ln>
                      <a:noFill/>
                    </a:ln>
                  </pic:spPr>
                </pic:pic>
              </a:graphicData>
            </a:graphic>
          </wp:inline>
        </w:drawing>
      </w:r>
    </w:p>
    <w:p w:rsidR="0011111C" w:rsidRDefault="0011111C">
      <w:pPr>
        <w:rPr>
          <w:noProof/>
          <w:lang w:eastAsia="es-ES"/>
        </w:rPr>
      </w:pPr>
      <w:r>
        <w:rPr>
          <w:noProof/>
          <w:lang w:eastAsia="es-ES"/>
        </w:rPr>
        <w:t xml:space="preserve">Se puede consultar en la </w:t>
      </w:r>
      <w:hyperlink r:id="rId10" w:history="1">
        <w:r w:rsidRPr="0011111C">
          <w:rPr>
            <w:rStyle w:val="Hipervnculo"/>
            <w:noProof/>
            <w:lang w:eastAsia="es-ES"/>
          </w:rPr>
          <w:t>PÁGINA WEB</w:t>
        </w:r>
      </w:hyperlink>
      <w:bookmarkStart w:id="0" w:name="_GoBack"/>
      <w:bookmarkEnd w:id="0"/>
    </w:p>
    <w:sectPr w:rsidR="0011111C" w:rsidSect="00A64A39">
      <w:headerReference w:type="default" r:id="rId1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39" w:rsidRDefault="0011111C" w:rsidP="00BD71B2">
    <w:pPr>
      <w:tabs>
        <w:tab w:val="left" w:pos="7140"/>
      </w:tabs>
      <w:ind w:left="-1134"/>
    </w:pPr>
    <w:r>
      <w:rPr>
        <w:noProof/>
        <w:lang w:eastAsia="es-ES"/>
      </w:rPr>
      <w:drawing>
        <wp:anchor distT="0" distB="0" distL="114300" distR="114300" simplePos="0" relativeHeight="251659264" behindDoc="0" locked="0" layoutInCell="1" allowOverlap="1" wp14:anchorId="33D720D8" wp14:editId="5F13BB29">
          <wp:simplePos x="0" y="0"/>
          <wp:positionH relativeFrom="column">
            <wp:posOffset>-242569</wp:posOffset>
          </wp:positionH>
          <wp:positionV relativeFrom="paragraph">
            <wp:posOffset>-49530</wp:posOffset>
          </wp:positionV>
          <wp:extent cx="1682750" cy="152400"/>
          <wp:effectExtent l="0" t="0" r="0"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_1_2_a Logotipo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12FFF2AF" wp14:editId="000DCE70">
          <wp:simplePos x="0" y="0"/>
          <wp:positionH relativeFrom="column">
            <wp:posOffset>6082030</wp:posOffset>
          </wp:positionH>
          <wp:positionV relativeFrom="paragraph">
            <wp:posOffset>-49530</wp:posOffset>
          </wp:positionV>
          <wp:extent cx="342900" cy="3619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36576" distB="36576" distL="36576" distR="36576" simplePos="0" relativeHeight="251660288" behindDoc="0" locked="0" layoutInCell="1" allowOverlap="1" wp14:anchorId="2CB54E45" wp14:editId="42886DA8">
              <wp:simplePos x="0" y="0"/>
              <wp:positionH relativeFrom="column">
                <wp:posOffset>5796280</wp:posOffset>
              </wp:positionH>
              <wp:positionV relativeFrom="paragraph">
                <wp:posOffset>-220980</wp:posOffset>
              </wp:positionV>
              <wp:extent cx="3239770" cy="6381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A39" w:rsidRDefault="0011111C"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11111C"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54E45" id="_x0000_t202" coordsize="21600,21600" o:spt="202" path="m,l,21600r21600,l21600,xe">
              <v:stroke joinstyle="miter"/>
              <v:path gradientshapeok="t" o:connecttype="rect"/>
            </v:shapetype>
            <v:shape id="Cuadro de texto 2" o:spid="_x0000_s1026" type="#_x0000_t202" style="position:absolute;left:0;text-align:left;margin-left:456.4pt;margin-top:-17.4pt;width:255.1pt;height: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" filled="f" stroked="f" insetpen="t">
              <v:textbox inset="2.88pt,2.88pt,2.88pt,2.88pt">
                <w:txbxContent>
                  <w:p w:rsidR="00A64A39" w:rsidRDefault="0011111C" w:rsidP="00A64A39">
                    <w:pPr>
                      <w:widowControl w:val="0"/>
                      <w:jc w:val="center"/>
                      <w:rPr>
                        <w:rFonts w:ascii="Arial" w:hAnsi="Arial" w:cs="Arial"/>
                        <w:color w:val="008000"/>
                        <w:sz w:val="18"/>
                        <w:szCs w:val="18"/>
                      </w:rPr>
                    </w:pPr>
                    <w:r>
                      <w:rPr>
                        <w:rFonts w:ascii="Arial" w:hAnsi="Arial" w:cs="Arial"/>
                        <w:color w:val="008000"/>
                        <w:sz w:val="18"/>
                        <w:szCs w:val="18"/>
                      </w:rPr>
                      <w:t>CONSEJERÍA DE EDUCACIÓN, CULTURA Y DEPORTE</w:t>
                    </w:r>
                  </w:p>
                  <w:p w:rsidR="00A64A39" w:rsidRDefault="0011111C" w:rsidP="00A64A39">
                    <w:pPr>
                      <w:pStyle w:val="Encabezado"/>
                      <w:tabs>
                        <w:tab w:val="left" w:pos="30"/>
                      </w:tabs>
                      <w:jc w:val="center"/>
                      <w:rPr>
                        <w:rFonts w:ascii="Arial" w:hAnsi="Arial" w:cs="Arial"/>
                        <w:color w:val="008000"/>
                        <w:sz w:val="18"/>
                        <w:szCs w:val="18"/>
                      </w:rPr>
                    </w:pPr>
                    <w:r>
                      <w:rPr>
                        <w:rFonts w:ascii="Arial" w:hAnsi="Arial" w:cs="Arial"/>
                        <w:color w:val="008000"/>
                        <w:sz w:val="18"/>
                        <w:szCs w:val="18"/>
                      </w:rPr>
                      <w:t>CPR MAESTRO JOSÉ ALCOLEA</w:t>
                    </w:r>
                  </w:p>
                </w:txbxContent>
              </v:textbox>
            </v:shape>
          </w:pict>
        </mc:Fallback>
      </mc:AlternateContent>
    </w:r>
    <w:r>
      <w:t xml:space="preserve">                                                                                                                       MATEMÁTICAS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C174F"/>
    <w:multiLevelType w:val="hybridMultilevel"/>
    <w:tmpl w:val="D5FCC5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747D92"/>
    <w:multiLevelType w:val="hybridMultilevel"/>
    <w:tmpl w:val="6464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3E237A"/>
    <w:multiLevelType w:val="hybridMultilevel"/>
    <w:tmpl w:val="79BEF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10"/>
    <w:rsid w:val="00097471"/>
    <w:rsid w:val="000F4DCF"/>
    <w:rsid w:val="0011111C"/>
    <w:rsid w:val="00157FDA"/>
    <w:rsid w:val="00D42D7A"/>
    <w:rsid w:val="00DE2FC8"/>
    <w:rsid w:val="00E36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2874C-A30C-424E-93AA-1C991B97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1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6510"/>
  </w:style>
  <w:style w:type="table" w:styleId="Tablaconcuadrcula">
    <w:name w:val="Table Grid"/>
    <w:basedOn w:val="Tablanormal"/>
    <w:uiPriority w:val="59"/>
    <w:rsid w:val="00E3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E36510"/>
    <w:pPr>
      <w:tabs>
        <w:tab w:val="left" w:pos="284"/>
      </w:tabs>
      <w:spacing w:before="120" w:after="0" w:line="240" w:lineRule="auto"/>
      <w:jc w:val="both"/>
    </w:pPr>
    <w:rPr>
      <w:rFonts w:ascii="Arial" w:eastAsia="Calibri" w:hAnsi="Arial" w:cs="Times New Roman"/>
      <w:sz w:val="24"/>
      <w:szCs w:val="20"/>
      <w:lang w:eastAsia="es-ES"/>
    </w:rPr>
  </w:style>
  <w:style w:type="paragraph" w:styleId="Prrafodelista">
    <w:name w:val="List Paragraph"/>
    <w:basedOn w:val="Normal"/>
    <w:uiPriority w:val="34"/>
    <w:qFormat/>
    <w:rsid w:val="00E36510"/>
    <w:pPr>
      <w:ind w:left="720"/>
      <w:contextualSpacing/>
    </w:pPr>
  </w:style>
  <w:style w:type="character" w:styleId="Hipervnculo">
    <w:name w:val="Hyperlink"/>
    <w:basedOn w:val="Fuentedeprrafopredeter"/>
    <w:uiPriority w:val="99"/>
    <w:unhideWhenUsed/>
    <w:rsid w:val="00111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s://cms.e.jimdo.com/app/cms/preview/index/pageId/1390667156?public=https://cprmaestrojosealcoleaargallon.jimdo.com/gr%C3%A1ficos/" TargetMode="External"/><Relationship Id="rId4" Type="http://schemas.openxmlformats.org/officeDocument/2006/relationships/webSettings" Target="web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2420</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2018-06-01T21:07:00Z</dcterms:created>
  <dcterms:modified xsi:type="dcterms:W3CDTF">2018-06-01T22:03:00Z</dcterms:modified>
</cp:coreProperties>
</file>