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846"/>
        <w:gridCol w:w="3236"/>
        <w:gridCol w:w="10343"/>
      </w:tblGrid>
      <w:tr w:rsidR="0031164D" w:rsidTr="00BE2CBA">
        <w:tc>
          <w:tcPr>
            <w:tcW w:w="600" w:type="dxa"/>
            <w:vMerge w:val="restart"/>
            <w:shd w:val="clear" w:color="auto" w:fill="DEEAF6" w:themeFill="accent1" w:themeFillTint="33"/>
            <w:textDirection w:val="btLr"/>
            <w:vAlign w:val="center"/>
          </w:tcPr>
          <w:p w:rsidR="0031164D" w:rsidRDefault="0031164D" w:rsidP="00BE2CBA">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C5E0B3" w:themeFill="accent6" w:themeFillTint="66"/>
          </w:tcPr>
          <w:p w:rsidR="0031164D" w:rsidRPr="004733BC" w:rsidRDefault="0031164D" w:rsidP="00BE2CBA">
            <w:pPr>
              <w:rPr>
                <w:rFonts w:ascii="Arial" w:hAnsi="Arial" w:cs="Arial"/>
                <w:b/>
                <w:i/>
                <w:sz w:val="32"/>
                <w:szCs w:val="32"/>
              </w:rPr>
            </w:pPr>
            <w:r>
              <w:rPr>
                <w:rFonts w:ascii="Arial" w:hAnsi="Arial" w:cs="Arial"/>
                <w:b/>
                <w:sz w:val="32"/>
                <w:szCs w:val="32"/>
              </w:rPr>
              <w:t>TÍTULO UDI: TEMA 4: LAS FIGURAS PLANAS</w:t>
            </w:r>
          </w:p>
          <w:p w:rsidR="0031164D" w:rsidRPr="00BB5FC6" w:rsidRDefault="0031164D" w:rsidP="00BE2CBA">
            <w:pPr>
              <w:rPr>
                <w:rFonts w:ascii="Arial" w:hAnsi="Arial" w:cs="Arial"/>
                <w:b/>
                <w:sz w:val="32"/>
                <w:szCs w:val="32"/>
              </w:rPr>
            </w:pPr>
          </w:p>
        </w:tc>
      </w:tr>
      <w:tr w:rsidR="0031164D" w:rsidTr="00BE2CBA">
        <w:tc>
          <w:tcPr>
            <w:tcW w:w="600" w:type="dxa"/>
            <w:vMerge/>
            <w:shd w:val="clear" w:color="auto" w:fill="DEEAF6" w:themeFill="accent1" w:themeFillTint="33"/>
          </w:tcPr>
          <w:p w:rsidR="0031164D" w:rsidRPr="00BB5FC6" w:rsidRDefault="0031164D" w:rsidP="00BE2CBA">
            <w:pPr>
              <w:rPr>
                <w:rFonts w:ascii="Arial" w:hAnsi="Arial" w:cs="Arial"/>
                <w:b/>
                <w:sz w:val="24"/>
                <w:szCs w:val="24"/>
              </w:rPr>
            </w:pPr>
          </w:p>
        </w:tc>
        <w:tc>
          <w:tcPr>
            <w:tcW w:w="3255" w:type="dxa"/>
          </w:tcPr>
          <w:p w:rsidR="0031164D" w:rsidRDefault="0031164D" w:rsidP="00BE2CBA">
            <w:pPr>
              <w:rPr>
                <w:rFonts w:ascii="Arial" w:hAnsi="Arial" w:cs="Arial"/>
                <w:b/>
                <w:sz w:val="24"/>
                <w:szCs w:val="24"/>
              </w:rPr>
            </w:pPr>
            <w:r w:rsidRPr="00BB5FC6">
              <w:rPr>
                <w:rFonts w:ascii="Arial" w:hAnsi="Arial" w:cs="Arial"/>
                <w:b/>
                <w:sz w:val="24"/>
                <w:szCs w:val="24"/>
              </w:rPr>
              <w:t>CURSO:</w:t>
            </w:r>
            <w:r>
              <w:rPr>
                <w:rFonts w:ascii="Arial" w:hAnsi="Arial" w:cs="Arial"/>
                <w:b/>
                <w:sz w:val="24"/>
                <w:szCs w:val="24"/>
              </w:rPr>
              <w:t xml:space="preserve">  4º</w:t>
            </w:r>
          </w:p>
          <w:p w:rsidR="0031164D" w:rsidRPr="00BB5FC6" w:rsidRDefault="0031164D" w:rsidP="00BE2CBA">
            <w:pPr>
              <w:rPr>
                <w:rFonts w:ascii="Arial" w:hAnsi="Arial" w:cs="Arial"/>
                <w:b/>
                <w:sz w:val="24"/>
                <w:szCs w:val="24"/>
              </w:rPr>
            </w:pPr>
          </w:p>
        </w:tc>
        <w:tc>
          <w:tcPr>
            <w:tcW w:w="10570" w:type="dxa"/>
          </w:tcPr>
          <w:p w:rsidR="0031164D" w:rsidRPr="00BB5FC6" w:rsidRDefault="0031164D" w:rsidP="00BE2CBA">
            <w:pPr>
              <w:rPr>
                <w:rFonts w:ascii="Arial" w:hAnsi="Arial" w:cs="Arial"/>
                <w:b/>
                <w:sz w:val="24"/>
                <w:szCs w:val="24"/>
              </w:rPr>
            </w:pPr>
            <w:r>
              <w:rPr>
                <w:rFonts w:ascii="Arial" w:hAnsi="Arial" w:cs="Arial"/>
                <w:b/>
                <w:sz w:val="24"/>
                <w:szCs w:val="24"/>
              </w:rPr>
              <w:t>ÁREA: MATEMÁTICAS</w:t>
            </w:r>
          </w:p>
        </w:tc>
      </w:tr>
      <w:tr w:rsidR="0031164D" w:rsidTr="00BE2CBA">
        <w:tc>
          <w:tcPr>
            <w:tcW w:w="600" w:type="dxa"/>
            <w:vMerge/>
            <w:shd w:val="clear" w:color="auto" w:fill="DEEAF6" w:themeFill="accent1" w:themeFillTint="33"/>
          </w:tcPr>
          <w:p w:rsidR="0031164D" w:rsidRDefault="0031164D" w:rsidP="00BE2CBA">
            <w:pPr>
              <w:rPr>
                <w:rFonts w:ascii="Arial" w:hAnsi="Arial" w:cs="Arial"/>
                <w:b/>
                <w:sz w:val="24"/>
                <w:szCs w:val="24"/>
              </w:rPr>
            </w:pPr>
          </w:p>
        </w:tc>
        <w:tc>
          <w:tcPr>
            <w:tcW w:w="3255" w:type="dxa"/>
            <w:shd w:val="clear" w:color="auto" w:fill="F2F2F2" w:themeFill="background1" w:themeFillShade="F2"/>
          </w:tcPr>
          <w:p w:rsidR="0031164D" w:rsidRDefault="0031164D" w:rsidP="00BE2CBA">
            <w:pPr>
              <w:rPr>
                <w:rFonts w:ascii="Arial" w:hAnsi="Arial" w:cs="Arial"/>
                <w:b/>
                <w:sz w:val="24"/>
                <w:szCs w:val="24"/>
              </w:rPr>
            </w:pPr>
            <w:r>
              <w:rPr>
                <w:rFonts w:ascii="Arial" w:hAnsi="Arial" w:cs="Arial"/>
                <w:b/>
                <w:sz w:val="24"/>
                <w:szCs w:val="24"/>
              </w:rPr>
              <w:t>JUSTIFICACIÓN</w:t>
            </w:r>
          </w:p>
          <w:p w:rsidR="0031164D" w:rsidRDefault="0031164D" w:rsidP="00BE2CBA">
            <w:pPr>
              <w:rPr>
                <w:rFonts w:ascii="Arial" w:hAnsi="Arial" w:cs="Arial"/>
                <w:b/>
                <w:sz w:val="24"/>
                <w:szCs w:val="24"/>
              </w:rPr>
            </w:pPr>
          </w:p>
          <w:p w:rsidR="0031164D" w:rsidRDefault="0031164D" w:rsidP="00BE2CBA">
            <w:pPr>
              <w:rPr>
                <w:rFonts w:ascii="Arial" w:hAnsi="Arial" w:cs="Arial"/>
                <w:b/>
                <w:sz w:val="24"/>
                <w:szCs w:val="24"/>
              </w:rPr>
            </w:pPr>
          </w:p>
          <w:p w:rsidR="0031164D" w:rsidRDefault="0031164D" w:rsidP="00BE2CBA">
            <w:pPr>
              <w:rPr>
                <w:rFonts w:ascii="Arial" w:hAnsi="Arial" w:cs="Arial"/>
                <w:b/>
                <w:sz w:val="24"/>
                <w:szCs w:val="24"/>
              </w:rPr>
            </w:pPr>
          </w:p>
        </w:tc>
        <w:tc>
          <w:tcPr>
            <w:tcW w:w="10570" w:type="dxa"/>
          </w:tcPr>
          <w:p w:rsidR="0031164D" w:rsidRPr="005C4430" w:rsidRDefault="0031164D" w:rsidP="00BE2CBA">
            <w:pPr>
              <w:rPr>
                <w:rFonts w:ascii="Arial" w:hAnsi="Arial" w:cs="Arial"/>
                <w:sz w:val="24"/>
                <w:szCs w:val="24"/>
              </w:rPr>
            </w:pPr>
            <w:r w:rsidRPr="005C4430">
              <w:rPr>
                <w:rFonts w:ascii="Arial" w:hAnsi="Arial" w:cs="Arial"/>
                <w:sz w:val="24"/>
                <w:szCs w:val="24"/>
              </w:rPr>
              <w:t xml:space="preserve">Vamos a trabajar </w:t>
            </w:r>
            <w:r w:rsidRPr="005C4430">
              <w:rPr>
                <w:rFonts w:ascii="Arial" w:hAnsi="Arial" w:cs="Arial"/>
                <w:bCs/>
                <w:sz w:val="24"/>
                <w:szCs w:val="24"/>
              </w:rPr>
              <w:t>las medidas de capacidad y peso a partir del litro y el kilo, conociendo también sus múltiplos y submúltiplos y las operaciones que se establecen para pasar de una unidad a otra. En las actividades de resolución de problemas aplicaremos dichos aprendizajes en situaciones de la vida cotidiana.</w:t>
            </w:r>
          </w:p>
          <w:p w:rsidR="0031164D" w:rsidRPr="004733BC" w:rsidRDefault="0031164D" w:rsidP="00BE2CBA">
            <w:pPr>
              <w:rPr>
                <w:rFonts w:cs="Arial"/>
                <w:szCs w:val="24"/>
              </w:rPr>
            </w:pPr>
          </w:p>
        </w:tc>
      </w:tr>
      <w:tr w:rsidR="0031164D" w:rsidTr="00BE2CBA">
        <w:tc>
          <w:tcPr>
            <w:tcW w:w="600" w:type="dxa"/>
            <w:vMerge/>
            <w:shd w:val="clear" w:color="auto" w:fill="DEEAF6" w:themeFill="accent1" w:themeFillTint="33"/>
          </w:tcPr>
          <w:p w:rsidR="0031164D" w:rsidRPr="00BB5FC6" w:rsidRDefault="0031164D" w:rsidP="00BE2CBA">
            <w:pPr>
              <w:rPr>
                <w:rFonts w:ascii="Arial" w:hAnsi="Arial" w:cs="Arial"/>
                <w:b/>
                <w:sz w:val="24"/>
                <w:szCs w:val="24"/>
              </w:rPr>
            </w:pPr>
          </w:p>
        </w:tc>
        <w:tc>
          <w:tcPr>
            <w:tcW w:w="3255" w:type="dxa"/>
            <w:shd w:val="clear" w:color="auto" w:fill="F2F2F2" w:themeFill="background1" w:themeFillShade="F2"/>
          </w:tcPr>
          <w:p w:rsidR="0031164D" w:rsidRDefault="0031164D" w:rsidP="00BE2CBA">
            <w:pPr>
              <w:rPr>
                <w:rFonts w:ascii="Arial" w:hAnsi="Arial" w:cs="Arial"/>
                <w:b/>
                <w:sz w:val="24"/>
                <w:szCs w:val="24"/>
              </w:rPr>
            </w:pPr>
            <w:r w:rsidRPr="00BB5FC6">
              <w:rPr>
                <w:rFonts w:ascii="Arial" w:hAnsi="Arial" w:cs="Arial"/>
                <w:b/>
                <w:sz w:val="24"/>
                <w:szCs w:val="24"/>
              </w:rPr>
              <w:t>TEMPORALIZACIÓN</w:t>
            </w:r>
          </w:p>
          <w:p w:rsidR="0031164D" w:rsidRDefault="0031164D" w:rsidP="00BE2CBA">
            <w:pPr>
              <w:rPr>
                <w:rFonts w:ascii="Arial" w:hAnsi="Arial" w:cs="Arial"/>
                <w:b/>
                <w:sz w:val="24"/>
                <w:szCs w:val="24"/>
              </w:rPr>
            </w:pPr>
          </w:p>
          <w:p w:rsidR="0031164D" w:rsidRDefault="0031164D" w:rsidP="00BE2CBA">
            <w:pPr>
              <w:rPr>
                <w:rFonts w:ascii="Arial" w:hAnsi="Arial" w:cs="Arial"/>
                <w:b/>
                <w:sz w:val="24"/>
                <w:szCs w:val="24"/>
              </w:rPr>
            </w:pPr>
          </w:p>
          <w:p w:rsidR="0031164D" w:rsidRPr="00BB5FC6" w:rsidRDefault="0031164D" w:rsidP="00BE2CBA">
            <w:pPr>
              <w:rPr>
                <w:rFonts w:ascii="Arial" w:hAnsi="Arial" w:cs="Arial"/>
                <w:b/>
                <w:sz w:val="24"/>
                <w:szCs w:val="24"/>
              </w:rPr>
            </w:pPr>
          </w:p>
        </w:tc>
        <w:tc>
          <w:tcPr>
            <w:tcW w:w="10570" w:type="dxa"/>
          </w:tcPr>
          <w:p w:rsidR="0031164D" w:rsidRPr="004733BC" w:rsidRDefault="0031164D" w:rsidP="00BE2CBA">
            <w:pPr>
              <w:rPr>
                <w:rFonts w:ascii="Arial" w:hAnsi="Arial" w:cs="Arial"/>
                <w:sz w:val="20"/>
                <w:szCs w:val="20"/>
              </w:rPr>
            </w:pPr>
            <w:r>
              <w:rPr>
                <w:rFonts w:ascii="Arial" w:hAnsi="Arial" w:cs="Arial"/>
                <w:sz w:val="20"/>
                <w:szCs w:val="20"/>
              </w:rPr>
              <w:t>UNA QUINCENA</w:t>
            </w:r>
          </w:p>
        </w:tc>
      </w:tr>
      <w:tr w:rsidR="0031164D" w:rsidTr="00BE2CBA">
        <w:trPr>
          <w:trHeight w:val="211"/>
        </w:trPr>
        <w:tc>
          <w:tcPr>
            <w:tcW w:w="14425" w:type="dxa"/>
            <w:gridSpan w:val="3"/>
            <w:shd w:val="clear" w:color="auto" w:fill="F2F2F2" w:themeFill="background1" w:themeFillShade="F2"/>
          </w:tcPr>
          <w:p w:rsidR="0031164D" w:rsidRPr="000E04E7" w:rsidRDefault="0031164D" w:rsidP="00BE2CBA">
            <w:pPr>
              <w:widowControl w:val="0"/>
              <w:snapToGrid w:val="0"/>
              <w:spacing w:before="40" w:after="40" w:line="238" w:lineRule="exact"/>
              <w:jc w:val="center"/>
              <w:rPr>
                <w:rFonts w:cstheme="minorHAnsi"/>
                <w:b/>
                <w:bCs/>
                <w:sz w:val="28"/>
                <w:szCs w:val="28"/>
              </w:rPr>
            </w:pPr>
          </w:p>
          <w:p w:rsidR="0031164D" w:rsidRPr="000E04E7" w:rsidRDefault="0031164D" w:rsidP="00BE2CBA">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31164D" w:rsidRPr="000E04E7" w:rsidRDefault="0031164D" w:rsidP="00BE2CBA">
            <w:pPr>
              <w:widowControl w:val="0"/>
              <w:snapToGrid w:val="0"/>
              <w:spacing w:before="40" w:after="40" w:line="238" w:lineRule="exact"/>
              <w:rPr>
                <w:rFonts w:cstheme="minorHAnsi"/>
                <w:b/>
                <w:bCs/>
                <w:sz w:val="36"/>
                <w:szCs w:val="36"/>
              </w:rPr>
            </w:pPr>
          </w:p>
        </w:tc>
      </w:tr>
      <w:tr w:rsidR="0031164D" w:rsidTr="00BE2CBA">
        <w:trPr>
          <w:trHeight w:val="211"/>
        </w:trPr>
        <w:tc>
          <w:tcPr>
            <w:tcW w:w="14425" w:type="dxa"/>
            <w:gridSpan w:val="3"/>
          </w:tcPr>
          <w:p w:rsidR="0031164D" w:rsidRPr="003344F0" w:rsidRDefault="0031164D" w:rsidP="00BE2CBA">
            <w:pPr>
              <w:rPr>
                <w:rFonts w:cstheme="minorHAnsi"/>
                <w:b/>
                <w:bCs/>
                <w:sz w:val="18"/>
                <w:szCs w:val="18"/>
              </w:rPr>
            </w:pPr>
            <w:r w:rsidRPr="000765F1">
              <w:rPr>
                <w:rFonts w:ascii="Arial" w:hAnsi="Arial" w:cs="Arial"/>
                <w:b/>
              </w:rPr>
              <w:t>CRITERIO</w:t>
            </w:r>
            <w:r>
              <w:rPr>
                <w:rFonts w:ascii="Arial" w:hAnsi="Arial" w:cs="Arial"/>
                <w:b/>
              </w:rPr>
              <w:t>S</w:t>
            </w:r>
            <w:r w:rsidRPr="000765F1">
              <w:rPr>
                <w:rFonts w:ascii="Arial" w:hAnsi="Arial" w:cs="Arial"/>
                <w:b/>
              </w:rPr>
              <w:t xml:space="preserve"> DE EVALUACIÓN</w:t>
            </w:r>
          </w:p>
        </w:tc>
      </w:tr>
      <w:tr w:rsidR="0031164D" w:rsidTr="00BE2CBA">
        <w:trPr>
          <w:trHeight w:val="211"/>
        </w:trPr>
        <w:tc>
          <w:tcPr>
            <w:tcW w:w="14425" w:type="dxa"/>
            <w:gridSpan w:val="3"/>
          </w:tcPr>
          <w:p w:rsidR="0031164D" w:rsidRPr="00B0036A" w:rsidRDefault="0031164D" w:rsidP="00BE2CBA">
            <w:pPr>
              <w:jc w:val="both"/>
              <w:rPr>
                <w:rFonts w:ascii="Arial" w:hAnsi="Arial" w:cs="Arial"/>
                <w:sz w:val="24"/>
                <w:szCs w:val="24"/>
              </w:rPr>
            </w:pPr>
            <w:r w:rsidRPr="00B0036A">
              <w:rPr>
                <w:rFonts w:ascii="Arial" w:hAnsi="Arial" w:cs="Arial"/>
                <w:sz w:val="24"/>
                <w:szCs w:val="24"/>
              </w:rPr>
              <w:lastRenderedPageBreak/>
              <w:t>C.E.2.1. Identificar, plantear y resolver problemas relacionados con el entorno que exijan cierta planificación, aplicando dos operaciones con números naturales como máximo, utilizando diferentes estrategias y procedimientos de resolución, expresando verbalmente y por escrito, de forma razonada, el proceso realizado.</w:t>
            </w:r>
          </w:p>
          <w:p w:rsidR="0031164D" w:rsidRPr="00B0036A" w:rsidRDefault="0031164D" w:rsidP="00BE2CBA">
            <w:pPr>
              <w:jc w:val="both"/>
              <w:rPr>
                <w:rFonts w:ascii="Arial" w:hAnsi="Arial" w:cs="Arial"/>
                <w:sz w:val="24"/>
                <w:szCs w:val="24"/>
              </w:rPr>
            </w:pPr>
            <w:r w:rsidRPr="00B0036A">
              <w:rPr>
                <w:rFonts w:ascii="Arial" w:hAnsi="Arial" w:cs="Arial"/>
                <w:sz w:val="24"/>
                <w:szCs w:val="24"/>
              </w:rPr>
              <w:t>C.E.2.2 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hipótesis, recogida y registro de datos, análisis de la información y conclusiones), realizando, de forma guiada, informes sencillos sobre el desarrollo, resultados y conclusiones obtenidas en el proceso de investigación. Comunicación oral del proceso desarrollado.</w:t>
            </w:r>
          </w:p>
          <w:p w:rsidR="0031164D" w:rsidRPr="00B0036A" w:rsidRDefault="0031164D" w:rsidP="00BE2CBA">
            <w:pPr>
              <w:jc w:val="both"/>
              <w:rPr>
                <w:rFonts w:ascii="Arial" w:hAnsi="Arial" w:cs="Arial"/>
                <w:sz w:val="24"/>
                <w:szCs w:val="24"/>
              </w:rPr>
            </w:pPr>
            <w:r w:rsidRPr="00B0036A">
              <w:rPr>
                <w:rFonts w:ascii="Arial" w:hAnsi="Arial" w:cs="Arial"/>
                <w:sz w:val="24"/>
                <w:szCs w:val="24"/>
              </w:rPr>
              <w:t>C.E.2.3. Mostrar actitudes adecuadas para el desarrollo del trabajo matemático superando todo tipo de bloqueos o inseguridades en la resolución de situaciones desconocidas, reflexionando sobre las decisiones tomadas, contrastando sus criterios y razonamientos con el grupo y transfiriendo lo aprendido a situaciones similares futuras en distintos contextos.</w:t>
            </w:r>
          </w:p>
          <w:p w:rsidR="0031164D" w:rsidRPr="00B0036A" w:rsidRDefault="0031164D" w:rsidP="00BE2CBA">
            <w:pPr>
              <w:jc w:val="both"/>
              <w:rPr>
                <w:rFonts w:ascii="Arial" w:hAnsi="Arial" w:cs="Arial"/>
                <w:sz w:val="24"/>
                <w:szCs w:val="24"/>
              </w:rPr>
            </w:pPr>
            <w:r w:rsidRPr="00B0036A">
              <w:rPr>
                <w:rFonts w:ascii="Arial" w:hAnsi="Arial" w:cs="Arial"/>
                <w:sz w:val="24"/>
                <w:szCs w:val="24"/>
              </w:rPr>
              <w:t>C.E.2.4. Leer, escribir y ordenar, utilizando razonamientos apropiados, distintos tipos de números (naturales, enteros, fracciones, decimales hasta las centésimas), para interpretar e intercambiar información en situaciones de la vida cotidiana.</w:t>
            </w:r>
          </w:p>
          <w:p w:rsidR="0031164D" w:rsidRPr="00B0036A" w:rsidRDefault="0031164D" w:rsidP="00BE2CBA">
            <w:pPr>
              <w:jc w:val="both"/>
              <w:rPr>
                <w:rFonts w:ascii="Arial" w:hAnsi="Arial" w:cs="Arial"/>
                <w:sz w:val="24"/>
                <w:szCs w:val="24"/>
              </w:rPr>
            </w:pPr>
            <w:r w:rsidRPr="00B0036A">
              <w:rPr>
                <w:rFonts w:ascii="Arial" w:hAnsi="Arial" w:cs="Arial"/>
                <w:sz w:val="24"/>
                <w:szCs w:val="24"/>
              </w:rPr>
              <w:t>CE 2.5. Realizar operaciones utilizando los algoritmos adecuados al nivel, aplicando sus propiedades y utilizando estrategias personales y procedimientos según la naturaleza del cálculo que se vaya a realizar (algoritmos, escritos, cálculos mental, tanteo, estimación, calculadora), en situaciones de resolución de problemas.</w:t>
            </w:r>
          </w:p>
          <w:p w:rsidR="0031164D" w:rsidRPr="00B0036A" w:rsidRDefault="0031164D" w:rsidP="00BE2CBA">
            <w:pPr>
              <w:jc w:val="both"/>
              <w:rPr>
                <w:rFonts w:ascii="Arial" w:hAnsi="Arial" w:cs="Arial"/>
                <w:sz w:val="24"/>
                <w:szCs w:val="24"/>
              </w:rPr>
            </w:pPr>
            <w:r w:rsidRPr="00B0036A">
              <w:rPr>
                <w:rFonts w:ascii="Arial" w:hAnsi="Arial" w:cs="Arial"/>
                <w:sz w:val="24"/>
                <w:szCs w:val="24"/>
              </w:rPr>
              <w:t>CE. 2.6. Realizar estimaciones y mediciones de longitud, masa, capacidad y tiempo en el entorno y la vida cotidianos, escogiendo las unidades e instrumentos más adecuados, utilizando estrategias propias y expresando el resultado numérico y las unidades utilizadas.</w:t>
            </w:r>
          </w:p>
          <w:p w:rsidR="0031164D" w:rsidRPr="00B0036A" w:rsidRDefault="0031164D" w:rsidP="00BE2CBA">
            <w:pPr>
              <w:jc w:val="both"/>
              <w:rPr>
                <w:rFonts w:ascii="Arial" w:hAnsi="Arial" w:cs="Arial"/>
                <w:sz w:val="24"/>
                <w:szCs w:val="24"/>
              </w:rPr>
            </w:pPr>
            <w:r w:rsidRPr="00B0036A">
              <w:rPr>
                <w:rFonts w:ascii="Arial" w:hAnsi="Arial" w:cs="Arial"/>
                <w:sz w:val="24"/>
                <w:szCs w:val="24"/>
              </w:rPr>
              <w:t>C.E.2.7. Operar con diferentes medidas obtenidas en el entorno próximo mediante sumas y restas, el uso de múltiplos y submúltiplos y la comparación y ordenación de unidades de una misma magnitud, expresando el resultado en las unidades más adecuadas y explicando, oralmente y por escrito, el proceso seguido y aplicándolo a la resolución de problemas.</w:t>
            </w:r>
          </w:p>
        </w:tc>
      </w:tr>
      <w:tr w:rsidR="0031164D" w:rsidTr="00BE2CBA">
        <w:trPr>
          <w:trHeight w:val="211"/>
        </w:trPr>
        <w:tc>
          <w:tcPr>
            <w:tcW w:w="14425" w:type="dxa"/>
            <w:gridSpan w:val="3"/>
          </w:tcPr>
          <w:p w:rsidR="0031164D" w:rsidRPr="003344F0" w:rsidRDefault="0031164D" w:rsidP="00BE2CBA">
            <w:pPr>
              <w:rPr>
                <w:rFonts w:cstheme="minorHAnsi"/>
                <w:b/>
                <w:sz w:val="18"/>
                <w:szCs w:val="18"/>
              </w:rPr>
            </w:pPr>
            <w:r>
              <w:rPr>
                <w:rFonts w:ascii="Arial" w:hAnsi="Arial" w:cs="Arial"/>
                <w:b/>
              </w:rPr>
              <w:lastRenderedPageBreak/>
              <w:t>OBJETIVOS DIDÁCTICOS</w:t>
            </w:r>
          </w:p>
        </w:tc>
      </w:tr>
      <w:tr w:rsidR="0031164D" w:rsidTr="00BE2CBA">
        <w:trPr>
          <w:trHeight w:val="211"/>
        </w:trPr>
        <w:tc>
          <w:tcPr>
            <w:tcW w:w="14425" w:type="dxa"/>
            <w:gridSpan w:val="3"/>
            <w:vAlign w:val="center"/>
          </w:tcPr>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Planificar el proceso de resolución de un problema: comprender el enunciado (datos, relaciones entre los datos, contexto del problema), utilizar estrategias personales para la resolución de problemas, estimar por aproximación y redondea cuál puede ser el resultado lógico del problema, reconocer y aplicar la operación u operaciones que corresponden al problema, decidiendo sobre su resolución (mental, algorítmica) (MAT.2.1.2.).</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Expresar matemáticamente los cálculos realizados, comprobar la solución y explicar de forma razonada y con claridad el proceso seguido en la resolución, analizando la coherencia de la solución y contrastando su respuesta con las de su grupo (MAT 2.1.3.).</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Realizar investigaciones sencillas relacionadas con la numeración y los cálculos, la medida y el tratamiento de la información, utilizando los contenidos que conoce. Mostrar adaptación y creatividad en la resolución de investigaciones y pequeños proyectos colaborando con el grupo (MAT.2.2.1.).</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Resolver situaciones problemáticas variadas: problemas de elección: elijo la pregunta (MAT.2.2.4.).</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Desarrollar y mostrar actitudes adecuadas para el trabajo en matemáticas: esfuerzo, perseverancia, flexibilidad y aceptación de la crítica razonada (MAT.2.3.1.).</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Plantear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(MAT.2.3.2.).</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Tomar decisiones, valorarlas y reflexionar sobre ellas en los procesos del trabajo matemático de su entorno inmediato, contrastar sus decisiones con el grupo, ser capaz de aplicar las ideas claves en otras situaciones futuras en distintos (MAT.2.3.3.).</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Interpretar el valor de los números en situaciones de la vida cotidiana, en escaparates con precios, folletos publicitarios..., emitiendo informaciones numéricas con sentido (MAT.2.4.4.).</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Realizar operaciones utilizando los algoritmos estándar de suma, resta, multiplicación y división con distintos tipos de números, en comprobación de resultados en contextos de resolución de problemas y en situaciones cotidianas (MAT.2.5.1.).</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Utilizar algunas estrategias mentales de multiplicación y división con números sencillos, multiplica y divide por 2, 4, 5, 10, 100; multiplica y divide por descomposición y asociación utilizando las propiedades de las operaciones: dividir entre 4 números de dos y tres cifras (MAT.2.5.6.).</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Utilizar otras estrategias personales para la realización de cálculos mentales, explicando el proceso seguido en su aplicación (MAT.2.5.8.).</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Expresar con claridad el proceso seguido en la realización de cálculos (MAT.2.5.9.).</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lastRenderedPageBreak/>
              <w:t>Realizar mediciones de masa y capacidad en el entorno y de la vida cotidiana, escogiendo las unidades e instrumentos más adecuados y utilizando estrategias propias (MAT.2.6.2.).</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Expresar el resultado numérico y las unidades utilizadas en estimaciones y mediciones de masa y capacidad en el entorno y de la vida cotidiana (MAT.2.6.3).</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Operar con diferentes medidas obtenidas en el entorno próximo mediante sumas y restas de unidades de una misma magnitud, expresando el resultado en las unidades más adecuadas, explicando oralmente y por escrito el proceso seguido y aplicándolo a la resolución de problemas (MAT.2.7.1.).</w:t>
            </w:r>
          </w:p>
          <w:p w:rsidR="0031164D" w:rsidRPr="00B0036A" w:rsidRDefault="0031164D" w:rsidP="0031164D">
            <w:pPr>
              <w:pStyle w:val="Prrafodelista"/>
              <w:numPr>
                <w:ilvl w:val="0"/>
                <w:numId w:val="2"/>
              </w:numPr>
              <w:spacing w:after="0" w:line="240" w:lineRule="auto"/>
              <w:ind w:left="360"/>
              <w:jc w:val="both"/>
              <w:rPr>
                <w:rFonts w:ascii="Arial" w:hAnsi="Arial" w:cs="Arial"/>
                <w:bCs/>
                <w:sz w:val="24"/>
                <w:szCs w:val="24"/>
              </w:rPr>
            </w:pPr>
            <w:r w:rsidRPr="00B0036A">
              <w:rPr>
                <w:rFonts w:ascii="Arial" w:hAnsi="Arial" w:cs="Arial"/>
                <w:bCs/>
                <w:sz w:val="24"/>
                <w:szCs w:val="24"/>
              </w:rPr>
              <w:t>Operar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 (MAT.2.7.2.).</w:t>
            </w:r>
          </w:p>
        </w:tc>
      </w:tr>
      <w:tr w:rsidR="0031164D" w:rsidTr="00BE2CBA">
        <w:trPr>
          <w:trHeight w:val="211"/>
        </w:trPr>
        <w:tc>
          <w:tcPr>
            <w:tcW w:w="14425" w:type="dxa"/>
            <w:gridSpan w:val="3"/>
          </w:tcPr>
          <w:p w:rsidR="0031164D" w:rsidRPr="00A34D04" w:rsidRDefault="0031164D" w:rsidP="00BE2CBA">
            <w:pPr>
              <w:pStyle w:val="Lista"/>
              <w:tabs>
                <w:tab w:val="clear" w:pos="284"/>
              </w:tabs>
              <w:spacing w:before="0" w:after="106" w:line="260" w:lineRule="exact"/>
              <w:jc w:val="left"/>
              <w:rPr>
                <w:rFonts w:cs="Arial"/>
                <w:b/>
                <w:sz w:val="19"/>
                <w:szCs w:val="19"/>
              </w:rPr>
            </w:pPr>
            <w:r>
              <w:rPr>
                <w:rFonts w:cs="Arial"/>
                <w:b/>
              </w:rPr>
              <w:lastRenderedPageBreak/>
              <w:t>CONTENIDOS</w:t>
            </w:r>
          </w:p>
        </w:tc>
      </w:tr>
      <w:tr w:rsidR="0031164D" w:rsidTr="00BE2CBA">
        <w:trPr>
          <w:trHeight w:val="211"/>
        </w:trPr>
        <w:tc>
          <w:tcPr>
            <w:tcW w:w="14425" w:type="dxa"/>
            <w:gridSpan w:val="3"/>
          </w:tcPr>
          <w:p w:rsidR="0031164D" w:rsidRPr="00B0036A" w:rsidRDefault="0031164D" w:rsidP="00BE2CBA">
            <w:pPr>
              <w:jc w:val="both"/>
              <w:rPr>
                <w:rFonts w:ascii="Arial" w:hAnsi="Arial" w:cs="Arial"/>
                <w:bCs/>
                <w:sz w:val="24"/>
                <w:szCs w:val="24"/>
              </w:rPr>
            </w:pPr>
            <w:r w:rsidRPr="00B0036A">
              <w:rPr>
                <w:rFonts w:ascii="Arial" w:hAnsi="Arial" w:cs="Arial"/>
                <w:b/>
                <w:bCs/>
                <w:sz w:val="24"/>
                <w:szCs w:val="24"/>
              </w:rPr>
              <w:t>Bloque 1: "Procesos, métodos y actitudes matemáticas"</w:t>
            </w:r>
          </w:p>
          <w:p w:rsidR="0031164D" w:rsidRPr="00B0036A" w:rsidRDefault="0031164D" w:rsidP="00BE2CBA">
            <w:pPr>
              <w:pStyle w:val="Prrafodelista"/>
              <w:ind w:left="0"/>
              <w:jc w:val="both"/>
              <w:rPr>
                <w:rFonts w:ascii="Arial" w:hAnsi="Arial" w:cs="Arial"/>
                <w:bCs/>
                <w:sz w:val="24"/>
                <w:szCs w:val="24"/>
              </w:rPr>
            </w:pPr>
            <w:r w:rsidRPr="00B0036A">
              <w:rPr>
                <w:rFonts w:ascii="Arial" w:hAnsi="Arial" w:cs="Arial"/>
                <w:bCs/>
                <w:sz w:val="24"/>
                <w:szCs w:val="24"/>
              </w:rPr>
              <w:t>1.1 Identificación de problemas de la vida cotidiana en los que intervienen una o varias de las cuatro operaciones, distinguiendo la posible pertinencia y aplicabilidad de cada una de ellas.</w:t>
            </w: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t>1.2. Resolución de problemas en los que intervengan diferentes magnitudes y unidades de medida (longitudes, pesos, dinero...), con sumas, restas, multiplicaciones y divisiones, y referidas a situaciones</w:t>
            </w:r>
            <w:r w:rsidRPr="00B0036A">
              <w:rPr>
                <w:rFonts w:ascii="Arial" w:hAnsi="Arial" w:cs="Arial"/>
                <w:bCs/>
                <w:color w:val="A6A6A6"/>
                <w:sz w:val="24"/>
                <w:szCs w:val="24"/>
              </w:rPr>
              <w:t xml:space="preserve"> </w:t>
            </w:r>
            <w:r w:rsidRPr="00B0036A">
              <w:rPr>
                <w:rFonts w:ascii="Arial" w:hAnsi="Arial" w:cs="Arial"/>
                <w:bCs/>
                <w:sz w:val="24"/>
                <w:szCs w:val="24"/>
              </w:rPr>
              <w:t>reales de cambio, comparación, igualación, repetición de medidas y escalares sencillos.</w:t>
            </w: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t>1.3. Elementos de un problema (enunciado, datos, pregunta, solución), y dificultades a superar (comprensión lingüística, datos numéricos, codificación y expresión matemáticas, resolución, comprobación de la solución, comunicación oral del proceso seguido).</w:t>
            </w:r>
          </w:p>
          <w:p w:rsidR="0031164D" w:rsidRPr="00B0036A" w:rsidRDefault="0031164D" w:rsidP="00BE2CBA">
            <w:pPr>
              <w:jc w:val="both"/>
              <w:rPr>
                <w:rFonts w:ascii="Arial" w:hAnsi="Arial" w:cs="Arial"/>
                <w:bCs/>
                <w:sz w:val="24"/>
                <w:szCs w:val="24"/>
              </w:rPr>
            </w:pPr>
          </w:p>
          <w:p w:rsidR="0031164D" w:rsidRPr="00B0036A" w:rsidRDefault="0031164D" w:rsidP="00BE2CBA">
            <w:pPr>
              <w:jc w:val="both"/>
              <w:rPr>
                <w:rFonts w:ascii="Arial" w:hAnsi="Arial" w:cs="Arial"/>
                <w:bCs/>
                <w:sz w:val="24"/>
                <w:szCs w:val="24"/>
              </w:rPr>
            </w:pP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t>1.4. Planteamientos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lastRenderedPageBreak/>
              <w:t>1.5. Resolución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t>1.6. Exposiciones orales, detallando el proceso de investigación realizado desde experiencias cercanas, aportando detalles de las fases y valorando resultados y conclusiones. Elaboración de informes sencillos guiados y documentos digitales para la presentación de las conclusiones del proyecto realizado.</w:t>
            </w:r>
          </w:p>
          <w:p w:rsidR="0031164D" w:rsidRPr="00B0036A" w:rsidRDefault="0031164D" w:rsidP="0031164D">
            <w:pPr>
              <w:numPr>
                <w:ilvl w:val="0"/>
                <w:numId w:val="3"/>
              </w:numPr>
              <w:spacing w:after="0" w:line="240" w:lineRule="auto"/>
              <w:ind w:left="0"/>
              <w:jc w:val="both"/>
              <w:rPr>
                <w:rFonts w:ascii="Arial" w:hAnsi="Arial" w:cs="Arial"/>
                <w:bCs/>
                <w:sz w:val="24"/>
                <w:szCs w:val="24"/>
              </w:rPr>
            </w:pPr>
            <w:r w:rsidRPr="00B0036A">
              <w:rPr>
                <w:rFonts w:ascii="Arial" w:hAnsi="Arial" w:cs="Arial"/>
                <w:bCs/>
                <w:sz w:val="24"/>
                <w:szCs w:val="24"/>
              </w:rPr>
              <w:t>1.8. 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31164D" w:rsidRPr="00B0036A" w:rsidRDefault="0031164D" w:rsidP="00BE2CBA">
            <w:pPr>
              <w:rPr>
                <w:rFonts w:ascii="Arial" w:hAnsi="Arial" w:cs="Arial"/>
                <w:bCs/>
                <w:sz w:val="24"/>
                <w:szCs w:val="24"/>
              </w:rPr>
            </w:pPr>
          </w:p>
          <w:p w:rsidR="0031164D" w:rsidRPr="00B0036A" w:rsidRDefault="0031164D" w:rsidP="00BE2CBA">
            <w:pPr>
              <w:rPr>
                <w:rFonts w:ascii="Arial" w:hAnsi="Arial" w:cs="Arial"/>
                <w:bCs/>
                <w:sz w:val="24"/>
                <w:szCs w:val="24"/>
              </w:rPr>
            </w:pPr>
            <w:r w:rsidRPr="00B0036A">
              <w:rPr>
                <w:rFonts w:ascii="Arial" w:hAnsi="Arial" w:cs="Arial"/>
                <w:b/>
                <w:bCs/>
                <w:sz w:val="24"/>
                <w:szCs w:val="24"/>
              </w:rPr>
              <w:t>Bloque 2: "Números''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2.8. Significado de las operaciones de multiplicar y dividir y su utilidad en la vida cotidiana. Expresión matemática oral y escrita de las operaciones y el cálculo: suma, resta, multiplicación y división.</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2.9. Utilización en situaciones de la vida cotidiana de la multiplicación como suma abreviada, en disposiciones rectangulares y problemas combinatorios.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2.10. Utilización en contextos reales de la división para repartir y para agrupar, como operación inversa a la multiplicación.</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2.16. Elaboración y uso de estrategias personales y académicas de cálculo mental.</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2.17. Explicación oral del proceso seguido en la realización de cálculos mentales.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lastRenderedPageBreak/>
              <w:t>2.18. Utilización de los algoritmos estándar de sumas, restas, multiplicación por dos cifras y división por una cifra, aplicándolos en su práctica diaria. Identificación y uso de los términos de las operaciones básicas.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2.19. Explicación oral del proceso seguido en la realización de cálculos escritos.</w:t>
            </w:r>
          </w:p>
          <w:p w:rsidR="0031164D" w:rsidRPr="00B0036A" w:rsidRDefault="0031164D" w:rsidP="00BE2CBA">
            <w:pPr>
              <w:rPr>
                <w:rFonts w:ascii="Arial" w:hAnsi="Arial" w:cs="Arial"/>
                <w:bCs/>
                <w:sz w:val="24"/>
                <w:szCs w:val="24"/>
              </w:rPr>
            </w:pPr>
          </w:p>
          <w:p w:rsidR="0031164D" w:rsidRPr="00B0036A" w:rsidRDefault="0031164D" w:rsidP="00BE2CBA">
            <w:pPr>
              <w:rPr>
                <w:rFonts w:ascii="Arial" w:hAnsi="Arial" w:cs="Arial"/>
                <w:bCs/>
                <w:sz w:val="24"/>
                <w:szCs w:val="24"/>
              </w:rPr>
            </w:pPr>
            <w:r w:rsidRPr="00B0036A">
              <w:rPr>
                <w:rFonts w:ascii="Arial" w:hAnsi="Arial" w:cs="Arial"/>
                <w:b/>
                <w:bCs/>
                <w:sz w:val="24"/>
                <w:szCs w:val="24"/>
              </w:rPr>
              <w:t>Bloque 3: "Medidas"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3.1. Unidades del Sistema Métrico Decimal: longitud; masa y capacidad. Múltiplos y submúltiplos de uso cotidiano.</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3.2. Instrumentos convencionales de medida y su uso.</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3.3. Elección de la unidad y del instrumento adecuado a una medición.</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3.4. Estimación de medidas de longitud, masa y capacidad en objetos y espacios conocidos.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3.5. Realización de mediciones de longitud, masa y capacidad.</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3.6. Expresión de forma simple de una medición de longitud, capacidad o masa, en forma compleja y viceversa.</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3.7. Comparación y ordenación de unidades y cantidades de una misma magnitud.</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3.8. Suma y resta de medidas de longitud, masa y capacidad.</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3.9. Búsqueda y utilización de estrategias personales para medir.</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3.13. Explicación oral y escrita de los procesos seguidos.</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t>3.14. Confianza en las propias posibilidades e interés por cooperar en la búsqueda de soluciones compartidas para realizar mediciones del entorno cercano.</w:t>
            </w:r>
          </w:p>
          <w:p w:rsidR="0031164D" w:rsidRPr="00B0036A" w:rsidRDefault="0031164D" w:rsidP="00BE2CBA">
            <w:pPr>
              <w:jc w:val="both"/>
              <w:rPr>
                <w:rFonts w:ascii="Arial" w:hAnsi="Arial" w:cs="Arial"/>
                <w:bCs/>
                <w:sz w:val="24"/>
                <w:szCs w:val="24"/>
              </w:rPr>
            </w:pPr>
            <w:r w:rsidRPr="00B0036A">
              <w:rPr>
                <w:rFonts w:ascii="Arial" w:hAnsi="Arial" w:cs="Arial"/>
                <w:bCs/>
                <w:sz w:val="24"/>
                <w:szCs w:val="24"/>
              </w:rPr>
              <w:lastRenderedPageBreak/>
              <w:t>3.15. Esfuerzo para el logro del orden y la limpieza en las presentaciones escritas de procesos de medida.</w:t>
            </w:r>
          </w:p>
          <w:p w:rsidR="0031164D" w:rsidRPr="00B0036A" w:rsidRDefault="0031164D" w:rsidP="00BE2CBA">
            <w:pPr>
              <w:jc w:val="both"/>
              <w:rPr>
                <w:rFonts w:ascii="Arial" w:hAnsi="Arial" w:cs="Arial"/>
                <w:bCs/>
                <w:sz w:val="24"/>
                <w:szCs w:val="24"/>
              </w:rPr>
            </w:pPr>
          </w:p>
        </w:tc>
      </w:tr>
      <w:tr w:rsidR="0031164D" w:rsidTr="00BE2CBA">
        <w:trPr>
          <w:trHeight w:val="211"/>
        </w:trPr>
        <w:tc>
          <w:tcPr>
            <w:tcW w:w="14425" w:type="dxa"/>
            <w:gridSpan w:val="3"/>
          </w:tcPr>
          <w:p w:rsidR="0031164D" w:rsidRPr="004E6C25" w:rsidRDefault="0031164D" w:rsidP="00BE2CBA">
            <w:pPr>
              <w:rPr>
                <w:rFonts w:ascii="Arial" w:hAnsi="Arial" w:cs="Arial"/>
                <w:b/>
                <w:sz w:val="24"/>
                <w:szCs w:val="24"/>
                <w:lang w:val="en-US"/>
              </w:rPr>
            </w:pPr>
            <w:r>
              <w:rPr>
                <w:rFonts w:ascii="Arial" w:hAnsi="Arial" w:cs="Arial"/>
                <w:b/>
              </w:rPr>
              <w:lastRenderedPageBreak/>
              <w:t>COMPETENCIAS</w:t>
            </w:r>
          </w:p>
        </w:tc>
      </w:tr>
      <w:tr w:rsidR="0031164D" w:rsidTr="00BE2CBA">
        <w:trPr>
          <w:trHeight w:val="211"/>
        </w:trPr>
        <w:tc>
          <w:tcPr>
            <w:tcW w:w="14425" w:type="dxa"/>
            <w:gridSpan w:val="3"/>
          </w:tcPr>
          <w:p w:rsidR="0031164D" w:rsidRPr="00D44E57" w:rsidRDefault="0031164D" w:rsidP="00BE2CBA">
            <w:pPr>
              <w:rPr>
                <w:rFonts w:ascii="Arial" w:hAnsi="Arial" w:cs="Arial"/>
                <w:bCs/>
                <w:sz w:val="24"/>
                <w:szCs w:val="24"/>
              </w:rPr>
            </w:pPr>
            <w:r w:rsidRPr="00D44E57">
              <w:rPr>
                <w:rFonts w:ascii="Arial" w:hAnsi="Arial" w:cs="Arial"/>
                <w:sz w:val="24"/>
                <w:szCs w:val="24"/>
              </w:rPr>
              <w:t xml:space="preserve">CD, </w:t>
            </w:r>
            <w:r w:rsidRPr="00D44E57">
              <w:rPr>
                <w:rFonts w:ascii="Arial" w:hAnsi="Arial" w:cs="Arial"/>
                <w:bCs/>
                <w:sz w:val="24"/>
                <w:szCs w:val="24"/>
              </w:rPr>
              <w:t>CMCT, CAA, SIEP, CCL</w:t>
            </w:r>
          </w:p>
          <w:p w:rsidR="0031164D" w:rsidRPr="000C60B8" w:rsidRDefault="0031164D" w:rsidP="00BE2CBA">
            <w:pPr>
              <w:rPr>
                <w:rFonts w:ascii="Arial" w:hAnsi="Arial" w:cs="Arial"/>
                <w:b/>
                <w:sz w:val="24"/>
                <w:szCs w:val="24"/>
              </w:rPr>
            </w:pPr>
          </w:p>
        </w:tc>
      </w:tr>
    </w:tbl>
    <w:p w:rsidR="0031164D" w:rsidRDefault="0031164D" w:rsidP="0031164D"/>
    <w:tbl>
      <w:tblPr>
        <w:tblStyle w:val="Tablaconcuadrcula"/>
        <w:tblW w:w="14380" w:type="dxa"/>
        <w:tblLook w:val="04A0" w:firstRow="1" w:lastRow="0" w:firstColumn="1" w:lastColumn="0" w:noHBand="0" w:noVBand="1"/>
      </w:tblPr>
      <w:tblGrid>
        <w:gridCol w:w="846"/>
        <w:gridCol w:w="3339"/>
        <w:gridCol w:w="3319"/>
        <w:gridCol w:w="3325"/>
        <w:gridCol w:w="3551"/>
      </w:tblGrid>
      <w:tr w:rsidR="0031164D" w:rsidTr="00BE2CBA">
        <w:tc>
          <w:tcPr>
            <w:tcW w:w="675" w:type="dxa"/>
            <w:shd w:val="clear" w:color="auto" w:fill="DEEAF6" w:themeFill="accent1" w:themeFillTint="33"/>
            <w:textDirection w:val="btLr"/>
          </w:tcPr>
          <w:p w:rsidR="0031164D" w:rsidRPr="00BA11AF" w:rsidRDefault="0031164D" w:rsidP="00BE2CBA">
            <w:pPr>
              <w:ind w:left="113" w:right="113"/>
              <w:jc w:val="center"/>
              <w:rPr>
                <w:rFonts w:ascii="Arial" w:hAnsi="Arial" w:cs="Arial"/>
                <w:b/>
                <w:sz w:val="32"/>
                <w:szCs w:val="32"/>
              </w:rPr>
            </w:pPr>
          </w:p>
        </w:tc>
        <w:tc>
          <w:tcPr>
            <w:tcW w:w="13705" w:type="dxa"/>
            <w:gridSpan w:val="4"/>
            <w:shd w:val="clear" w:color="auto" w:fill="FBE4D5" w:themeFill="accent2" w:themeFillTint="33"/>
          </w:tcPr>
          <w:p w:rsidR="0031164D" w:rsidRDefault="0031164D" w:rsidP="00BE2CBA">
            <w:pPr>
              <w:rPr>
                <w:rFonts w:ascii="Arial" w:hAnsi="Arial" w:cs="Arial"/>
                <w:b/>
                <w:sz w:val="24"/>
                <w:szCs w:val="24"/>
              </w:rPr>
            </w:pPr>
            <w:r>
              <w:rPr>
                <w:rFonts w:ascii="Arial" w:hAnsi="Arial" w:cs="Arial"/>
                <w:b/>
              </w:rPr>
              <w:t>TRANSPOSICIÓN DIDÁCTICA:</w:t>
            </w:r>
          </w:p>
        </w:tc>
      </w:tr>
      <w:tr w:rsidR="0031164D" w:rsidTr="00BE2CBA">
        <w:tc>
          <w:tcPr>
            <w:tcW w:w="675" w:type="dxa"/>
            <w:vMerge w:val="restart"/>
            <w:shd w:val="clear" w:color="auto" w:fill="DEEAF6" w:themeFill="accent1" w:themeFillTint="33"/>
            <w:textDirection w:val="btLr"/>
          </w:tcPr>
          <w:p w:rsidR="0031164D" w:rsidRPr="00BA11AF" w:rsidRDefault="0031164D" w:rsidP="00BE2CBA">
            <w:pPr>
              <w:ind w:left="113" w:right="113"/>
              <w:jc w:val="center"/>
              <w:rPr>
                <w:rFonts w:ascii="Arial" w:hAnsi="Arial" w:cs="Arial"/>
                <w:b/>
                <w:sz w:val="32"/>
                <w:szCs w:val="32"/>
              </w:rPr>
            </w:pPr>
            <w:r w:rsidRPr="00BA11AF">
              <w:rPr>
                <w:rFonts w:ascii="Arial" w:hAnsi="Arial" w:cs="Arial"/>
                <w:b/>
                <w:sz w:val="32"/>
                <w:szCs w:val="32"/>
              </w:rPr>
              <w:t>TRANSPOSICIÓN DIDÁCTICA</w:t>
            </w:r>
          </w:p>
        </w:tc>
        <w:tc>
          <w:tcPr>
            <w:tcW w:w="13705" w:type="dxa"/>
            <w:gridSpan w:val="4"/>
            <w:shd w:val="clear" w:color="auto" w:fill="FBE4D5" w:themeFill="accent2" w:themeFillTint="33"/>
          </w:tcPr>
          <w:p w:rsidR="0031164D" w:rsidRPr="00F25EC7" w:rsidRDefault="0031164D" w:rsidP="00BE2CBA">
            <w:pPr>
              <w:rPr>
                <w:rFonts w:ascii="Arial" w:hAnsi="Arial" w:cs="Arial"/>
                <w:b/>
                <w:color w:val="FF0000"/>
              </w:rPr>
            </w:pPr>
            <w:r>
              <w:rPr>
                <w:rFonts w:ascii="Arial" w:hAnsi="Arial" w:cs="Arial"/>
                <w:b/>
                <w:sz w:val="24"/>
                <w:szCs w:val="24"/>
              </w:rPr>
              <w:t>TÍTULO DE LA TAREA</w:t>
            </w:r>
            <w:r w:rsidRPr="00FD4C55">
              <w:rPr>
                <w:rFonts w:ascii="Arial" w:hAnsi="Arial" w:cs="Arial"/>
                <w:b/>
                <w:color w:val="000000" w:themeColor="text1"/>
                <w:sz w:val="24"/>
                <w:szCs w:val="24"/>
              </w:rPr>
              <w:t>:</w:t>
            </w:r>
            <w:r w:rsidRPr="00FD4C55">
              <w:rPr>
                <w:rFonts w:ascii="Arial" w:hAnsi="Arial" w:cs="Arial"/>
                <w:b/>
                <w:color w:val="000000" w:themeColor="text1"/>
              </w:rPr>
              <w:t xml:space="preserve"> </w:t>
            </w:r>
            <w:r>
              <w:rPr>
                <w:rFonts w:ascii="Arial" w:hAnsi="Arial" w:cs="Arial"/>
                <w:b/>
                <w:color w:val="000000" w:themeColor="text1"/>
              </w:rPr>
              <w:t xml:space="preserve"> TALLER DE COCINA CON CREPES</w:t>
            </w:r>
          </w:p>
          <w:p w:rsidR="0031164D" w:rsidRPr="00E372FA" w:rsidRDefault="0031164D" w:rsidP="00BE2CBA">
            <w:pPr>
              <w:rPr>
                <w:rFonts w:ascii="Arial" w:hAnsi="Arial" w:cs="Arial"/>
                <w:b/>
                <w:sz w:val="24"/>
                <w:szCs w:val="24"/>
              </w:rPr>
            </w:pPr>
          </w:p>
        </w:tc>
      </w:tr>
      <w:tr w:rsidR="0031164D" w:rsidTr="00BE2CBA">
        <w:tc>
          <w:tcPr>
            <w:tcW w:w="675" w:type="dxa"/>
            <w:vMerge/>
            <w:shd w:val="clear" w:color="auto" w:fill="DEEAF6" w:themeFill="accent1" w:themeFillTint="33"/>
          </w:tcPr>
          <w:p w:rsidR="0031164D" w:rsidRDefault="0031164D" w:rsidP="00BE2CBA"/>
        </w:tc>
        <w:tc>
          <w:tcPr>
            <w:tcW w:w="13705" w:type="dxa"/>
            <w:gridSpan w:val="4"/>
            <w:shd w:val="clear" w:color="auto" w:fill="F2F2F2" w:themeFill="background1" w:themeFillShade="F2"/>
          </w:tcPr>
          <w:p w:rsidR="0031164D" w:rsidRPr="00E372FA" w:rsidRDefault="0031164D" w:rsidP="00BE2CBA">
            <w:pPr>
              <w:rPr>
                <w:rFonts w:ascii="Arial" w:hAnsi="Arial" w:cs="Arial"/>
                <w:b/>
                <w:sz w:val="24"/>
                <w:szCs w:val="24"/>
              </w:rPr>
            </w:pPr>
            <w:r>
              <w:rPr>
                <w:rFonts w:ascii="Arial" w:hAnsi="Arial" w:cs="Arial"/>
                <w:b/>
                <w:sz w:val="24"/>
                <w:szCs w:val="24"/>
              </w:rPr>
              <w:t>ACTIVIDADES   Y   EJERCICIOS</w:t>
            </w:r>
          </w:p>
        </w:tc>
      </w:tr>
      <w:tr w:rsidR="0031164D" w:rsidTr="00BE2CBA">
        <w:tc>
          <w:tcPr>
            <w:tcW w:w="675" w:type="dxa"/>
            <w:vMerge/>
            <w:shd w:val="clear" w:color="auto" w:fill="DEEAF6" w:themeFill="accent1" w:themeFillTint="33"/>
          </w:tcPr>
          <w:p w:rsidR="0031164D" w:rsidRDefault="0031164D" w:rsidP="00BE2CBA"/>
        </w:tc>
        <w:tc>
          <w:tcPr>
            <w:tcW w:w="13705" w:type="dxa"/>
            <w:gridSpan w:val="4"/>
          </w:tcPr>
          <w:p w:rsidR="0031164D" w:rsidRDefault="0031164D" w:rsidP="00BE2CBA">
            <w:pPr>
              <w:rPr>
                <w:rFonts w:ascii="Arial" w:hAnsi="Arial" w:cs="Arial"/>
                <w:bCs/>
                <w:sz w:val="24"/>
                <w:szCs w:val="24"/>
              </w:rPr>
            </w:pPr>
            <w:r w:rsidRPr="00B0036A">
              <w:rPr>
                <w:rFonts w:ascii="Arial" w:hAnsi="Arial" w:cs="Arial"/>
                <w:sz w:val="24"/>
                <w:szCs w:val="24"/>
              </w:rPr>
              <w:t>Actividades para hacer del libro de texto donde</w:t>
            </w:r>
            <w:r>
              <w:rPr>
                <w:sz w:val="24"/>
                <w:szCs w:val="24"/>
              </w:rPr>
              <w:t xml:space="preserve"> </w:t>
            </w:r>
            <w:r>
              <w:rPr>
                <w:rFonts w:ascii="Arial" w:hAnsi="Arial" w:cs="Arial"/>
                <w:sz w:val="24"/>
                <w:szCs w:val="24"/>
              </w:rPr>
              <w:t>v</w:t>
            </w:r>
            <w:r w:rsidRPr="005C4430">
              <w:rPr>
                <w:rFonts w:ascii="Arial" w:hAnsi="Arial" w:cs="Arial"/>
                <w:sz w:val="24"/>
                <w:szCs w:val="24"/>
              </w:rPr>
              <w:t xml:space="preserve">amos a trabajar </w:t>
            </w:r>
            <w:r w:rsidRPr="005C4430">
              <w:rPr>
                <w:rFonts w:ascii="Arial" w:hAnsi="Arial" w:cs="Arial"/>
                <w:bCs/>
                <w:sz w:val="24"/>
                <w:szCs w:val="24"/>
              </w:rPr>
              <w:t>las medidas de capacidad y peso a partir del litro y el kilo, conociendo también sus múltiplos y submúltiplos y las operaciones que se establecen para pasar de una unidad a otra. En las actividades de resolución de problemas aplicaremos dichos aprendizajes en situaciones de la vida cotidiana.</w:t>
            </w:r>
          </w:p>
          <w:p w:rsidR="0031164D" w:rsidRDefault="0031164D" w:rsidP="00BE2CBA">
            <w:pPr>
              <w:rPr>
                <w:b/>
                <w:color w:val="FF0000"/>
                <w:sz w:val="24"/>
                <w:szCs w:val="24"/>
              </w:rPr>
            </w:pPr>
            <w:r w:rsidRPr="00414BF5">
              <w:rPr>
                <w:b/>
                <w:sz w:val="24"/>
                <w:szCs w:val="24"/>
              </w:rPr>
              <w:t xml:space="preserve">   </w:t>
            </w:r>
            <w:r w:rsidRPr="006609EE">
              <w:rPr>
                <w:b/>
                <w:color w:val="FF0000"/>
                <w:sz w:val="24"/>
                <w:szCs w:val="24"/>
              </w:rPr>
              <w:t xml:space="preserve"> </w:t>
            </w:r>
          </w:p>
          <w:p w:rsidR="0031164D" w:rsidRPr="00414BF5" w:rsidRDefault="0031164D" w:rsidP="00BE2CBA">
            <w:pPr>
              <w:rPr>
                <w:b/>
                <w:sz w:val="24"/>
                <w:szCs w:val="24"/>
              </w:rPr>
            </w:pPr>
            <w:r w:rsidRPr="006609EE">
              <w:rPr>
                <w:b/>
                <w:color w:val="FF0000"/>
                <w:sz w:val="24"/>
                <w:szCs w:val="24"/>
              </w:rPr>
              <w:t>TEMA 8: LAS MEDIDAS DE CAPACIDAD Y PESO</w:t>
            </w:r>
          </w:p>
          <w:p w:rsidR="0031164D" w:rsidRPr="00414BF5" w:rsidRDefault="0031164D" w:rsidP="00BE2CBA">
            <w:pPr>
              <w:rPr>
                <w:b/>
                <w:sz w:val="24"/>
                <w:szCs w:val="24"/>
              </w:rPr>
            </w:pPr>
            <w:r>
              <w:rPr>
                <w:b/>
                <w:sz w:val="24"/>
                <w:szCs w:val="24"/>
              </w:rPr>
              <w:t xml:space="preserve">PAG 111: 1 y 4 </w:t>
            </w:r>
          </w:p>
          <w:p w:rsidR="0031164D" w:rsidRPr="00414BF5" w:rsidRDefault="0031164D" w:rsidP="00BE2CBA">
            <w:pPr>
              <w:rPr>
                <w:b/>
                <w:sz w:val="24"/>
                <w:szCs w:val="24"/>
              </w:rPr>
            </w:pPr>
            <w:r>
              <w:rPr>
                <w:b/>
                <w:sz w:val="24"/>
                <w:szCs w:val="24"/>
              </w:rPr>
              <w:t>PAG 112: 1 y PAG 113: 7 (Con Tablilla)</w:t>
            </w:r>
          </w:p>
          <w:p w:rsidR="0031164D" w:rsidRDefault="0031164D" w:rsidP="00BE2CBA">
            <w:pPr>
              <w:rPr>
                <w:b/>
                <w:sz w:val="24"/>
                <w:szCs w:val="24"/>
              </w:rPr>
            </w:pPr>
            <w:r>
              <w:rPr>
                <w:b/>
                <w:sz w:val="24"/>
                <w:szCs w:val="24"/>
              </w:rPr>
              <w:lastRenderedPageBreak/>
              <w:t>PAG 114: 1 y 3  y  PAG 115: 7</w:t>
            </w:r>
          </w:p>
          <w:p w:rsidR="0031164D" w:rsidRDefault="0031164D" w:rsidP="00BE2CBA">
            <w:pPr>
              <w:rPr>
                <w:b/>
                <w:sz w:val="24"/>
                <w:szCs w:val="24"/>
              </w:rPr>
            </w:pPr>
            <w:r>
              <w:rPr>
                <w:b/>
                <w:sz w:val="24"/>
                <w:szCs w:val="24"/>
              </w:rPr>
              <w:t>PAG 116: 2 y PAG 117: 5</w:t>
            </w:r>
          </w:p>
          <w:p w:rsidR="0031164D" w:rsidRPr="00414BF5" w:rsidRDefault="0031164D" w:rsidP="00BE2CBA">
            <w:pPr>
              <w:rPr>
                <w:b/>
                <w:sz w:val="24"/>
                <w:szCs w:val="24"/>
              </w:rPr>
            </w:pPr>
            <w:r>
              <w:rPr>
                <w:b/>
                <w:sz w:val="24"/>
                <w:szCs w:val="24"/>
              </w:rPr>
              <w:t>PAG 118: 1/ y PAG 119: 8</w:t>
            </w:r>
          </w:p>
          <w:p w:rsidR="0031164D" w:rsidRDefault="0031164D" w:rsidP="00BE2CBA">
            <w:pPr>
              <w:rPr>
                <w:rFonts w:ascii="Arial" w:hAnsi="Arial" w:cs="Arial"/>
                <w:b/>
                <w:sz w:val="24"/>
                <w:szCs w:val="24"/>
              </w:rPr>
            </w:pPr>
            <w:r>
              <w:rPr>
                <w:rFonts w:ascii="Arial" w:hAnsi="Arial" w:cs="Arial"/>
                <w:b/>
                <w:sz w:val="24"/>
                <w:szCs w:val="24"/>
              </w:rPr>
              <w:t xml:space="preserve">CONTROL … </w:t>
            </w:r>
          </w:p>
          <w:p w:rsidR="0031164D" w:rsidRDefault="0031164D" w:rsidP="00BE2CBA">
            <w:pPr>
              <w:rPr>
                <w:b/>
                <w:sz w:val="24"/>
                <w:szCs w:val="24"/>
              </w:rPr>
            </w:pPr>
            <w:r w:rsidRPr="00223189">
              <w:rPr>
                <w:rFonts w:ascii="Arial" w:hAnsi="Arial" w:cs="Arial"/>
                <w:b/>
                <w:color w:val="00B050"/>
                <w:sz w:val="24"/>
                <w:szCs w:val="24"/>
              </w:rPr>
              <w:t>(CP LORETO)</w:t>
            </w:r>
          </w:p>
          <w:p w:rsidR="0031164D" w:rsidRPr="005C4430" w:rsidRDefault="0031164D" w:rsidP="00BE2CBA">
            <w:pPr>
              <w:rPr>
                <w:rFonts w:ascii="Arial" w:hAnsi="Arial" w:cs="Arial"/>
                <w:sz w:val="24"/>
                <w:szCs w:val="24"/>
              </w:rPr>
            </w:pPr>
          </w:p>
          <w:p w:rsidR="0031164D" w:rsidRDefault="0031164D" w:rsidP="00BE2CBA">
            <w:pPr>
              <w:rPr>
                <w:rFonts w:ascii="Arial" w:hAnsi="Arial" w:cs="Arial"/>
                <w:sz w:val="24"/>
                <w:szCs w:val="24"/>
              </w:rPr>
            </w:pPr>
            <w:r w:rsidRPr="00B0036A">
              <w:rPr>
                <w:rFonts w:ascii="Arial" w:hAnsi="Arial" w:cs="Arial"/>
                <w:sz w:val="24"/>
                <w:szCs w:val="24"/>
              </w:rPr>
              <w:t xml:space="preserve">Vamos a plantear a continuación la resolución de forma individual o en equipo, problemas relacionados con el entorno, referidos a  números, cálculos y tratamiento de la información, </w:t>
            </w:r>
            <w:r w:rsidRPr="00B0036A">
              <w:rPr>
                <w:rFonts w:ascii="Arial" w:hAnsi="Arial" w:cs="Arial"/>
                <w:sz w:val="24"/>
                <w:szCs w:val="24"/>
                <w:lang w:eastAsia="es-ES"/>
              </w:rPr>
              <w:t>reflexionando sobre las decisiones tomadas</w:t>
            </w:r>
            <w:r w:rsidRPr="00B0036A">
              <w:rPr>
                <w:rFonts w:ascii="Arial" w:hAnsi="Arial" w:cs="Arial"/>
                <w:sz w:val="24"/>
                <w:szCs w:val="24"/>
              </w:rPr>
              <w:t xml:space="preserve"> y  expresando verbalmente y por escrito, de forma razonada, el proceso realizado.</w:t>
            </w:r>
          </w:p>
          <w:p w:rsidR="0031164D" w:rsidRDefault="0031164D" w:rsidP="00BE2CBA">
            <w:pPr>
              <w:rPr>
                <w:rFonts w:ascii="Arial" w:hAnsi="Arial" w:cs="Arial"/>
                <w:b/>
              </w:rPr>
            </w:pPr>
          </w:p>
          <w:p w:rsidR="0031164D" w:rsidRPr="00F25EC7" w:rsidRDefault="0031164D" w:rsidP="00BE2CBA">
            <w:pPr>
              <w:rPr>
                <w:rFonts w:ascii="Arial" w:hAnsi="Arial" w:cs="Arial"/>
              </w:rPr>
            </w:pPr>
            <w:r w:rsidRPr="00F25EC7">
              <w:rPr>
                <w:rFonts w:ascii="Arial" w:hAnsi="Arial" w:cs="Arial"/>
                <w:b/>
              </w:rPr>
              <w:t>PROYECTO TEMA 8</w:t>
            </w:r>
            <w:r w:rsidRPr="00F25EC7">
              <w:rPr>
                <w:rFonts w:ascii="Arial" w:hAnsi="Arial" w:cs="Arial"/>
              </w:rPr>
              <w:t xml:space="preserve">      </w:t>
            </w:r>
            <w:r w:rsidRPr="00F25EC7">
              <w:rPr>
                <w:rFonts w:ascii="Arial" w:hAnsi="Arial" w:cs="Arial"/>
                <w:b/>
                <w:color w:val="FF0000"/>
                <w:sz w:val="24"/>
                <w:szCs w:val="24"/>
              </w:rPr>
              <w:t xml:space="preserve"> MATEMÁTICAS</w:t>
            </w:r>
            <w:r w:rsidRPr="00F25EC7">
              <w:rPr>
                <w:rFonts w:ascii="Arial" w:hAnsi="Arial" w:cs="Arial"/>
                <w:color w:val="FF0000"/>
              </w:rPr>
              <w:t xml:space="preserve"> </w:t>
            </w:r>
          </w:p>
          <w:p w:rsidR="0031164D" w:rsidRPr="00F25EC7" w:rsidRDefault="0031164D" w:rsidP="00BE2CBA">
            <w:pPr>
              <w:rPr>
                <w:rFonts w:ascii="Arial" w:hAnsi="Arial" w:cs="Arial"/>
              </w:rPr>
            </w:pPr>
            <w:r w:rsidRPr="00F25EC7">
              <w:rPr>
                <w:rFonts w:ascii="Arial" w:hAnsi="Arial" w:cs="Arial"/>
              </w:rPr>
              <w:t>PARA TRABAJAR LAS UNIDADES DE MEDIDA (Peso y Capacidad):</w:t>
            </w:r>
          </w:p>
          <w:p w:rsidR="0031164D" w:rsidRPr="00F25EC7" w:rsidRDefault="0031164D" w:rsidP="00BE2CBA">
            <w:pPr>
              <w:rPr>
                <w:rFonts w:ascii="Arial" w:hAnsi="Arial" w:cs="Arial"/>
                <w:b/>
                <w:color w:val="FF0000"/>
              </w:rPr>
            </w:pPr>
            <w:r w:rsidRPr="00F25EC7">
              <w:rPr>
                <w:rFonts w:ascii="Arial" w:hAnsi="Arial" w:cs="Arial"/>
                <w:b/>
                <w:color w:val="FF0000"/>
              </w:rPr>
              <w:t xml:space="preserve">     TALLER DE COCINA CON CREPES´</w:t>
            </w:r>
          </w:p>
          <w:p w:rsidR="0031164D" w:rsidRPr="00F25EC7" w:rsidRDefault="0031164D" w:rsidP="00BE2CBA">
            <w:pPr>
              <w:rPr>
                <w:rFonts w:ascii="Arial" w:hAnsi="Arial" w:cs="Arial"/>
                <w:sz w:val="24"/>
                <w:szCs w:val="24"/>
              </w:rPr>
            </w:pPr>
            <w:r w:rsidRPr="00F25EC7">
              <w:rPr>
                <w:rFonts w:ascii="Arial" w:hAnsi="Arial" w:cs="Arial"/>
                <w:sz w:val="24"/>
                <w:szCs w:val="24"/>
              </w:rPr>
              <w:t>1º- Vemos los enlaces que tenemos en JIMDO (Al final de Pizzería)</w:t>
            </w:r>
          </w:p>
          <w:p w:rsidR="0031164D" w:rsidRPr="00F25EC7" w:rsidRDefault="0031164D" w:rsidP="00BE2CBA">
            <w:pPr>
              <w:rPr>
                <w:rFonts w:ascii="Arial" w:hAnsi="Arial" w:cs="Arial"/>
                <w:sz w:val="24"/>
                <w:szCs w:val="24"/>
              </w:rPr>
            </w:pPr>
            <w:r w:rsidRPr="00F25EC7">
              <w:rPr>
                <w:rFonts w:ascii="Arial" w:hAnsi="Arial" w:cs="Arial"/>
                <w:sz w:val="24"/>
                <w:szCs w:val="24"/>
              </w:rPr>
              <w:t>2º- Pensamos cual es la mejor idea para cocinarla.</w:t>
            </w:r>
          </w:p>
          <w:p w:rsidR="0031164D" w:rsidRPr="00F25EC7" w:rsidRDefault="0031164D" w:rsidP="00BE2CBA">
            <w:pPr>
              <w:rPr>
                <w:rFonts w:ascii="Arial" w:hAnsi="Arial" w:cs="Arial"/>
                <w:sz w:val="24"/>
                <w:szCs w:val="24"/>
              </w:rPr>
            </w:pPr>
            <w:r w:rsidRPr="00F25EC7">
              <w:rPr>
                <w:rFonts w:ascii="Arial" w:hAnsi="Arial" w:cs="Arial"/>
                <w:sz w:val="24"/>
                <w:szCs w:val="24"/>
              </w:rPr>
              <w:t>3º- Elaboramos una receta (se hace en el cuaderno Finde). (Los ingredientes y el proceso)</w:t>
            </w:r>
          </w:p>
          <w:p w:rsidR="0031164D" w:rsidRDefault="0031164D" w:rsidP="00BE2CBA">
            <w:pPr>
              <w:rPr>
                <w:rFonts w:ascii="Arial" w:hAnsi="Arial" w:cs="Arial"/>
                <w:sz w:val="24"/>
                <w:szCs w:val="24"/>
              </w:rPr>
            </w:pPr>
            <w:r w:rsidRPr="00F25EC7">
              <w:rPr>
                <w:rFonts w:ascii="Arial" w:hAnsi="Arial" w:cs="Arial"/>
                <w:sz w:val="24"/>
                <w:szCs w:val="24"/>
              </w:rPr>
              <w:t>4º- Montamos el Taller</w:t>
            </w:r>
            <w:r>
              <w:rPr>
                <w:rFonts w:ascii="Arial" w:hAnsi="Arial" w:cs="Arial"/>
                <w:sz w:val="24"/>
                <w:szCs w:val="24"/>
              </w:rPr>
              <w:t>:</w:t>
            </w:r>
          </w:p>
          <w:p w:rsidR="0031164D" w:rsidRDefault="0031164D" w:rsidP="00BE2CBA">
            <w:pPr>
              <w:rPr>
                <w:rFonts w:ascii="Arial" w:hAnsi="Arial" w:cs="Arial"/>
                <w:sz w:val="24"/>
                <w:szCs w:val="24"/>
              </w:rPr>
            </w:pPr>
            <w:r>
              <w:rPr>
                <w:rFonts w:ascii="Arial" w:hAnsi="Arial" w:cs="Arial"/>
                <w:sz w:val="24"/>
                <w:szCs w:val="24"/>
              </w:rPr>
              <w:lastRenderedPageBreak/>
              <w:t>-Distribuimos tareas (cocina, relleno, servicio orden)</w:t>
            </w:r>
          </w:p>
          <w:p w:rsidR="0031164D" w:rsidRDefault="0031164D" w:rsidP="00BE2CBA">
            <w:pPr>
              <w:rPr>
                <w:rFonts w:ascii="Arial" w:hAnsi="Arial" w:cs="Arial"/>
                <w:sz w:val="24"/>
                <w:szCs w:val="24"/>
              </w:rPr>
            </w:pPr>
            <w:r>
              <w:rPr>
                <w:rFonts w:ascii="Arial" w:hAnsi="Arial" w:cs="Arial"/>
                <w:sz w:val="24"/>
                <w:szCs w:val="24"/>
              </w:rPr>
              <w:t xml:space="preserve"> -R</w:t>
            </w:r>
            <w:r w:rsidRPr="00F25EC7">
              <w:rPr>
                <w:rFonts w:ascii="Arial" w:hAnsi="Arial" w:cs="Arial"/>
                <w:sz w:val="24"/>
                <w:szCs w:val="24"/>
              </w:rPr>
              <w:t>ealizamos los crepes en clase.</w:t>
            </w:r>
            <w:r>
              <w:rPr>
                <w:rFonts w:ascii="Arial" w:hAnsi="Arial" w:cs="Arial"/>
                <w:sz w:val="24"/>
                <w:szCs w:val="24"/>
              </w:rPr>
              <w:t>(Elaboramos un vídeo)</w:t>
            </w:r>
          </w:p>
          <w:p w:rsidR="0031164D" w:rsidRPr="00F25EC7" w:rsidRDefault="0031164D" w:rsidP="00BE2CBA">
            <w:pPr>
              <w:rPr>
                <w:rFonts w:ascii="Arial" w:hAnsi="Arial" w:cs="Arial"/>
                <w:sz w:val="24"/>
                <w:szCs w:val="24"/>
              </w:rPr>
            </w:pPr>
            <w:r>
              <w:rPr>
                <w:rFonts w:ascii="Arial" w:hAnsi="Arial" w:cs="Arial"/>
                <w:sz w:val="24"/>
                <w:szCs w:val="24"/>
              </w:rPr>
              <w:t>-Invitamos al cole a degustarlos.</w:t>
            </w:r>
          </w:p>
          <w:p w:rsidR="0031164D" w:rsidRPr="00B0036A" w:rsidRDefault="0031164D" w:rsidP="00BE2CBA">
            <w:pPr>
              <w:rPr>
                <w:rFonts w:ascii="Arial" w:hAnsi="Arial" w:cs="Arial"/>
                <w:b/>
                <w:sz w:val="24"/>
                <w:szCs w:val="24"/>
              </w:rPr>
            </w:pPr>
          </w:p>
          <w:p w:rsidR="0031164D" w:rsidRPr="00B0036A" w:rsidRDefault="0031164D" w:rsidP="00BE2CBA">
            <w:pPr>
              <w:rPr>
                <w:rFonts w:ascii="Arial" w:hAnsi="Arial" w:cs="Arial"/>
                <w:sz w:val="24"/>
                <w:szCs w:val="24"/>
              </w:rPr>
            </w:pPr>
          </w:p>
          <w:p w:rsidR="0031164D" w:rsidRDefault="0031164D" w:rsidP="00BE2CBA">
            <w:pPr>
              <w:rPr>
                <w:rFonts w:ascii="Arial" w:hAnsi="Arial" w:cs="Arial"/>
              </w:rPr>
            </w:pPr>
          </w:p>
          <w:p w:rsidR="0031164D" w:rsidRPr="002940E0" w:rsidRDefault="0031164D" w:rsidP="00BE2CBA">
            <w:pPr>
              <w:rPr>
                <w:rFonts w:ascii="Arial" w:hAnsi="Arial" w:cs="Arial"/>
                <w:sz w:val="20"/>
                <w:szCs w:val="20"/>
              </w:rPr>
            </w:pPr>
          </w:p>
        </w:tc>
      </w:tr>
      <w:tr w:rsidR="0031164D" w:rsidTr="00BE2CBA">
        <w:tc>
          <w:tcPr>
            <w:tcW w:w="675" w:type="dxa"/>
            <w:vMerge/>
            <w:shd w:val="clear" w:color="auto" w:fill="DEEAF6" w:themeFill="accent1" w:themeFillTint="33"/>
          </w:tcPr>
          <w:p w:rsidR="0031164D" w:rsidRDefault="0031164D" w:rsidP="00BE2CBA"/>
        </w:tc>
        <w:tc>
          <w:tcPr>
            <w:tcW w:w="3367" w:type="dxa"/>
            <w:shd w:val="clear" w:color="auto" w:fill="F2F2F2" w:themeFill="background1" w:themeFillShade="F2"/>
          </w:tcPr>
          <w:p w:rsidR="0031164D" w:rsidRPr="00E372FA" w:rsidRDefault="0031164D" w:rsidP="00BE2CBA">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31164D" w:rsidRPr="00E372FA" w:rsidRDefault="0031164D" w:rsidP="00BE2CBA">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31164D" w:rsidRPr="00E372FA" w:rsidRDefault="0031164D" w:rsidP="00BE2CBA">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31164D" w:rsidRPr="00E372FA" w:rsidRDefault="0031164D" w:rsidP="00BE2CBA">
            <w:pPr>
              <w:rPr>
                <w:rFonts w:ascii="Arial" w:hAnsi="Arial" w:cs="Arial"/>
                <w:b/>
                <w:sz w:val="24"/>
                <w:szCs w:val="24"/>
              </w:rPr>
            </w:pPr>
            <w:r>
              <w:rPr>
                <w:rFonts w:ascii="Arial" w:hAnsi="Arial" w:cs="Arial"/>
                <w:b/>
                <w:sz w:val="24"/>
                <w:szCs w:val="24"/>
              </w:rPr>
              <w:t>ESCENARIO</w:t>
            </w:r>
          </w:p>
        </w:tc>
      </w:tr>
      <w:tr w:rsidR="0031164D" w:rsidTr="00BE2CBA">
        <w:tc>
          <w:tcPr>
            <w:tcW w:w="675" w:type="dxa"/>
            <w:vMerge/>
            <w:shd w:val="clear" w:color="auto" w:fill="DEEAF6" w:themeFill="accent1" w:themeFillTint="33"/>
          </w:tcPr>
          <w:p w:rsidR="0031164D" w:rsidRDefault="0031164D" w:rsidP="00BE2CBA"/>
        </w:tc>
        <w:tc>
          <w:tcPr>
            <w:tcW w:w="3367" w:type="dxa"/>
          </w:tcPr>
          <w:p w:rsidR="0031164D" w:rsidRPr="00D31C3E" w:rsidRDefault="0031164D" w:rsidP="00BE2CBA">
            <w:pPr>
              <w:rPr>
                <w:rFonts w:ascii="Arial" w:hAnsi="Arial" w:cs="Arial"/>
                <w:sz w:val="20"/>
                <w:szCs w:val="20"/>
              </w:rPr>
            </w:pPr>
          </w:p>
          <w:p w:rsidR="0031164D" w:rsidRPr="007313FE" w:rsidRDefault="0031164D" w:rsidP="00BE2CBA">
            <w:pPr>
              <w:rPr>
                <w:rFonts w:ascii="Arial" w:hAnsi="Arial" w:cs="Arial"/>
                <w:b/>
                <w:sz w:val="24"/>
                <w:szCs w:val="24"/>
              </w:rPr>
            </w:pPr>
            <w:r w:rsidRPr="007313FE">
              <w:rPr>
                <w:rFonts w:ascii="Arial" w:hAnsi="Arial" w:cs="Arial"/>
                <w:b/>
                <w:sz w:val="24"/>
                <w:szCs w:val="24"/>
              </w:rPr>
              <w:t>SOCIALES:</w:t>
            </w:r>
          </w:p>
          <w:p w:rsidR="0031164D" w:rsidRPr="007313FE" w:rsidRDefault="0031164D" w:rsidP="00BE2CBA">
            <w:pPr>
              <w:rPr>
                <w:rFonts w:ascii="Arial" w:hAnsi="Arial" w:cs="Arial"/>
                <w:sz w:val="24"/>
                <w:szCs w:val="24"/>
              </w:rPr>
            </w:pPr>
            <w:r w:rsidRPr="007313FE">
              <w:rPr>
                <w:rFonts w:ascii="Arial" w:hAnsi="Arial" w:cs="Arial"/>
                <w:sz w:val="24"/>
                <w:szCs w:val="24"/>
              </w:rPr>
              <w:t>Investigación grupal</w:t>
            </w:r>
          </w:p>
          <w:p w:rsidR="0031164D" w:rsidRPr="007313FE" w:rsidRDefault="0031164D" w:rsidP="00BE2CBA">
            <w:pPr>
              <w:rPr>
                <w:rFonts w:ascii="Arial" w:hAnsi="Arial" w:cs="Arial"/>
                <w:sz w:val="24"/>
                <w:szCs w:val="24"/>
              </w:rPr>
            </w:pPr>
            <w:r w:rsidRPr="007313FE">
              <w:rPr>
                <w:rFonts w:ascii="Arial" w:hAnsi="Arial" w:cs="Arial"/>
                <w:sz w:val="24"/>
                <w:szCs w:val="24"/>
              </w:rPr>
              <w:t>Juego de roles</w:t>
            </w:r>
          </w:p>
          <w:p w:rsidR="0031164D" w:rsidRPr="007313FE" w:rsidRDefault="0031164D" w:rsidP="00BE2CBA">
            <w:pPr>
              <w:rPr>
                <w:rFonts w:ascii="Arial" w:hAnsi="Arial" w:cs="Arial"/>
                <w:b/>
                <w:sz w:val="24"/>
                <w:szCs w:val="24"/>
              </w:rPr>
            </w:pPr>
            <w:r w:rsidRPr="007313FE">
              <w:rPr>
                <w:rFonts w:ascii="Arial" w:hAnsi="Arial" w:cs="Arial"/>
                <w:b/>
                <w:sz w:val="24"/>
                <w:szCs w:val="24"/>
              </w:rPr>
              <w:t>PROCESAMIENTO DE LA INFORMACIÓN:</w:t>
            </w:r>
          </w:p>
          <w:p w:rsidR="0031164D" w:rsidRPr="007313FE" w:rsidRDefault="0031164D" w:rsidP="00BE2CBA">
            <w:pPr>
              <w:rPr>
                <w:rFonts w:ascii="Arial" w:hAnsi="Arial" w:cs="Arial"/>
                <w:sz w:val="24"/>
                <w:szCs w:val="24"/>
              </w:rPr>
            </w:pPr>
            <w:r w:rsidRPr="007313FE">
              <w:rPr>
                <w:rFonts w:ascii="Arial" w:hAnsi="Arial" w:cs="Arial"/>
                <w:sz w:val="24"/>
                <w:szCs w:val="24"/>
              </w:rPr>
              <w:t>Inductivo básico</w:t>
            </w:r>
          </w:p>
          <w:p w:rsidR="0031164D" w:rsidRPr="007313FE" w:rsidRDefault="0031164D" w:rsidP="00BE2CBA">
            <w:pPr>
              <w:rPr>
                <w:rFonts w:ascii="Arial" w:hAnsi="Arial" w:cs="Arial"/>
                <w:sz w:val="24"/>
                <w:szCs w:val="24"/>
              </w:rPr>
            </w:pPr>
            <w:r w:rsidRPr="007313FE">
              <w:rPr>
                <w:rFonts w:ascii="Arial" w:hAnsi="Arial" w:cs="Arial"/>
                <w:sz w:val="24"/>
                <w:szCs w:val="24"/>
              </w:rPr>
              <w:t>Formación de conceptos</w:t>
            </w:r>
          </w:p>
          <w:p w:rsidR="0031164D" w:rsidRPr="007313FE" w:rsidRDefault="0031164D" w:rsidP="00BE2CBA">
            <w:pPr>
              <w:rPr>
                <w:rFonts w:ascii="Arial" w:hAnsi="Arial" w:cs="Arial"/>
                <w:sz w:val="24"/>
                <w:szCs w:val="24"/>
              </w:rPr>
            </w:pPr>
            <w:r w:rsidRPr="007313FE">
              <w:rPr>
                <w:rFonts w:ascii="Arial" w:hAnsi="Arial" w:cs="Arial"/>
                <w:sz w:val="24"/>
                <w:szCs w:val="24"/>
              </w:rPr>
              <w:t>Memorístico</w:t>
            </w:r>
          </w:p>
          <w:p w:rsidR="0031164D" w:rsidRPr="007313FE" w:rsidRDefault="0031164D" w:rsidP="00BE2CBA">
            <w:pPr>
              <w:rPr>
                <w:rFonts w:ascii="Arial" w:hAnsi="Arial" w:cs="Arial"/>
                <w:sz w:val="24"/>
                <w:szCs w:val="24"/>
              </w:rPr>
            </w:pPr>
            <w:r w:rsidRPr="007313FE">
              <w:rPr>
                <w:rFonts w:ascii="Arial" w:hAnsi="Arial" w:cs="Arial"/>
                <w:sz w:val="24"/>
                <w:szCs w:val="24"/>
              </w:rPr>
              <w:lastRenderedPageBreak/>
              <w:t>Sinéctico</w:t>
            </w:r>
          </w:p>
          <w:p w:rsidR="0031164D" w:rsidRPr="007313FE" w:rsidRDefault="0031164D" w:rsidP="00BE2CBA">
            <w:pPr>
              <w:rPr>
                <w:rFonts w:ascii="Arial" w:hAnsi="Arial" w:cs="Arial"/>
                <w:sz w:val="24"/>
                <w:szCs w:val="24"/>
              </w:rPr>
            </w:pPr>
            <w:r w:rsidRPr="007313FE">
              <w:rPr>
                <w:rFonts w:ascii="Arial" w:hAnsi="Arial" w:cs="Arial"/>
                <w:sz w:val="24"/>
                <w:szCs w:val="24"/>
              </w:rPr>
              <w:t>Indagación Científica</w:t>
            </w:r>
          </w:p>
          <w:p w:rsidR="0031164D" w:rsidRPr="007313FE" w:rsidRDefault="0031164D" w:rsidP="00BE2CBA">
            <w:pPr>
              <w:rPr>
                <w:rFonts w:ascii="Arial" w:hAnsi="Arial" w:cs="Arial"/>
                <w:sz w:val="24"/>
                <w:szCs w:val="24"/>
              </w:rPr>
            </w:pPr>
          </w:p>
          <w:p w:rsidR="0031164D" w:rsidRPr="007313FE" w:rsidRDefault="0031164D" w:rsidP="00BE2CBA">
            <w:pPr>
              <w:rPr>
                <w:rFonts w:ascii="Arial" w:hAnsi="Arial" w:cs="Arial"/>
                <w:b/>
                <w:sz w:val="24"/>
                <w:szCs w:val="24"/>
              </w:rPr>
            </w:pPr>
            <w:r w:rsidRPr="007313FE">
              <w:rPr>
                <w:rFonts w:ascii="Arial" w:hAnsi="Arial" w:cs="Arial"/>
                <w:b/>
                <w:sz w:val="24"/>
                <w:szCs w:val="24"/>
              </w:rPr>
              <w:t>CONDUCTUALES:</w:t>
            </w:r>
          </w:p>
          <w:p w:rsidR="0031164D" w:rsidRPr="007313FE" w:rsidRDefault="0031164D" w:rsidP="00BE2CBA">
            <w:pPr>
              <w:rPr>
                <w:rFonts w:ascii="Arial" w:hAnsi="Arial" w:cs="Arial"/>
                <w:sz w:val="24"/>
                <w:szCs w:val="24"/>
              </w:rPr>
            </w:pPr>
            <w:r w:rsidRPr="007313FE">
              <w:rPr>
                <w:rFonts w:ascii="Arial" w:hAnsi="Arial" w:cs="Arial"/>
                <w:sz w:val="24"/>
                <w:szCs w:val="24"/>
              </w:rPr>
              <w:t>Enseñanza directa</w:t>
            </w:r>
          </w:p>
          <w:p w:rsidR="0031164D" w:rsidRPr="007313FE" w:rsidRDefault="0031164D" w:rsidP="00BE2CBA">
            <w:pPr>
              <w:rPr>
                <w:rFonts w:ascii="Arial" w:hAnsi="Arial" w:cs="Arial"/>
                <w:sz w:val="24"/>
                <w:szCs w:val="24"/>
              </w:rPr>
            </w:pPr>
            <w:r w:rsidRPr="007313FE">
              <w:rPr>
                <w:rFonts w:ascii="Arial" w:hAnsi="Arial" w:cs="Arial"/>
                <w:sz w:val="24"/>
                <w:szCs w:val="24"/>
              </w:rPr>
              <w:t>Enseñanza no directiva</w:t>
            </w:r>
          </w:p>
          <w:p w:rsidR="0031164D" w:rsidRPr="007313FE" w:rsidRDefault="0031164D" w:rsidP="00BE2CBA">
            <w:pPr>
              <w:rPr>
                <w:rFonts w:ascii="Arial" w:hAnsi="Arial" w:cs="Arial"/>
                <w:sz w:val="24"/>
                <w:szCs w:val="24"/>
              </w:rPr>
            </w:pPr>
          </w:p>
          <w:p w:rsidR="0031164D" w:rsidRPr="00D31C3E" w:rsidRDefault="0031164D" w:rsidP="00BE2CBA">
            <w:pPr>
              <w:rPr>
                <w:rFonts w:ascii="Arial" w:hAnsi="Arial" w:cs="Arial"/>
                <w:sz w:val="20"/>
                <w:szCs w:val="20"/>
              </w:rPr>
            </w:pPr>
          </w:p>
          <w:p w:rsidR="0031164D" w:rsidRPr="00D31C3E" w:rsidRDefault="0031164D" w:rsidP="00BE2CBA">
            <w:pPr>
              <w:rPr>
                <w:rFonts w:ascii="Arial" w:hAnsi="Arial" w:cs="Arial"/>
                <w:sz w:val="20"/>
                <w:szCs w:val="20"/>
              </w:rPr>
            </w:pPr>
          </w:p>
          <w:p w:rsidR="0031164D" w:rsidRPr="00D31C3E" w:rsidRDefault="0031164D" w:rsidP="00BE2CBA">
            <w:pPr>
              <w:rPr>
                <w:rFonts w:ascii="Arial" w:hAnsi="Arial" w:cs="Arial"/>
                <w:sz w:val="20"/>
                <w:szCs w:val="20"/>
              </w:rPr>
            </w:pPr>
          </w:p>
          <w:p w:rsidR="0031164D" w:rsidRPr="00D31C3E" w:rsidRDefault="0031164D" w:rsidP="00BE2CBA">
            <w:pPr>
              <w:rPr>
                <w:rFonts w:ascii="Arial" w:hAnsi="Arial" w:cs="Arial"/>
                <w:sz w:val="20"/>
                <w:szCs w:val="20"/>
              </w:rPr>
            </w:pPr>
          </w:p>
          <w:p w:rsidR="0031164D" w:rsidRPr="00D31C3E" w:rsidRDefault="0031164D" w:rsidP="00BE2CBA">
            <w:pPr>
              <w:rPr>
                <w:rFonts w:ascii="Arial" w:hAnsi="Arial" w:cs="Arial"/>
                <w:sz w:val="20"/>
                <w:szCs w:val="20"/>
              </w:rPr>
            </w:pPr>
          </w:p>
        </w:tc>
        <w:tc>
          <w:tcPr>
            <w:tcW w:w="3367" w:type="dxa"/>
          </w:tcPr>
          <w:p w:rsidR="0031164D" w:rsidRDefault="0031164D" w:rsidP="00BE2CBA">
            <w:pPr>
              <w:rPr>
                <w:rFonts w:ascii="Arial" w:hAnsi="Arial" w:cs="Arial"/>
                <w:sz w:val="20"/>
                <w:szCs w:val="20"/>
              </w:rPr>
            </w:pPr>
          </w:p>
          <w:p w:rsidR="0031164D" w:rsidRPr="007313FE" w:rsidRDefault="0031164D" w:rsidP="00BE2CBA">
            <w:pPr>
              <w:rPr>
                <w:rFonts w:ascii="Arial" w:hAnsi="Arial" w:cs="Arial"/>
                <w:sz w:val="24"/>
                <w:szCs w:val="24"/>
              </w:rPr>
            </w:pPr>
            <w:r w:rsidRPr="007313FE">
              <w:rPr>
                <w:rFonts w:ascii="Arial" w:hAnsi="Arial" w:cs="Arial"/>
                <w:sz w:val="24"/>
                <w:szCs w:val="24"/>
              </w:rPr>
              <w:t>Libro de texto</w:t>
            </w:r>
          </w:p>
          <w:p w:rsidR="0031164D" w:rsidRPr="007313FE" w:rsidRDefault="0031164D" w:rsidP="00BE2CBA">
            <w:pPr>
              <w:rPr>
                <w:rFonts w:ascii="Arial" w:hAnsi="Arial" w:cs="Arial"/>
                <w:sz w:val="24"/>
                <w:szCs w:val="24"/>
              </w:rPr>
            </w:pPr>
            <w:r w:rsidRPr="007313FE">
              <w:rPr>
                <w:rFonts w:ascii="Arial" w:hAnsi="Arial" w:cs="Arial"/>
                <w:sz w:val="24"/>
                <w:szCs w:val="24"/>
              </w:rPr>
              <w:t>Cuaderno</w:t>
            </w:r>
          </w:p>
          <w:p w:rsidR="0031164D" w:rsidRDefault="0031164D" w:rsidP="00BE2CBA">
            <w:pPr>
              <w:rPr>
                <w:rFonts w:ascii="Arial" w:hAnsi="Arial" w:cs="Arial"/>
                <w:sz w:val="24"/>
                <w:szCs w:val="24"/>
              </w:rPr>
            </w:pPr>
            <w:r w:rsidRPr="007313FE">
              <w:rPr>
                <w:rFonts w:ascii="Arial" w:hAnsi="Arial" w:cs="Arial"/>
                <w:sz w:val="24"/>
                <w:szCs w:val="24"/>
              </w:rPr>
              <w:t>Ordenador</w:t>
            </w:r>
          </w:p>
          <w:p w:rsidR="0031164D" w:rsidRPr="007313FE" w:rsidRDefault="0031164D" w:rsidP="00BE2CBA">
            <w:pPr>
              <w:rPr>
                <w:rFonts w:ascii="Arial" w:hAnsi="Arial" w:cs="Arial"/>
                <w:sz w:val="24"/>
                <w:szCs w:val="24"/>
              </w:rPr>
            </w:pPr>
            <w:r>
              <w:rPr>
                <w:rFonts w:ascii="Arial" w:hAnsi="Arial" w:cs="Arial"/>
                <w:sz w:val="24"/>
                <w:szCs w:val="24"/>
              </w:rPr>
              <w:t>Pizarra Digital</w:t>
            </w:r>
          </w:p>
          <w:p w:rsidR="0031164D" w:rsidRPr="007313FE" w:rsidRDefault="0031164D" w:rsidP="00BE2CBA">
            <w:pPr>
              <w:rPr>
                <w:rFonts w:ascii="Arial" w:hAnsi="Arial" w:cs="Arial"/>
                <w:sz w:val="24"/>
                <w:szCs w:val="24"/>
              </w:rPr>
            </w:pPr>
            <w:r w:rsidRPr="007313FE">
              <w:rPr>
                <w:rFonts w:ascii="Arial" w:hAnsi="Arial" w:cs="Arial"/>
                <w:sz w:val="24"/>
                <w:szCs w:val="24"/>
              </w:rPr>
              <w:t>Página web propia</w:t>
            </w:r>
          </w:p>
          <w:p w:rsidR="0031164D" w:rsidRPr="007313FE" w:rsidRDefault="0031164D" w:rsidP="00BE2CBA">
            <w:pPr>
              <w:rPr>
                <w:rFonts w:ascii="Arial" w:hAnsi="Arial" w:cs="Arial"/>
                <w:sz w:val="24"/>
                <w:szCs w:val="24"/>
              </w:rPr>
            </w:pPr>
            <w:r w:rsidRPr="007313FE">
              <w:rPr>
                <w:rFonts w:ascii="Arial" w:hAnsi="Arial" w:cs="Arial"/>
                <w:sz w:val="24"/>
                <w:szCs w:val="24"/>
              </w:rPr>
              <w:t>Página web CP Loreto</w:t>
            </w:r>
          </w:p>
          <w:p w:rsidR="0031164D" w:rsidRPr="007313FE" w:rsidRDefault="0031164D" w:rsidP="00BE2CBA">
            <w:pPr>
              <w:rPr>
                <w:rFonts w:ascii="Arial" w:hAnsi="Arial" w:cs="Arial"/>
                <w:sz w:val="24"/>
                <w:szCs w:val="24"/>
              </w:rPr>
            </w:pPr>
          </w:p>
          <w:p w:rsidR="0031164D" w:rsidRPr="00D31C3E" w:rsidRDefault="0031164D" w:rsidP="00BE2CBA">
            <w:pPr>
              <w:pStyle w:val="Prrafodelista"/>
              <w:rPr>
                <w:rFonts w:ascii="Arial" w:hAnsi="Arial" w:cs="Arial"/>
                <w:sz w:val="20"/>
                <w:szCs w:val="20"/>
              </w:rPr>
            </w:pPr>
          </w:p>
        </w:tc>
        <w:tc>
          <w:tcPr>
            <w:tcW w:w="3367" w:type="dxa"/>
          </w:tcPr>
          <w:p w:rsidR="0031164D" w:rsidRDefault="0031164D" w:rsidP="00BE2CBA">
            <w:pPr>
              <w:rPr>
                <w:rFonts w:ascii="Arial" w:hAnsi="Arial" w:cs="Arial"/>
                <w:sz w:val="20"/>
                <w:szCs w:val="20"/>
              </w:rPr>
            </w:pPr>
          </w:p>
          <w:p w:rsidR="0031164D" w:rsidRDefault="0031164D" w:rsidP="0031164D">
            <w:pPr>
              <w:pStyle w:val="Prrafodelista"/>
              <w:numPr>
                <w:ilvl w:val="0"/>
                <w:numId w:val="1"/>
              </w:numPr>
              <w:spacing w:after="0" w:line="240" w:lineRule="auto"/>
              <w:rPr>
                <w:rFonts w:ascii="Arial" w:hAnsi="Arial" w:cs="Arial"/>
                <w:sz w:val="20"/>
                <w:szCs w:val="20"/>
              </w:rPr>
            </w:pPr>
            <w:r>
              <w:rPr>
                <w:rFonts w:ascii="Arial" w:hAnsi="Arial" w:cs="Arial"/>
                <w:sz w:val="20"/>
                <w:szCs w:val="20"/>
              </w:rPr>
              <w:t>Analítico</w:t>
            </w:r>
          </w:p>
          <w:p w:rsidR="0031164D" w:rsidRDefault="0031164D" w:rsidP="0031164D">
            <w:pPr>
              <w:pStyle w:val="Prrafodelista"/>
              <w:numPr>
                <w:ilvl w:val="0"/>
                <w:numId w:val="1"/>
              </w:numPr>
              <w:spacing w:after="0" w:line="240" w:lineRule="auto"/>
              <w:rPr>
                <w:rFonts w:ascii="Arial" w:hAnsi="Arial" w:cs="Arial"/>
                <w:sz w:val="20"/>
                <w:szCs w:val="20"/>
              </w:rPr>
            </w:pPr>
            <w:r>
              <w:rPr>
                <w:rFonts w:ascii="Arial" w:hAnsi="Arial" w:cs="Arial"/>
                <w:sz w:val="20"/>
                <w:szCs w:val="20"/>
              </w:rPr>
              <w:t>Lógico</w:t>
            </w:r>
          </w:p>
          <w:p w:rsidR="0031164D" w:rsidRDefault="0031164D" w:rsidP="0031164D">
            <w:pPr>
              <w:pStyle w:val="Prrafodelista"/>
              <w:numPr>
                <w:ilvl w:val="0"/>
                <w:numId w:val="1"/>
              </w:numPr>
              <w:spacing w:after="0" w:line="240" w:lineRule="auto"/>
              <w:rPr>
                <w:rFonts w:ascii="Arial" w:hAnsi="Arial" w:cs="Arial"/>
                <w:sz w:val="20"/>
                <w:szCs w:val="20"/>
              </w:rPr>
            </w:pPr>
            <w:r>
              <w:rPr>
                <w:rFonts w:ascii="Arial" w:hAnsi="Arial" w:cs="Arial"/>
                <w:sz w:val="20"/>
                <w:szCs w:val="20"/>
              </w:rPr>
              <w:t>Analógico</w:t>
            </w:r>
          </w:p>
          <w:p w:rsidR="0031164D" w:rsidRPr="00D31C3E" w:rsidRDefault="0031164D" w:rsidP="0031164D">
            <w:pPr>
              <w:pStyle w:val="Prrafodelista"/>
              <w:numPr>
                <w:ilvl w:val="0"/>
                <w:numId w:val="1"/>
              </w:numPr>
              <w:spacing w:after="0" w:line="240" w:lineRule="auto"/>
              <w:rPr>
                <w:rFonts w:ascii="Arial" w:hAnsi="Arial" w:cs="Arial"/>
                <w:sz w:val="20"/>
                <w:szCs w:val="20"/>
              </w:rPr>
            </w:pPr>
            <w:r>
              <w:rPr>
                <w:rFonts w:ascii="Arial" w:hAnsi="Arial" w:cs="Arial"/>
                <w:sz w:val="20"/>
                <w:szCs w:val="20"/>
              </w:rPr>
              <w:t>Creativo</w:t>
            </w:r>
          </w:p>
        </w:tc>
        <w:tc>
          <w:tcPr>
            <w:tcW w:w="3604" w:type="dxa"/>
          </w:tcPr>
          <w:p w:rsidR="0031164D" w:rsidRDefault="0031164D" w:rsidP="00BE2CBA">
            <w:pPr>
              <w:rPr>
                <w:rFonts w:ascii="Arial" w:hAnsi="Arial" w:cs="Arial"/>
                <w:sz w:val="20"/>
                <w:szCs w:val="20"/>
              </w:rPr>
            </w:pPr>
          </w:p>
          <w:p w:rsidR="0031164D" w:rsidRDefault="0031164D" w:rsidP="00BE2CBA">
            <w:pPr>
              <w:rPr>
                <w:rFonts w:ascii="Arial" w:hAnsi="Arial" w:cs="Arial"/>
                <w:b/>
                <w:sz w:val="20"/>
                <w:szCs w:val="20"/>
              </w:rPr>
            </w:pPr>
            <w:r w:rsidRPr="003F4B5D">
              <w:rPr>
                <w:rFonts w:ascii="Arial" w:hAnsi="Arial" w:cs="Arial"/>
                <w:b/>
                <w:sz w:val="20"/>
                <w:szCs w:val="20"/>
              </w:rPr>
              <w:t xml:space="preserve">SECUNDARIO: </w:t>
            </w:r>
          </w:p>
          <w:p w:rsidR="0031164D" w:rsidRPr="003F4B5D" w:rsidRDefault="0031164D" w:rsidP="00BE2CBA">
            <w:pPr>
              <w:ind w:left="993" w:hanging="993"/>
              <w:rPr>
                <w:rFonts w:ascii="Arial" w:hAnsi="Arial" w:cs="Arial"/>
                <w:sz w:val="20"/>
                <w:szCs w:val="20"/>
              </w:rPr>
            </w:pPr>
            <w:r>
              <w:rPr>
                <w:rFonts w:ascii="Arial" w:hAnsi="Arial" w:cs="Arial"/>
                <w:sz w:val="24"/>
                <w:szCs w:val="24"/>
              </w:rPr>
              <w:t>Escolar</w:t>
            </w:r>
          </w:p>
          <w:p w:rsidR="0031164D" w:rsidRPr="003F4B5D" w:rsidRDefault="0031164D" w:rsidP="00BE2CBA">
            <w:pPr>
              <w:ind w:left="993" w:hanging="993"/>
              <w:rPr>
                <w:rFonts w:ascii="Arial" w:hAnsi="Arial" w:cs="Arial"/>
                <w:sz w:val="24"/>
                <w:szCs w:val="24"/>
              </w:rPr>
            </w:pPr>
            <w:r w:rsidRPr="003F4B5D">
              <w:rPr>
                <w:rFonts w:ascii="Arial" w:hAnsi="Arial" w:cs="Arial"/>
                <w:sz w:val="24"/>
                <w:szCs w:val="24"/>
              </w:rPr>
              <w:t>Comunitario</w:t>
            </w:r>
          </w:p>
          <w:p w:rsidR="0031164D" w:rsidRPr="00ED6A76" w:rsidRDefault="0031164D" w:rsidP="00BE2CBA">
            <w:pPr>
              <w:pStyle w:val="Prrafodelista"/>
              <w:rPr>
                <w:rFonts w:ascii="Arial" w:hAnsi="Arial" w:cs="Arial"/>
                <w:sz w:val="20"/>
                <w:szCs w:val="20"/>
              </w:rPr>
            </w:pPr>
          </w:p>
        </w:tc>
      </w:tr>
    </w:tbl>
    <w:p w:rsidR="0031164D" w:rsidRDefault="0031164D" w:rsidP="0031164D"/>
    <w:p w:rsidR="0031164D" w:rsidRDefault="0031164D" w:rsidP="0031164D"/>
    <w:p w:rsidR="0031164D" w:rsidRDefault="0031164D" w:rsidP="0031164D"/>
    <w:p w:rsidR="0031164D" w:rsidRDefault="0031164D" w:rsidP="0031164D"/>
    <w:tbl>
      <w:tblPr>
        <w:tblStyle w:val="Tablaconcuadrcula"/>
        <w:tblW w:w="13973" w:type="dxa"/>
        <w:tblLook w:val="04A0" w:firstRow="1" w:lastRow="0" w:firstColumn="1" w:lastColumn="0" w:noHBand="0" w:noVBand="1"/>
      </w:tblPr>
      <w:tblGrid>
        <w:gridCol w:w="12290"/>
        <w:gridCol w:w="1683"/>
      </w:tblGrid>
      <w:tr w:rsidR="0031164D" w:rsidTr="00BE2CBA">
        <w:trPr>
          <w:trHeight w:val="818"/>
        </w:trPr>
        <w:tc>
          <w:tcPr>
            <w:tcW w:w="13973" w:type="dxa"/>
            <w:gridSpan w:val="2"/>
            <w:shd w:val="clear" w:color="auto" w:fill="8EAADB" w:themeFill="accent5" w:themeFillTint="99"/>
          </w:tcPr>
          <w:p w:rsidR="0031164D" w:rsidRPr="005E48D1" w:rsidRDefault="0031164D" w:rsidP="00BE2CBA">
            <w:pPr>
              <w:ind w:left="113" w:right="113"/>
              <w:jc w:val="center"/>
              <w:rPr>
                <w:rFonts w:ascii="Arial" w:hAnsi="Arial" w:cs="Arial"/>
                <w:b/>
                <w:sz w:val="20"/>
                <w:szCs w:val="20"/>
              </w:rPr>
            </w:pPr>
            <w:r>
              <w:rPr>
                <w:rFonts w:ascii="Arial" w:hAnsi="Arial" w:cs="Arial"/>
                <w:b/>
                <w:sz w:val="24"/>
                <w:szCs w:val="24"/>
              </w:rPr>
              <w:lastRenderedPageBreak/>
              <w:t xml:space="preserve">                                                                                                                                                                                   </w:t>
            </w:r>
            <w:r>
              <w:rPr>
                <w:rFonts w:ascii="Arial" w:hAnsi="Arial" w:cs="Arial"/>
                <w:b/>
                <w:sz w:val="20"/>
                <w:szCs w:val="20"/>
              </w:rPr>
              <w:t>INSTR</w:t>
            </w:r>
            <w:r w:rsidRPr="005E48D1">
              <w:rPr>
                <w:rFonts w:ascii="Arial" w:hAnsi="Arial" w:cs="Arial"/>
                <w:b/>
                <w:sz w:val="20"/>
                <w:szCs w:val="20"/>
              </w:rPr>
              <w:t xml:space="preserve"> </w:t>
            </w:r>
          </w:p>
          <w:p w:rsidR="0031164D" w:rsidRPr="005E48D1" w:rsidRDefault="0031164D" w:rsidP="00BE2CBA">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31164D" w:rsidRDefault="0031164D" w:rsidP="00BE2CBA">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31164D" w:rsidTr="00BE2CBA">
        <w:trPr>
          <w:trHeight w:val="716"/>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 xml:space="preserve">MAT.2.1.2. Planifica el proceso de resolución de un problema: comprende el enunciado (datos, relaciones entre los datos, contexto del problema), utiliza estrategias personales para la resolución de problemas, estima por aproximación y redondea cuál puede ser el resultado lógico del problema, reconoce y aplica la operación u operaciones que corresponden al problema, decidiendo sobre su resolución (mental, algorítmica o con calculadora). STD. 2.1. STD. 2.3. STD 2.5. </w:t>
            </w:r>
          </w:p>
        </w:tc>
        <w:tc>
          <w:tcPr>
            <w:tcW w:w="1249" w:type="dxa"/>
            <w:shd w:val="clear" w:color="auto" w:fill="D9E2F3" w:themeFill="accent5" w:themeFillTint="33"/>
          </w:tcPr>
          <w:p w:rsidR="0031164D" w:rsidRDefault="0031164D" w:rsidP="00BE2CBA">
            <w:pPr>
              <w:rPr>
                <w:rFonts w:ascii="Arial" w:eastAsia="Calibri" w:hAnsi="Arial" w:cs="Arial"/>
                <w:sz w:val="20"/>
                <w:szCs w:val="20"/>
                <w:lang w:eastAsia="es-ES"/>
              </w:rPr>
            </w:pPr>
          </w:p>
          <w:p w:rsidR="0031164D" w:rsidRDefault="0031164D" w:rsidP="00BE2CBA">
            <w:pPr>
              <w:rPr>
                <w:rFonts w:ascii="Arial" w:eastAsia="Calibri" w:hAnsi="Arial" w:cs="Arial"/>
                <w:sz w:val="20"/>
                <w:szCs w:val="20"/>
                <w:lang w:eastAsia="es-ES"/>
              </w:rPr>
            </w:pPr>
          </w:p>
          <w:p w:rsidR="0031164D" w:rsidRPr="008701A5" w:rsidRDefault="0031164D" w:rsidP="00BE2CBA">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31164D" w:rsidTr="00BE2CBA">
        <w:trPr>
          <w:trHeight w:val="727"/>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 2.1.3. Expresa matemáticamente los cálculos realizados, comprueba la solución y explica de forma razonada y con claridad el proceso seguido en la resolución, analizando la coherencia de la solución y contrastando su respuesta con las de su grupo. STD. 1.1. STD. 2.3.</w:t>
            </w:r>
          </w:p>
        </w:tc>
        <w:tc>
          <w:tcPr>
            <w:tcW w:w="1249" w:type="dxa"/>
            <w:shd w:val="clear" w:color="auto" w:fill="D9E2F3" w:themeFill="accent5" w:themeFillTint="33"/>
          </w:tcPr>
          <w:p w:rsidR="0031164D" w:rsidRDefault="0031164D" w:rsidP="00BE2CBA">
            <w:pPr>
              <w:rPr>
                <w:rFonts w:ascii="Arial" w:eastAsia="Calibri" w:hAnsi="Arial" w:cs="Arial"/>
                <w:sz w:val="20"/>
                <w:szCs w:val="20"/>
                <w:lang w:eastAsia="es-ES"/>
              </w:rPr>
            </w:pPr>
          </w:p>
          <w:p w:rsidR="0031164D" w:rsidRPr="008701A5" w:rsidRDefault="0031164D" w:rsidP="00BE2CBA">
            <w:pPr>
              <w:rPr>
                <w:rFonts w:ascii="Arial" w:eastAsia="Calibri" w:hAnsi="Arial" w:cs="Arial"/>
                <w:sz w:val="20"/>
                <w:szCs w:val="20"/>
                <w:lang w:eastAsia="es-ES"/>
              </w:rPr>
            </w:pPr>
            <w:r>
              <w:rPr>
                <w:rFonts w:ascii="Arial" w:eastAsia="Calibri" w:hAnsi="Arial" w:cs="Arial"/>
                <w:sz w:val="20"/>
                <w:szCs w:val="20"/>
                <w:lang w:eastAsia="es-ES"/>
              </w:rPr>
              <w:t>PRÁCTICA</w:t>
            </w:r>
          </w:p>
        </w:tc>
      </w:tr>
      <w:tr w:rsidR="0031164D" w:rsidTr="00BE2CBA">
        <w:trPr>
          <w:trHeight w:val="815"/>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MAT.2.2.1. Realiza investigaciones sencillas relacionadas con la numeración y los cálculos, la medida, la geometría y el tratamiento de la información, utilizando los contenidos que conoce. Muestra adaptación y creatividad en la resolución de investigaciones y pequeños proyectos colaborando con el grupo. STD.6.2. STD. 6.3. STD. 6.4. STD. 8.1.</w:t>
            </w:r>
          </w:p>
        </w:tc>
        <w:tc>
          <w:tcPr>
            <w:tcW w:w="1249" w:type="dxa"/>
            <w:shd w:val="clear" w:color="auto" w:fill="D9E2F3" w:themeFill="accent5" w:themeFillTint="33"/>
          </w:tcPr>
          <w:p w:rsidR="0031164D" w:rsidRDefault="0031164D" w:rsidP="00BE2CBA">
            <w:pPr>
              <w:rPr>
                <w:rFonts w:ascii="Arial" w:eastAsia="Calibri" w:hAnsi="Arial" w:cs="Arial"/>
                <w:sz w:val="20"/>
                <w:szCs w:val="20"/>
                <w:lang w:eastAsia="es-ES"/>
              </w:rPr>
            </w:pPr>
          </w:p>
          <w:p w:rsidR="0031164D" w:rsidRPr="008701A5" w:rsidRDefault="0031164D" w:rsidP="00BE2CBA">
            <w:pPr>
              <w:rPr>
                <w:rFonts w:ascii="Arial" w:eastAsia="Calibri" w:hAnsi="Arial" w:cs="Arial"/>
                <w:sz w:val="20"/>
                <w:szCs w:val="20"/>
                <w:lang w:eastAsia="es-ES"/>
              </w:rPr>
            </w:pPr>
            <w:r>
              <w:rPr>
                <w:rFonts w:ascii="Arial" w:eastAsia="Calibri" w:hAnsi="Arial" w:cs="Arial"/>
                <w:sz w:val="20"/>
                <w:szCs w:val="20"/>
                <w:lang w:eastAsia="es-ES"/>
              </w:rPr>
              <w:t>PRÁCTICA</w:t>
            </w:r>
          </w:p>
        </w:tc>
      </w:tr>
      <w:tr w:rsidR="0031164D" w:rsidTr="00BE2CBA">
        <w:trPr>
          <w:trHeight w:val="1082"/>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MAT.2.2.4. Resuelve situaciones problemáticas variadas: sobran datos, faltan un dato y lo inventa, problemas de elección, a partir de un enunciado inventa una pregunta, a partir de una pregunta inventa un problema, inventa un problema a partir de una expresión matemática, a partir de una solución. STD. 6.3. STD. 6.4.</w:t>
            </w: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8701A5" w:rsidRDefault="0031164D" w:rsidP="00BE2CBA">
            <w:pPr>
              <w:rPr>
                <w:rFonts w:ascii="Arial" w:hAnsi="Arial" w:cs="Arial"/>
                <w:b/>
                <w:sz w:val="20"/>
                <w:szCs w:val="20"/>
              </w:rPr>
            </w:pPr>
            <w:r>
              <w:rPr>
                <w:rFonts w:ascii="Arial" w:hAnsi="Arial" w:cs="Arial"/>
                <w:b/>
                <w:sz w:val="20"/>
                <w:szCs w:val="20"/>
              </w:rPr>
              <w:t>PRUEBA ESCRITA</w:t>
            </w:r>
          </w:p>
        </w:tc>
      </w:tr>
      <w:tr w:rsidR="0031164D" w:rsidTr="00BE2CBA">
        <w:trPr>
          <w:trHeight w:val="860"/>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 xml:space="preserve">MAT.2.3.1. Desarrolla y muestra actitudes adecuadas para el trabajo en matemáticas: esfuerzo, perseverancia, flexibilidad y aceptación de la crítica razonada.  STD. 11.1. STD. 11.2. STD. 11.3 STD. 11.4. </w:t>
            </w: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8701A5" w:rsidRDefault="0031164D" w:rsidP="00BE2CBA">
            <w:pPr>
              <w:rPr>
                <w:rFonts w:ascii="Arial" w:hAnsi="Arial" w:cs="Arial"/>
                <w:b/>
                <w:sz w:val="20"/>
                <w:szCs w:val="20"/>
              </w:rPr>
            </w:pPr>
            <w:r>
              <w:rPr>
                <w:rFonts w:ascii="Arial" w:eastAsia="Calibri" w:hAnsi="Arial" w:cs="Arial"/>
                <w:sz w:val="20"/>
                <w:szCs w:val="20"/>
                <w:lang w:eastAsia="es-ES"/>
              </w:rPr>
              <w:t>OBSERVACIÓN</w:t>
            </w:r>
          </w:p>
        </w:tc>
      </w:tr>
      <w:tr w:rsidR="0031164D" w:rsidTr="00BE2CBA">
        <w:trPr>
          <w:trHeight w:val="830"/>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lastRenderedPageBreak/>
              <w:t>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STD. 11.2. STD. 11.3. STD. 11.4.</w:t>
            </w:r>
          </w:p>
        </w:tc>
        <w:tc>
          <w:tcPr>
            <w:tcW w:w="1249" w:type="dxa"/>
            <w:shd w:val="clear" w:color="auto" w:fill="D9E2F3" w:themeFill="accent5" w:themeFillTint="33"/>
          </w:tcPr>
          <w:p w:rsidR="0031164D" w:rsidRDefault="0031164D" w:rsidP="00BE2CBA">
            <w:pPr>
              <w:rPr>
                <w:rFonts w:ascii="Arial" w:hAnsi="Arial" w:cs="Arial"/>
                <w:sz w:val="20"/>
                <w:szCs w:val="20"/>
              </w:rPr>
            </w:pPr>
          </w:p>
          <w:p w:rsidR="0031164D" w:rsidRPr="008701A5" w:rsidRDefault="0031164D" w:rsidP="00BE2CBA">
            <w:pPr>
              <w:rPr>
                <w:rFonts w:ascii="Arial" w:hAnsi="Arial" w:cs="Arial"/>
                <w:sz w:val="20"/>
                <w:szCs w:val="20"/>
              </w:rPr>
            </w:pPr>
            <w:r>
              <w:rPr>
                <w:rFonts w:ascii="Arial" w:eastAsia="Calibri" w:hAnsi="Arial" w:cs="Arial"/>
                <w:sz w:val="20"/>
                <w:szCs w:val="20"/>
                <w:lang w:eastAsia="es-ES"/>
              </w:rPr>
              <w:t>OBSERVACIÓN</w:t>
            </w:r>
          </w:p>
        </w:tc>
      </w:tr>
      <w:tr w:rsidR="0031164D" w:rsidTr="00BE2CBA">
        <w:trPr>
          <w:trHeight w:val="648"/>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MAT.2.3.3. Toma decisiones, las valora y reflexiona sobre ellas en los procesos del trabajo matemático de su entorno inmediato, contrasta sus decisiones con el grupo, siendo capaz de aplicar las ideas claves en otras situaciones futuras en distintos STD. 12.1. STD. 12.2. STD.12.3.</w:t>
            </w:r>
          </w:p>
        </w:tc>
        <w:tc>
          <w:tcPr>
            <w:tcW w:w="1249" w:type="dxa"/>
            <w:shd w:val="clear" w:color="auto" w:fill="D9E2F3" w:themeFill="accent5" w:themeFillTint="33"/>
          </w:tcPr>
          <w:p w:rsidR="0031164D" w:rsidRDefault="0031164D" w:rsidP="00BE2CBA">
            <w:pPr>
              <w:rPr>
                <w:rFonts w:ascii="Arial" w:eastAsia="Calibri" w:hAnsi="Arial" w:cs="Arial"/>
                <w:sz w:val="20"/>
                <w:szCs w:val="20"/>
              </w:rPr>
            </w:pPr>
          </w:p>
          <w:p w:rsidR="0031164D" w:rsidRPr="00CC7829" w:rsidRDefault="0031164D" w:rsidP="00BE2CBA">
            <w:pPr>
              <w:rPr>
                <w:rFonts w:ascii="Arial" w:eastAsia="Calibri" w:hAnsi="Arial" w:cs="Arial"/>
                <w:sz w:val="20"/>
                <w:szCs w:val="20"/>
              </w:rPr>
            </w:pPr>
            <w:r>
              <w:rPr>
                <w:rFonts w:ascii="Arial" w:eastAsia="Calibri" w:hAnsi="Arial" w:cs="Arial"/>
                <w:sz w:val="20"/>
                <w:szCs w:val="20"/>
                <w:lang w:eastAsia="es-ES"/>
              </w:rPr>
              <w:t>PRÁCTICA</w:t>
            </w:r>
          </w:p>
        </w:tc>
      </w:tr>
      <w:tr w:rsidR="0031164D" w:rsidTr="00BE2CBA">
        <w:trPr>
          <w:trHeight w:val="355"/>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MAT.2.4.4. Interpreta el valor de los números en situaciones de la vida cotidiana, en escaparates con precios, folletos publicitarios..., emitiendo informaciones numéricas con sentido. STD. 15.2.</w:t>
            </w:r>
          </w:p>
        </w:tc>
        <w:tc>
          <w:tcPr>
            <w:tcW w:w="1249" w:type="dxa"/>
            <w:shd w:val="clear" w:color="auto" w:fill="D9E2F3" w:themeFill="accent5" w:themeFillTint="33"/>
          </w:tcPr>
          <w:p w:rsidR="0031164D" w:rsidRDefault="0031164D" w:rsidP="00BE2CBA">
            <w:pPr>
              <w:spacing w:after="106" w:line="260" w:lineRule="exact"/>
              <w:jc w:val="both"/>
              <w:rPr>
                <w:rFonts w:ascii="Arial" w:hAnsi="Arial" w:cs="Arial"/>
                <w:color w:val="000000"/>
                <w:sz w:val="20"/>
                <w:szCs w:val="20"/>
              </w:rPr>
            </w:pPr>
          </w:p>
          <w:p w:rsidR="0031164D" w:rsidRPr="008701A5" w:rsidRDefault="0031164D" w:rsidP="00BE2CBA">
            <w:pPr>
              <w:spacing w:after="106" w:line="260" w:lineRule="exact"/>
              <w:jc w:val="both"/>
              <w:rPr>
                <w:rFonts w:ascii="Arial" w:hAnsi="Arial" w:cs="Arial"/>
                <w:color w:val="000000"/>
                <w:sz w:val="20"/>
                <w:szCs w:val="20"/>
              </w:rPr>
            </w:pPr>
            <w:r>
              <w:rPr>
                <w:rFonts w:ascii="Arial" w:hAnsi="Arial" w:cs="Arial"/>
                <w:b/>
                <w:sz w:val="20"/>
                <w:szCs w:val="20"/>
              </w:rPr>
              <w:t>PRUEBA ORAL</w:t>
            </w:r>
          </w:p>
        </w:tc>
      </w:tr>
      <w:tr w:rsidR="0031164D" w:rsidTr="00BE2CBA">
        <w:trPr>
          <w:trHeight w:val="667"/>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 xml:space="preserve">MAT.2.5.1. Realiza operaciones utilizando los algoritmos estándar de suma, resta, multiplicación y división con distintos tipos de números, en comprobación de resultados en contextos de resolución de problemas y en situaciones cotidianas. STD.19.1. </w:t>
            </w:r>
          </w:p>
        </w:tc>
        <w:tc>
          <w:tcPr>
            <w:tcW w:w="1249" w:type="dxa"/>
            <w:shd w:val="clear" w:color="auto" w:fill="D9E2F3" w:themeFill="accent5" w:themeFillTint="33"/>
          </w:tcPr>
          <w:p w:rsidR="0031164D" w:rsidRDefault="0031164D" w:rsidP="00BE2CBA">
            <w:pPr>
              <w:spacing w:after="106" w:line="260" w:lineRule="exact"/>
              <w:jc w:val="both"/>
              <w:rPr>
                <w:rFonts w:ascii="Arial" w:hAnsi="Arial" w:cs="Arial"/>
                <w:b/>
                <w:sz w:val="20"/>
                <w:szCs w:val="20"/>
              </w:rPr>
            </w:pPr>
          </w:p>
          <w:p w:rsidR="0031164D" w:rsidRPr="008701A5" w:rsidRDefault="0031164D" w:rsidP="00BE2CBA">
            <w:pPr>
              <w:spacing w:after="106" w:line="260" w:lineRule="exact"/>
              <w:jc w:val="both"/>
              <w:rPr>
                <w:rFonts w:ascii="Arial" w:hAnsi="Arial" w:cs="Arial"/>
                <w:color w:val="000000"/>
                <w:sz w:val="20"/>
                <w:szCs w:val="20"/>
              </w:rPr>
            </w:pPr>
            <w:r>
              <w:rPr>
                <w:rFonts w:ascii="Arial" w:hAnsi="Arial" w:cs="Arial"/>
                <w:b/>
                <w:sz w:val="20"/>
                <w:szCs w:val="20"/>
              </w:rPr>
              <w:t>PRUEBA ESCRITA</w:t>
            </w:r>
          </w:p>
        </w:tc>
      </w:tr>
      <w:tr w:rsidR="0031164D" w:rsidTr="00BE2CBA">
        <w:trPr>
          <w:trHeight w:val="682"/>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MAT.2.5.6. Utiliza algunas estrategias mentales de multiplicación y división con números sencillos, multiplica y divide por 2, 4, 5, 10, 100; multiplica y divide por descomposición y asociación utilizando las propiedades de las operaciones.  STD. 20.12</w:t>
            </w:r>
          </w:p>
        </w:tc>
        <w:tc>
          <w:tcPr>
            <w:tcW w:w="1249" w:type="dxa"/>
            <w:shd w:val="clear" w:color="auto" w:fill="D9E2F3" w:themeFill="accent5" w:themeFillTint="33"/>
          </w:tcPr>
          <w:p w:rsidR="0031164D" w:rsidRDefault="0031164D" w:rsidP="00BE2CBA">
            <w:pPr>
              <w:spacing w:after="106" w:line="260" w:lineRule="exact"/>
              <w:jc w:val="both"/>
              <w:rPr>
                <w:rFonts w:ascii="Arial" w:hAnsi="Arial" w:cs="Arial"/>
                <w:color w:val="000000"/>
                <w:sz w:val="20"/>
                <w:szCs w:val="20"/>
              </w:rPr>
            </w:pPr>
          </w:p>
          <w:p w:rsidR="0031164D" w:rsidRPr="008701A5" w:rsidRDefault="0031164D" w:rsidP="00BE2CBA">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MAT.2.5.8. Utiliza otras estrategias personales para la realización de cálculos mentales, explicando el proceso seguido en su aplicación. STD. 20.12</w:t>
            </w: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51784A" w:rsidRDefault="0031164D" w:rsidP="00BE2CBA">
            <w:pPr>
              <w:rPr>
                <w:rFonts w:ascii="Arial" w:hAnsi="Arial" w:cs="Arial"/>
                <w:b/>
                <w:sz w:val="20"/>
                <w:szCs w:val="20"/>
              </w:rPr>
            </w:pPr>
            <w:r>
              <w:rPr>
                <w:rFonts w:ascii="Arial" w:hAnsi="Arial" w:cs="Arial"/>
                <w:color w:val="000000"/>
                <w:sz w:val="20"/>
                <w:szCs w:val="20"/>
              </w:rPr>
              <w:t>PRÁCTICA</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MAT.2.5.9. Expresa con claridad el proceso seguido en la realización de cálculos. STD. 19.1.</w:t>
            </w:r>
          </w:p>
        </w:tc>
        <w:tc>
          <w:tcPr>
            <w:tcW w:w="1249" w:type="dxa"/>
            <w:shd w:val="clear" w:color="auto" w:fill="D9E2F3" w:themeFill="accent5" w:themeFillTint="33"/>
          </w:tcPr>
          <w:p w:rsidR="0031164D" w:rsidRPr="0051784A" w:rsidRDefault="0031164D" w:rsidP="00BE2CBA">
            <w:pPr>
              <w:rPr>
                <w:rFonts w:ascii="Arial" w:hAnsi="Arial" w:cs="Arial"/>
                <w:b/>
                <w:sz w:val="20"/>
                <w:szCs w:val="20"/>
              </w:rPr>
            </w:pPr>
            <w:r>
              <w:rPr>
                <w:rFonts w:ascii="Arial" w:hAnsi="Arial" w:cs="Arial"/>
                <w:b/>
                <w:sz w:val="20"/>
                <w:szCs w:val="20"/>
              </w:rPr>
              <w:t>PRUEBA ORAL</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MAT.2.6.2. Realiza mediciones de longitud, masa, capacidad y tiempo en el entorno y de la vida cotidiana, escogiendo las unidades e instrumentos más adecuados y utilizando estrategias propias. STD. 22.1</w:t>
            </w:r>
          </w:p>
        </w:tc>
        <w:tc>
          <w:tcPr>
            <w:tcW w:w="1249" w:type="dxa"/>
            <w:shd w:val="clear" w:color="auto" w:fill="D9E2F3" w:themeFill="accent5" w:themeFillTint="33"/>
          </w:tcPr>
          <w:p w:rsidR="0031164D" w:rsidRDefault="0031164D" w:rsidP="00BE2CBA">
            <w:pPr>
              <w:rPr>
                <w:rFonts w:ascii="Arial" w:hAnsi="Arial" w:cs="Arial"/>
                <w:color w:val="000000"/>
                <w:sz w:val="20"/>
                <w:szCs w:val="20"/>
              </w:rPr>
            </w:pPr>
          </w:p>
          <w:p w:rsidR="0031164D" w:rsidRPr="0051784A" w:rsidRDefault="0031164D" w:rsidP="00BE2CBA">
            <w:pPr>
              <w:rPr>
                <w:rFonts w:ascii="Arial" w:hAnsi="Arial" w:cs="Arial"/>
                <w:b/>
                <w:sz w:val="20"/>
                <w:szCs w:val="20"/>
              </w:rPr>
            </w:pPr>
            <w:r>
              <w:rPr>
                <w:rFonts w:ascii="Arial" w:hAnsi="Arial" w:cs="Arial"/>
                <w:color w:val="000000"/>
                <w:sz w:val="20"/>
                <w:szCs w:val="20"/>
              </w:rPr>
              <w:t>PRÁCTICA</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lastRenderedPageBreak/>
              <w:t>MAT.2.6.3. Expresa el resultado numérico y las unidades utilizadas en estimaciones y mediciones de longitud, masa, capacidad y tiempo en el entorno y de la vida cotidiana. STD. 23.1 STD. 23.2 STD. 24.1. STD. 24.2 STD. 24.3</w:t>
            </w: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51784A" w:rsidRDefault="0031164D" w:rsidP="00BE2CBA">
            <w:pPr>
              <w:rPr>
                <w:rFonts w:ascii="Arial" w:hAnsi="Arial" w:cs="Arial"/>
                <w:b/>
                <w:sz w:val="20"/>
                <w:szCs w:val="20"/>
              </w:rPr>
            </w:pPr>
            <w:r>
              <w:rPr>
                <w:rFonts w:ascii="Arial" w:hAnsi="Arial" w:cs="Arial"/>
                <w:b/>
                <w:sz w:val="20"/>
                <w:szCs w:val="20"/>
              </w:rPr>
              <w:t>PRUEBA ESCRITA</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MAT.2.7.1. Opera con diferentes medidas obtenidas en el entorno próximo mediante sumas y restas de unidades de una misma magnitud, expresando el resultado en las unidades más adecuadas, explicando oralmente y por escrito el proceso seguido y aplicándolo a la resolución de problemas. STD. 25.1. STD 25.2.  STD. 25.3.</w:t>
            </w:r>
          </w:p>
          <w:p w:rsidR="0031164D" w:rsidRPr="003F2230" w:rsidRDefault="0031164D" w:rsidP="00BE2CBA">
            <w:pPr>
              <w:jc w:val="both"/>
              <w:rPr>
                <w:rFonts w:ascii="Arial" w:hAnsi="Arial" w:cs="Arial"/>
                <w:bCs/>
                <w:sz w:val="24"/>
                <w:szCs w:val="24"/>
              </w:rPr>
            </w:pP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51784A" w:rsidRDefault="0031164D" w:rsidP="00BE2CBA">
            <w:pPr>
              <w:rPr>
                <w:rFonts w:ascii="Arial" w:hAnsi="Arial" w:cs="Arial"/>
                <w:b/>
                <w:sz w:val="20"/>
                <w:szCs w:val="20"/>
              </w:rPr>
            </w:pPr>
            <w:r>
              <w:rPr>
                <w:rFonts w:ascii="Arial" w:hAnsi="Arial" w:cs="Arial"/>
                <w:b/>
                <w:sz w:val="20"/>
                <w:szCs w:val="20"/>
              </w:rPr>
              <w:t>PRUEBA ESCRITA</w:t>
            </w:r>
          </w:p>
        </w:tc>
      </w:tr>
      <w:tr w:rsidR="0031164D" w:rsidTr="00BE2CBA">
        <w:trPr>
          <w:trHeight w:val="281"/>
        </w:trPr>
        <w:tc>
          <w:tcPr>
            <w:tcW w:w="12724" w:type="dxa"/>
            <w:shd w:val="clear" w:color="auto" w:fill="E2EFD9" w:themeFill="accent6" w:themeFillTint="33"/>
            <w:vAlign w:val="center"/>
          </w:tcPr>
          <w:p w:rsidR="0031164D" w:rsidRPr="003F2230" w:rsidRDefault="0031164D" w:rsidP="00BE2CBA">
            <w:pPr>
              <w:jc w:val="both"/>
              <w:rPr>
                <w:rFonts w:ascii="Arial" w:hAnsi="Arial" w:cs="Arial"/>
                <w:bCs/>
                <w:sz w:val="24"/>
                <w:szCs w:val="24"/>
              </w:rPr>
            </w:pPr>
            <w:r w:rsidRPr="003F2230">
              <w:rPr>
                <w:rFonts w:ascii="Arial" w:hAnsi="Arial" w:cs="Arial"/>
                <w:bCs/>
                <w:sz w:val="24"/>
                <w:szCs w:val="24"/>
              </w:rPr>
              <w:t>MAT.2.7.2. Opera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 STD. 25.1. STD 25.2.  STD. 25.3.</w:t>
            </w:r>
          </w:p>
        </w:tc>
        <w:tc>
          <w:tcPr>
            <w:tcW w:w="1249" w:type="dxa"/>
            <w:shd w:val="clear" w:color="auto" w:fill="D9E2F3" w:themeFill="accent5" w:themeFillTint="33"/>
          </w:tcPr>
          <w:p w:rsidR="0031164D" w:rsidRDefault="0031164D" w:rsidP="00BE2CBA">
            <w:pPr>
              <w:rPr>
                <w:rFonts w:ascii="Arial" w:hAnsi="Arial" w:cs="Arial"/>
                <w:b/>
                <w:sz w:val="20"/>
                <w:szCs w:val="20"/>
              </w:rPr>
            </w:pPr>
          </w:p>
          <w:p w:rsidR="0031164D" w:rsidRPr="0051784A" w:rsidRDefault="0031164D" w:rsidP="00BE2CBA">
            <w:pPr>
              <w:rPr>
                <w:rFonts w:ascii="Arial" w:hAnsi="Arial" w:cs="Arial"/>
                <w:b/>
                <w:sz w:val="20"/>
                <w:szCs w:val="20"/>
              </w:rPr>
            </w:pPr>
            <w:r>
              <w:rPr>
                <w:rFonts w:ascii="Arial" w:hAnsi="Arial" w:cs="Arial"/>
                <w:color w:val="000000"/>
                <w:sz w:val="20"/>
                <w:szCs w:val="20"/>
              </w:rPr>
              <w:t>PRÁCTICA</w:t>
            </w:r>
          </w:p>
        </w:tc>
      </w:tr>
    </w:tbl>
    <w:p w:rsidR="0031164D" w:rsidRDefault="0031164D" w:rsidP="0031164D"/>
    <w:p w:rsidR="00E42420" w:rsidRDefault="00E42420" w:rsidP="0031164D">
      <w:r>
        <w:t>FOTOS DE LA TAREA</w:t>
      </w:r>
    </w:p>
    <w:p w:rsidR="00E42420" w:rsidRDefault="00E42420" w:rsidP="0031164D">
      <w:r w:rsidRPr="00E42420">
        <w:rPr>
          <w:noProof/>
          <w:lang w:eastAsia="es-ES"/>
        </w:rPr>
        <w:lastRenderedPageBreak/>
        <w:drawing>
          <wp:inline distT="0" distB="0" distL="0" distR="0">
            <wp:extent cx="1783020" cy="2454275"/>
            <wp:effectExtent l="0" t="0" r="8255" b="3175"/>
            <wp:docPr id="3" name="Imagen 3" descr="C:\Users\Usuario\Desktop\proyectos\2º trimestre\fiesta 2º trimestre\recetas crepes\ca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2º trimestre\fiesta 2º trimestre\recetas crepes\carm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7140" cy="2459947"/>
                    </a:xfrm>
                    <a:prstGeom prst="rect">
                      <a:avLst/>
                    </a:prstGeom>
                    <a:noFill/>
                    <a:ln>
                      <a:noFill/>
                    </a:ln>
                  </pic:spPr>
                </pic:pic>
              </a:graphicData>
            </a:graphic>
          </wp:inline>
        </w:drawing>
      </w:r>
      <w:r w:rsidRPr="00E42420">
        <w:rPr>
          <w:noProof/>
          <w:lang w:eastAsia="es-ES"/>
        </w:rPr>
        <w:drawing>
          <wp:inline distT="0" distB="0" distL="0" distR="0">
            <wp:extent cx="3234265" cy="1819275"/>
            <wp:effectExtent l="0" t="0" r="4445" b="0"/>
            <wp:docPr id="5" name="Imagen 5" descr="C:\Users\Usuario\Desktop\proyectos\2º trimestre\fiesta 2º trimestre\20180322_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s\2º trimestre\fiesta 2º trimestre\20180322_0945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6060" cy="1820285"/>
                    </a:xfrm>
                    <a:prstGeom prst="rect">
                      <a:avLst/>
                    </a:prstGeom>
                    <a:noFill/>
                    <a:ln>
                      <a:noFill/>
                    </a:ln>
                  </pic:spPr>
                </pic:pic>
              </a:graphicData>
            </a:graphic>
          </wp:inline>
        </w:drawing>
      </w:r>
    </w:p>
    <w:p w:rsidR="00213106" w:rsidRDefault="00E42420">
      <w:r w:rsidRPr="00E42420">
        <w:rPr>
          <w:noProof/>
          <w:lang w:eastAsia="es-ES"/>
        </w:rPr>
        <w:lastRenderedPageBreak/>
        <w:drawing>
          <wp:inline distT="0" distB="0" distL="0" distR="0">
            <wp:extent cx="2757749" cy="1550478"/>
            <wp:effectExtent l="0" t="0" r="5080" b="0"/>
            <wp:docPr id="9" name="Imagen 9" descr="C:\Users\Usuario\Dropbox\Capturas de pantalla\Captura de pantalla 2018-05-28 23.5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Capturas de pantalla\Captura de pantalla 2018-05-28 23.55.5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575" cy="1564436"/>
                    </a:xfrm>
                    <a:prstGeom prst="rect">
                      <a:avLst/>
                    </a:prstGeom>
                    <a:noFill/>
                    <a:ln>
                      <a:noFill/>
                    </a:ln>
                  </pic:spPr>
                </pic:pic>
              </a:graphicData>
            </a:graphic>
          </wp:inline>
        </w:drawing>
      </w:r>
      <w:r w:rsidRPr="00E42420">
        <w:rPr>
          <w:noProof/>
          <w:lang w:eastAsia="es-ES"/>
        </w:rPr>
        <w:drawing>
          <wp:inline distT="0" distB="0" distL="0" distR="0">
            <wp:extent cx="2880073" cy="1619250"/>
            <wp:effectExtent l="0" t="0" r="0" b="0"/>
            <wp:docPr id="8" name="Imagen 8" descr="C:\Users\Usuario\Dropbox\Capturas de pantalla\Captura de pantalla 2018-05-28 23.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Capturas de pantalla\Captura de pantalla 2018-05-28 23.55.3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8502" cy="1623989"/>
                    </a:xfrm>
                    <a:prstGeom prst="rect">
                      <a:avLst/>
                    </a:prstGeom>
                    <a:noFill/>
                    <a:ln>
                      <a:noFill/>
                    </a:ln>
                  </pic:spPr>
                </pic:pic>
              </a:graphicData>
            </a:graphic>
          </wp:inline>
        </w:drawing>
      </w:r>
      <w:r w:rsidRPr="00E42420">
        <w:rPr>
          <w:noProof/>
          <w:lang w:eastAsia="es-ES"/>
        </w:rPr>
        <w:drawing>
          <wp:inline distT="0" distB="0" distL="0" distR="0">
            <wp:extent cx="2752090" cy="1547295"/>
            <wp:effectExtent l="0" t="0" r="0" b="0"/>
            <wp:docPr id="7" name="Imagen 7" descr="C:\Users\Usuario\Dropbox\Capturas de pantalla\Captura de pantalla 2018-05-28 23.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Capturas de pantalla\Captura de pantalla 2018-05-28 23.57.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818" cy="1553889"/>
                    </a:xfrm>
                    <a:prstGeom prst="rect">
                      <a:avLst/>
                    </a:prstGeom>
                    <a:noFill/>
                    <a:ln>
                      <a:noFill/>
                    </a:ln>
                  </pic:spPr>
                </pic:pic>
              </a:graphicData>
            </a:graphic>
          </wp:inline>
        </w:drawing>
      </w:r>
      <w:r w:rsidRPr="00E42420">
        <w:rPr>
          <w:noProof/>
          <w:lang w:eastAsia="es-ES"/>
        </w:rPr>
        <w:drawing>
          <wp:inline distT="0" distB="0" distL="0" distR="0">
            <wp:extent cx="2894410" cy="1627311"/>
            <wp:effectExtent l="0" t="0" r="1270" b="0"/>
            <wp:docPr id="6" name="Imagen 6" descr="C:\Users\Usuario\Dropbox\Capturas de pantalla\Captura de pantalla 2018-05-28 23.5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Capturas de pantalla\Captura de pantalla 2018-05-28 23.56.3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444" cy="1632390"/>
                    </a:xfrm>
                    <a:prstGeom prst="rect">
                      <a:avLst/>
                    </a:prstGeom>
                    <a:noFill/>
                    <a:ln>
                      <a:noFill/>
                    </a:ln>
                  </pic:spPr>
                </pic:pic>
              </a:graphicData>
            </a:graphic>
          </wp:inline>
        </w:drawing>
      </w:r>
      <w:r w:rsidR="00305D55" w:rsidRPr="00305D55">
        <w:rPr>
          <w:noProof/>
          <w:lang w:eastAsia="es-ES"/>
        </w:rPr>
        <w:drawing>
          <wp:inline distT="0" distB="0" distL="0" distR="0">
            <wp:extent cx="2997200" cy="1685925"/>
            <wp:effectExtent l="0" t="0" r="0" b="9525"/>
            <wp:docPr id="10" name="Imagen 10" descr="C:\Users\Usuario\Desktop\proyectos\2º trimestre\fiesta 2º trimestre\20180322_1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royectos\2º trimestre\fiesta 2º trimestre\20180322_103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219" cy="1686498"/>
                    </a:xfrm>
                    <a:prstGeom prst="rect">
                      <a:avLst/>
                    </a:prstGeom>
                    <a:noFill/>
                    <a:ln>
                      <a:noFill/>
                    </a:ln>
                  </pic:spPr>
                </pic:pic>
              </a:graphicData>
            </a:graphic>
          </wp:inline>
        </w:drawing>
      </w:r>
      <w:r w:rsidR="00305D55" w:rsidRPr="00305D55">
        <w:rPr>
          <w:noProof/>
          <w:lang w:eastAsia="es-ES"/>
        </w:rPr>
        <w:drawing>
          <wp:inline distT="0" distB="0" distL="0" distR="0">
            <wp:extent cx="2324100" cy="1306668"/>
            <wp:effectExtent l="0" t="0" r="0" b="8255"/>
            <wp:docPr id="13" name="Imagen 13" descr="C:\Users\Usuario\Dropbox\Capturas de pantalla\Captura de pantalla 2018-05-29 00.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ropbox\Capturas de pantalla\Captura de pantalla 2018-05-29 00.05.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7409" cy="1314151"/>
                    </a:xfrm>
                    <a:prstGeom prst="rect">
                      <a:avLst/>
                    </a:prstGeom>
                    <a:noFill/>
                    <a:ln>
                      <a:noFill/>
                    </a:ln>
                  </pic:spPr>
                </pic:pic>
              </a:graphicData>
            </a:graphic>
          </wp:inline>
        </w:drawing>
      </w:r>
      <w:r w:rsidR="00305D55" w:rsidRPr="00305D55">
        <w:rPr>
          <w:noProof/>
          <w:lang w:eastAsia="es-ES"/>
        </w:rPr>
        <w:drawing>
          <wp:inline distT="0" distB="0" distL="0" distR="0">
            <wp:extent cx="2466975" cy="1386997"/>
            <wp:effectExtent l="0" t="0" r="0" b="3810"/>
            <wp:docPr id="12" name="Imagen 12" descr="C:\Users\Usuario\Dropbox\Capturas de pantalla\Captura de pantalla 2018-05-29 00.0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ropbox\Capturas de pantalla\Captura de pantalla 2018-05-29 00.05.3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044" cy="1394907"/>
                    </a:xfrm>
                    <a:prstGeom prst="rect">
                      <a:avLst/>
                    </a:prstGeom>
                    <a:noFill/>
                    <a:ln>
                      <a:noFill/>
                    </a:ln>
                  </pic:spPr>
                </pic:pic>
              </a:graphicData>
            </a:graphic>
          </wp:inline>
        </w:drawing>
      </w:r>
      <w:r w:rsidR="00305D55" w:rsidRPr="00305D55">
        <w:rPr>
          <w:noProof/>
          <w:lang w:eastAsia="es-ES"/>
        </w:rPr>
        <w:drawing>
          <wp:inline distT="0" distB="0" distL="0" distR="0">
            <wp:extent cx="2466340" cy="1386640"/>
            <wp:effectExtent l="0" t="0" r="0" b="4445"/>
            <wp:docPr id="11" name="Imagen 11" descr="C:\Users\Usuario\Dropbox\Capturas de pantalla\Captura de pantalla 2018-05-29 00.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ropbox\Capturas de pantalla\Captura de pantalla 2018-05-29 00.05.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496" cy="1392350"/>
                    </a:xfrm>
                    <a:prstGeom prst="rect">
                      <a:avLst/>
                    </a:prstGeom>
                    <a:noFill/>
                    <a:ln>
                      <a:noFill/>
                    </a:ln>
                  </pic:spPr>
                </pic:pic>
              </a:graphicData>
            </a:graphic>
          </wp:inline>
        </w:drawing>
      </w:r>
    </w:p>
    <w:p w:rsidR="00305D55" w:rsidRDefault="00305D55">
      <w:r>
        <w:t>PUEDES VER NUESTRA TAREA A</w:t>
      </w:r>
      <w:r>
        <w:tab/>
        <w:t xml:space="preserve">QUÍ </w:t>
      </w:r>
      <w:hyperlink r:id="rId17" w:history="1">
        <w:r w:rsidRPr="003C6F30">
          <w:rPr>
            <w:rStyle w:val="Hipervnculo"/>
          </w:rPr>
          <w:t>https://youtu.be/9dnXJb-Av9g</w:t>
        </w:r>
      </w:hyperlink>
      <w:bookmarkStart w:id="0" w:name="_GoBack"/>
      <w:bookmarkEnd w:id="0"/>
    </w:p>
    <w:sectPr w:rsidR="00305D55" w:rsidSect="00A64A39">
      <w:headerReference w:type="default" r:id="rId18"/>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78E" w:rsidRDefault="000D078E">
      <w:pPr>
        <w:spacing w:after="0" w:line="240" w:lineRule="auto"/>
      </w:pPr>
      <w:r>
        <w:separator/>
      </w:r>
    </w:p>
  </w:endnote>
  <w:endnote w:type="continuationSeparator" w:id="0">
    <w:p w:rsidR="000D078E" w:rsidRDefault="000D0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78E" w:rsidRDefault="000D078E">
      <w:pPr>
        <w:spacing w:after="0" w:line="240" w:lineRule="auto"/>
      </w:pPr>
      <w:r>
        <w:separator/>
      </w:r>
    </w:p>
  </w:footnote>
  <w:footnote w:type="continuationSeparator" w:id="0">
    <w:p w:rsidR="000D078E" w:rsidRDefault="000D0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31164D" w:rsidP="00BD71B2">
    <w:pPr>
      <w:tabs>
        <w:tab w:val="left" w:pos="7140"/>
      </w:tabs>
      <w:ind w:left="-1134"/>
    </w:pPr>
    <w:r>
      <w:rPr>
        <w:noProof/>
        <w:lang w:eastAsia="es-ES"/>
      </w:rPr>
      <w:drawing>
        <wp:anchor distT="0" distB="0" distL="114300" distR="114300" simplePos="0" relativeHeight="251659264" behindDoc="0" locked="0" layoutInCell="1" allowOverlap="1" wp14:anchorId="0492A1DB" wp14:editId="0857F839">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1312" behindDoc="0" locked="0" layoutInCell="1" allowOverlap="1" wp14:anchorId="31DA55E2" wp14:editId="201D9B44">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36576" distB="36576" distL="36576" distR="36576" simplePos="0" relativeHeight="251660288" behindDoc="0" locked="0" layoutInCell="1" allowOverlap="1" wp14:anchorId="2ADA4337" wp14:editId="125161B6">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31164D"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31164D"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A4337"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31164D"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31164D"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13E237A"/>
    <w:multiLevelType w:val="hybridMultilevel"/>
    <w:tmpl w:val="79BEF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6A90B60"/>
    <w:multiLevelType w:val="hybridMultilevel"/>
    <w:tmpl w:val="3692F5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64D"/>
    <w:rsid w:val="000D078E"/>
    <w:rsid w:val="00213106"/>
    <w:rsid w:val="00305D55"/>
    <w:rsid w:val="0031164D"/>
    <w:rsid w:val="00E424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BA30E-7B17-4B56-9C63-58AF0464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64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6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164D"/>
  </w:style>
  <w:style w:type="table" w:styleId="Tablaconcuadrcula">
    <w:name w:val="Table Grid"/>
    <w:basedOn w:val="Tablanormal"/>
    <w:uiPriority w:val="59"/>
    <w:rsid w:val="00311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31164D"/>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31164D"/>
    <w:pPr>
      <w:ind w:left="720"/>
      <w:contextualSpacing/>
    </w:pPr>
  </w:style>
  <w:style w:type="character" w:styleId="Hipervnculo">
    <w:name w:val="Hyperlink"/>
    <w:basedOn w:val="Fuentedeprrafopredeter"/>
    <w:uiPriority w:val="99"/>
    <w:unhideWhenUsed/>
    <w:rsid w:val="00305D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youtu.be/9dnXJb-Av9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2894</Words>
  <Characters>15923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2018-05-28T21:45:00Z</dcterms:created>
  <dcterms:modified xsi:type="dcterms:W3CDTF">2018-05-28T22:08:00Z</dcterms:modified>
</cp:coreProperties>
</file>