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0C7" w:rsidRPr="00B775C3" w:rsidRDefault="00B775C3" w:rsidP="00B775C3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B775C3">
        <w:rPr>
          <w:b/>
          <w:sz w:val="24"/>
          <w:szCs w:val="24"/>
          <w:u w:val="single"/>
        </w:rPr>
        <w:t xml:space="preserve">Le </w:t>
      </w:r>
      <w:proofErr w:type="spellStart"/>
      <w:r w:rsidRPr="00B775C3">
        <w:rPr>
          <w:b/>
          <w:sz w:val="24"/>
          <w:szCs w:val="24"/>
          <w:u w:val="single"/>
        </w:rPr>
        <w:t>feu</w:t>
      </w:r>
      <w:proofErr w:type="spellEnd"/>
      <w:r w:rsidRPr="00B775C3">
        <w:rPr>
          <w:b/>
          <w:sz w:val="24"/>
          <w:szCs w:val="24"/>
          <w:u w:val="single"/>
        </w:rPr>
        <w:t xml:space="preserve"> rouge des </w:t>
      </w:r>
      <w:proofErr w:type="spellStart"/>
      <w:r w:rsidRPr="00B775C3">
        <w:rPr>
          <w:b/>
          <w:sz w:val="24"/>
          <w:szCs w:val="24"/>
          <w:u w:val="single"/>
        </w:rPr>
        <w:t>aliments</w:t>
      </w:r>
      <w:proofErr w:type="spellEnd"/>
      <w:r w:rsidRPr="00B775C3">
        <w:rPr>
          <w:b/>
          <w:sz w:val="24"/>
          <w:szCs w:val="24"/>
          <w:u w:val="single"/>
        </w:rPr>
        <w:t>:</w:t>
      </w:r>
    </w:p>
    <w:p w:rsidR="00B775C3" w:rsidRPr="00B775C3" w:rsidRDefault="00B775C3" w:rsidP="00B775C3">
      <w:pPr>
        <w:spacing w:line="360" w:lineRule="auto"/>
        <w:jc w:val="both"/>
        <w:rPr>
          <w:sz w:val="24"/>
          <w:szCs w:val="24"/>
        </w:rPr>
      </w:pPr>
      <w:r w:rsidRPr="00B775C3">
        <w:rPr>
          <w:sz w:val="24"/>
          <w:szCs w:val="24"/>
        </w:rPr>
        <w:t>Tras trabajar los alimentos en la sección de vocabulario los alumnos tienen que completar los carteles con alimentos e ingredientes de las recetas. No sólo es una actividad de traducción, sino de contraste español/inglés/francés, concretamente:</w:t>
      </w:r>
    </w:p>
    <w:p w:rsidR="00B775C3" w:rsidRPr="00B775C3" w:rsidRDefault="00B775C3" w:rsidP="00B775C3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775C3">
        <w:rPr>
          <w:sz w:val="24"/>
          <w:szCs w:val="24"/>
        </w:rPr>
        <w:t xml:space="preserve">Parecidos en cuanto a la terminología concreta (les </w:t>
      </w:r>
      <w:proofErr w:type="spellStart"/>
      <w:r w:rsidRPr="00B775C3">
        <w:rPr>
          <w:sz w:val="24"/>
          <w:szCs w:val="24"/>
        </w:rPr>
        <w:t>faux</w:t>
      </w:r>
      <w:proofErr w:type="spellEnd"/>
      <w:r w:rsidRPr="00B775C3">
        <w:rPr>
          <w:sz w:val="24"/>
          <w:szCs w:val="24"/>
        </w:rPr>
        <w:t xml:space="preserve"> </w:t>
      </w:r>
      <w:proofErr w:type="spellStart"/>
      <w:r w:rsidRPr="00B775C3">
        <w:rPr>
          <w:sz w:val="24"/>
          <w:szCs w:val="24"/>
        </w:rPr>
        <w:t>amis</w:t>
      </w:r>
      <w:proofErr w:type="spellEnd"/>
      <w:r w:rsidRPr="00B775C3">
        <w:rPr>
          <w:sz w:val="24"/>
          <w:szCs w:val="24"/>
        </w:rPr>
        <w:t>).</w:t>
      </w:r>
    </w:p>
    <w:p w:rsidR="00B775C3" w:rsidRDefault="00B775C3" w:rsidP="00B775C3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775C3">
        <w:rPr>
          <w:sz w:val="24"/>
          <w:szCs w:val="24"/>
        </w:rPr>
        <w:t>Diferencias  gramaticales; formación concreta de los sintagmas en francés (el uso obligatorio del artículo).</w:t>
      </w:r>
    </w:p>
    <w:p w:rsidR="00B775C3" w:rsidRDefault="00B775C3" w:rsidP="00B775C3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Realizar, tras el análisis de calorías y cantidades, el semáforo de los alimentos, dónde cada grupo tiene que dividir en tres categorías los alimentos estudiados en clase (véase el paralelismo con las leyes europeas de categorización de los  alimentos y la implantación de un sistema claro para los consumidores que permita establecer si un alimento es más sano o menos basándose en un sistema de colores</w:t>
      </w:r>
      <w:r w:rsidR="00003BBC">
        <w:rPr>
          <w:sz w:val="24"/>
          <w:szCs w:val="24"/>
        </w:rPr>
        <w:t>).</w:t>
      </w:r>
    </w:p>
    <w:p w:rsidR="00003BBC" w:rsidRDefault="00003BBC" w:rsidP="00003BB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397375" cy="3298031"/>
            <wp:effectExtent l="0" t="0" r="3175" b="0"/>
            <wp:docPr id="1" name="Imagen 1" descr="C:\Users\user\Desktop\20180530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530_12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44" cy="32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BC" w:rsidRDefault="00003BBC" w:rsidP="00003BBC">
      <w:pPr>
        <w:spacing w:line="360" w:lineRule="auto"/>
        <w:jc w:val="both"/>
        <w:rPr>
          <w:sz w:val="24"/>
          <w:szCs w:val="24"/>
        </w:rPr>
      </w:pPr>
    </w:p>
    <w:p w:rsidR="005D4827" w:rsidRDefault="005D4827" w:rsidP="00003BBC">
      <w:pPr>
        <w:spacing w:line="360" w:lineRule="auto"/>
        <w:jc w:val="both"/>
        <w:rPr>
          <w:sz w:val="24"/>
          <w:szCs w:val="24"/>
        </w:rPr>
      </w:pPr>
    </w:p>
    <w:p w:rsidR="005D4827" w:rsidRPr="00003BBC" w:rsidRDefault="005D4827" w:rsidP="00003BBC">
      <w:pPr>
        <w:spacing w:line="360" w:lineRule="auto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86275" cy="25760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75C3" w:rsidRPr="005D4827" w:rsidRDefault="00B775C3" w:rsidP="00B775C3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5D4827">
        <w:rPr>
          <w:b/>
          <w:sz w:val="24"/>
          <w:szCs w:val="24"/>
          <w:u w:val="single"/>
        </w:rPr>
        <w:t xml:space="preserve">À </w:t>
      </w:r>
      <w:proofErr w:type="spellStart"/>
      <w:r w:rsidRPr="005D4827">
        <w:rPr>
          <w:b/>
          <w:sz w:val="24"/>
          <w:szCs w:val="24"/>
          <w:u w:val="single"/>
        </w:rPr>
        <w:t>table</w:t>
      </w:r>
      <w:proofErr w:type="spellEnd"/>
      <w:r w:rsidRPr="005D4827">
        <w:rPr>
          <w:b/>
          <w:sz w:val="24"/>
          <w:szCs w:val="24"/>
          <w:u w:val="single"/>
        </w:rPr>
        <w:t>!:</w:t>
      </w:r>
    </w:p>
    <w:p w:rsidR="00003BBC" w:rsidRDefault="00003BBC" w:rsidP="00003BBC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Tras trabajar los menús llega el momento de escenificar</w:t>
      </w:r>
      <w:r w:rsidR="005D4827">
        <w:rPr>
          <w:sz w:val="24"/>
          <w:szCs w:val="24"/>
        </w:rPr>
        <w:t xml:space="preserve"> los conocimientos aprendidos.</w:t>
      </w:r>
    </w:p>
    <w:p w:rsidR="005D4827" w:rsidRDefault="005D4827" w:rsidP="00003BBC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alumnos trabajan las fórmulas de </w:t>
      </w:r>
      <w:proofErr w:type="spellStart"/>
      <w:r>
        <w:rPr>
          <w:sz w:val="24"/>
          <w:szCs w:val="24"/>
        </w:rPr>
        <w:t>politesse</w:t>
      </w:r>
      <w:proofErr w:type="spellEnd"/>
      <w:r>
        <w:rPr>
          <w:sz w:val="24"/>
          <w:szCs w:val="24"/>
        </w:rPr>
        <w:t xml:space="preserve"> incluidas en la programación, (frases estándar, </w:t>
      </w:r>
      <w:proofErr w:type="spellStart"/>
      <w:r>
        <w:rPr>
          <w:sz w:val="24"/>
          <w:szCs w:val="24"/>
        </w:rPr>
        <w:t>formulas</w:t>
      </w:r>
      <w:proofErr w:type="spellEnd"/>
      <w:r>
        <w:rPr>
          <w:sz w:val="24"/>
          <w:szCs w:val="24"/>
        </w:rPr>
        <w:t xml:space="preserve"> de respeto y estructuras para dirigirse correctamente a los trabajadores y clientes e un restaurante).</w:t>
      </w:r>
    </w:p>
    <w:p w:rsidR="005D4827" w:rsidRDefault="005D4827" w:rsidP="005D4827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Los alumnos elaboran un guion con lo que quieren decir.</w:t>
      </w:r>
    </w:p>
    <w:p w:rsidR="005D4827" w:rsidRDefault="005D4827" w:rsidP="005D4827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Tras un primer ensayo, ellos mismos se dan cuenta de sus carencias.</w:t>
      </w:r>
    </w:p>
    <w:p w:rsidR="005D4827" w:rsidRDefault="005D4827" w:rsidP="005D4827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Tras evaluar las carencias, los alumnos buscan la información que necesitan.</w:t>
      </w:r>
    </w:p>
    <w:p w:rsidR="005D4827" w:rsidRPr="005D4827" w:rsidRDefault="005D4827" w:rsidP="005D4827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Tras la puesta en común, y desde un punto de vista de la crítica constructiva, los alumnos modifican, según sus necesidades el texto original.</w:t>
      </w:r>
    </w:p>
    <w:sectPr w:rsidR="005D4827" w:rsidRPr="005D48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14AC3"/>
    <w:multiLevelType w:val="hybridMultilevel"/>
    <w:tmpl w:val="B6F2D5C2"/>
    <w:lvl w:ilvl="0" w:tplc="0C0A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4C192C54"/>
    <w:multiLevelType w:val="hybridMultilevel"/>
    <w:tmpl w:val="018803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E133D"/>
    <w:multiLevelType w:val="hybridMultilevel"/>
    <w:tmpl w:val="88AC9F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C3"/>
    <w:rsid w:val="00003BBC"/>
    <w:rsid w:val="000250C7"/>
    <w:rsid w:val="005D4827"/>
    <w:rsid w:val="00B7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75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75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2018-05-30T10:30:00Z</dcterms:created>
  <dcterms:modified xsi:type="dcterms:W3CDTF">2018-05-30T10:59:00Z</dcterms:modified>
</cp:coreProperties>
</file>