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A33" w:rsidRPr="00443A33" w:rsidRDefault="00FD5846" w:rsidP="00443A33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ESTRATEGIAS DE </w:t>
      </w:r>
      <w:r w:rsidR="00C04581" w:rsidRPr="00443A33">
        <w:rPr>
          <w:rFonts w:ascii="Times New Roman" w:hAnsi="Times New Roman" w:cs="Times New Roman"/>
          <w:b/>
          <w:i/>
          <w:sz w:val="40"/>
          <w:szCs w:val="40"/>
          <w:u w:val="single"/>
        </w:rPr>
        <w:t>APLICACIÓN EN EL AULA DEL MÉT</w:t>
      </w:r>
      <w:r w:rsidR="00F03CB6">
        <w:rPr>
          <w:rFonts w:ascii="Times New Roman" w:hAnsi="Times New Roman" w:cs="Times New Roman"/>
          <w:b/>
          <w:i/>
          <w:sz w:val="40"/>
          <w:szCs w:val="40"/>
          <w:u w:val="single"/>
        </w:rPr>
        <w:t>O</w:t>
      </w:r>
      <w:bookmarkStart w:id="0" w:name="_GoBack"/>
      <w:bookmarkEnd w:id="0"/>
      <w:r w:rsidR="00C04581" w:rsidRPr="00443A33">
        <w:rPr>
          <w:rFonts w:ascii="Times New Roman" w:hAnsi="Times New Roman" w:cs="Times New Roman"/>
          <w:b/>
          <w:i/>
          <w:sz w:val="40"/>
          <w:szCs w:val="40"/>
          <w:u w:val="single"/>
        </w:rPr>
        <w:t>DO ABN</w:t>
      </w:r>
    </w:p>
    <w:p w:rsidR="00C04581" w:rsidRPr="00443A33" w:rsidRDefault="00443A33" w:rsidP="00443A33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tab/>
      </w:r>
      <w:r w:rsidR="00614FFD" w:rsidRPr="00443A33">
        <w:t xml:space="preserve">La primera aproximación </w:t>
      </w:r>
      <w:r w:rsidR="00517BA3" w:rsidRPr="00443A33">
        <w:t>al</w:t>
      </w:r>
      <w:r w:rsidR="00C04581" w:rsidRPr="00443A33">
        <w:t xml:space="preserve"> método </w:t>
      </w:r>
      <w:r w:rsidRPr="00443A33">
        <w:rPr>
          <w:color w:val="222222"/>
        </w:rPr>
        <w:t>ABN ha</w:t>
      </w:r>
      <w:r w:rsidR="00517BA3" w:rsidRPr="00443A33">
        <w:rPr>
          <w:color w:val="222222"/>
        </w:rPr>
        <w:t xml:space="preserve"> sido satisfactori</w:t>
      </w:r>
      <w:r w:rsidR="00341ED5" w:rsidRPr="00443A33">
        <w:rPr>
          <w:color w:val="222222"/>
        </w:rPr>
        <w:t>a</w:t>
      </w:r>
      <w:r w:rsidR="00517BA3" w:rsidRPr="00443A33">
        <w:rPr>
          <w:color w:val="222222"/>
        </w:rPr>
        <w:t xml:space="preserve"> y </w:t>
      </w:r>
      <w:r w:rsidR="00C04581" w:rsidRPr="00443A33">
        <w:rPr>
          <w:color w:val="222222"/>
        </w:rPr>
        <w:t>se</w:t>
      </w:r>
      <w:r w:rsidR="00517BA3" w:rsidRPr="00443A33">
        <w:rPr>
          <w:color w:val="222222"/>
        </w:rPr>
        <w:t xml:space="preserve"> ha </w:t>
      </w:r>
      <w:r w:rsidR="00C04581" w:rsidRPr="00443A33">
        <w:rPr>
          <w:color w:val="222222"/>
        </w:rPr>
        <w:t>basa</w:t>
      </w:r>
      <w:r w:rsidR="00517BA3" w:rsidRPr="00443A33">
        <w:rPr>
          <w:color w:val="222222"/>
        </w:rPr>
        <w:t>do</w:t>
      </w:r>
      <w:r w:rsidR="00C04581" w:rsidRPr="00443A33">
        <w:rPr>
          <w:color w:val="222222"/>
        </w:rPr>
        <w:t xml:space="preserve"> en </w:t>
      </w:r>
      <w:r w:rsidR="00517BA3" w:rsidRPr="00443A33">
        <w:rPr>
          <w:color w:val="222222"/>
        </w:rPr>
        <w:t>el</w:t>
      </w:r>
      <w:r w:rsidR="00C04581" w:rsidRPr="00443A33">
        <w:rPr>
          <w:color w:val="222222"/>
        </w:rPr>
        <w:t xml:space="preserve"> aprendizaje manipulativo</w:t>
      </w:r>
      <w:r w:rsidR="00517BA3" w:rsidRPr="00443A33">
        <w:rPr>
          <w:color w:val="222222"/>
        </w:rPr>
        <w:t xml:space="preserve">, partiendo de experiencias cercanas </w:t>
      </w:r>
      <w:r w:rsidR="00C04581" w:rsidRPr="00443A33">
        <w:rPr>
          <w:color w:val="222222"/>
        </w:rPr>
        <w:t xml:space="preserve">al alumnado que les permitan la comprensión de todos los procesos que debe realizar en el </w:t>
      </w:r>
      <w:r w:rsidR="00341ED5" w:rsidRPr="00443A33">
        <w:rPr>
          <w:color w:val="222222"/>
        </w:rPr>
        <w:t>cálculo, a</w:t>
      </w:r>
      <w:r w:rsidR="00517BA3" w:rsidRPr="00443A33">
        <w:rPr>
          <w:color w:val="222222"/>
        </w:rPr>
        <w:t xml:space="preserve"> través de diferentes materiales como: tapones, </w:t>
      </w:r>
      <w:r w:rsidR="00341ED5" w:rsidRPr="00443A33">
        <w:rPr>
          <w:color w:val="222222"/>
        </w:rPr>
        <w:t xml:space="preserve">palillos, </w:t>
      </w:r>
      <w:proofErr w:type="spellStart"/>
      <w:r w:rsidR="00341ED5" w:rsidRPr="00443A33">
        <w:rPr>
          <w:color w:val="222222"/>
        </w:rPr>
        <w:t>flashcards</w:t>
      </w:r>
      <w:proofErr w:type="spellEnd"/>
      <w:r w:rsidR="00341ED5" w:rsidRPr="00443A33">
        <w:rPr>
          <w:color w:val="222222"/>
        </w:rPr>
        <w:t xml:space="preserve"> o cualquier material aplicable.</w:t>
      </w:r>
    </w:p>
    <w:p w:rsidR="00341ED5" w:rsidRPr="00443A33" w:rsidRDefault="00341ED5" w:rsidP="00443A33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</w:p>
    <w:p w:rsidR="00C04581" w:rsidRPr="00443A33" w:rsidRDefault="00443A33" w:rsidP="00443A33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ab/>
      </w:r>
      <w:r w:rsidR="00341ED5" w:rsidRPr="00443A33">
        <w:rPr>
          <w:color w:val="222222"/>
        </w:rPr>
        <w:t xml:space="preserve">Desde mi punto de vista, </w:t>
      </w:r>
      <w:r>
        <w:rPr>
          <w:color w:val="222222"/>
        </w:rPr>
        <w:t xml:space="preserve">y contextualizando un poco, (mi clase es de primaria y tengo tanto a 1º de primaria como a 2º) </w:t>
      </w:r>
      <w:r w:rsidR="00341ED5" w:rsidRPr="00443A33">
        <w:rPr>
          <w:color w:val="222222"/>
        </w:rPr>
        <w:t>el método ha resultado útil para mis alumnos</w:t>
      </w:r>
      <w:r w:rsidR="0059134F" w:rsidRPr="00443A33">
        <w:rPr>
          <w:color w:val="222222"/>
        </w:rPr>
        <w:t>, ya que ha influido mucho a que mejoren el cálculo mental y el razonamiento matemático. Trabajando este tipo de actividades lógico-matemáticas conseguimos en el alumnado un aprendizaje m</w:t>
      </w:r>
      <w:r>
        <w:rPr>
          <w:color w:val="222222"/>
        </w:rPr>
        <w:t>á</w:t>
      </w:r>
      <w:r w:rsidR="0059134F" w:rsidRPr="00443A33">
        <w:rPr>
          <w:color w:val="222222"/>
        </w:rPr>
        <w:t>s significativo, en el que ellos realmente entienden lo que están haciendo y no tienen un aprendizaje impuesto, como el tradicional, en el que los conocimientos son dados sin ningún tipo de porqué.</w:t>
      </w:r>
    </w:p>
    <w:p w:rsidR="006D6A69" w:rsidRPr="00443A33" w:rsidRDefault="00443A33" w:rsidP="00443A33">
      <w:pPr>
        <w:pStyle w:val="NormalWeb"/>
        <w:rPr>
          <w:color w:val="333333"/>
        </w:rPr>
      </w:pPr>
      <w:r>
        <w:rPr>
          <w:rStyle w:val="Textoennegrita"/>
          <w:b w:val="0"/>
          <w:color w:val="333333"/>
        </w:rPr>
        <w:tab/>
      </w:r>
      <w:r w:rsidR="006D6A69" w:rsidRPr="00443A33">
        <w:rPr>
          <w:rStyle w:val="Textoennegrita"/>
          <w:b w:val="0"/>
          <w:color w:val="333333"/>
        </w:rPr>
        <w:t>Es un método que se adapta al alumno</w:t>
      </w:r>
      <w:r w:rsidR="006D6A69" w:rsidRPr="00443A33">
        <w:rPr>
          <w:b/>
          <w:color w:val="333333"/>
        </w:rPr>
        <w:t>,</w:t>
      </w:r>
      <w:r w:rsidR="006D6A69" w:rsidRPr="00443A33">
        <w:rPr>
          <w:color w:val="333333"/>
        </w:rPr>
        <w:t xml:space="preserve"> ya que</w:t>
      </w:r>
      <w:r w:rsidR="006D6A69" w:rsidRPr="00443A33">
        <w:rPr>
          <w:color w:val="333333"/>
        </w:rPr>
        <w:t xml:space="preserve"> </w:t>
      </w:r>
      <w:r w:rsidR="006D6A69" w:rsidRPr="00443A33">
        <w:rPr>
          <w:color w:val="333333"/>
        </w:rPr>
        <w:t>n</w:t>
      </w:r>
      <w:r w:rsidR="006D6A69" w:rsidRPr="00443A33">
        <w:rPr>
          <w:color w:val="333333"/>
        </w:rPr>
        <w:t>o hay solo una manera de calcular</w:t>
      </w:r>
      <w:r w:rsidR="006D6A69" w:rsidRPr="00443A33">
        <w:rPr>
          <w:color w:val="333333"/>
        </w:rPr>
        <w:t>,</w:t>
      </w:r>
      <w:r w:rsidR="006D6A69" w:rsidRPr="00443A33">
        <w:rPr>
          <w:color w:val="333333"/>
        </w:rPr>
        <w:t xml:space="preserve"> por lo que el niño puede elegir el camino que seguir al </w:t>
      </w:r>
      <w:hyperlink r:id="rId7" w:tooltip="Enseñar a los niños a resolver problemas" w:history="1">
        <w:r w:rsidR="006D6A69" w:rsidRPr="00443A33">
          <w:rPr>
            <w:rStyle w:val="Hipervnculo"/>
            <w:color w:val="auto"/>
            <w:u w:val="none"/>
          </w:rPr>
          <w:t>resolver los problemas</w:t>
        </w:r>
      </w:hyperlink>
      <w:r w:rsidR="006D6A69" w:rsidRPr="00443A33">
        <w:rPr>
          <w:color w:val="333333"/>
        </w:rPr>
        <w:t> y los cálculos</w:t>
      </w:r>
      <w:r w:rsidR="006D6A69" w:rsidRPr="00443A33">
        <w:rPr>
          <w:color w:val="333333"/>
        </w:rPr>
        <w:t xml:space="preserve">. </w:t>
      </w:r>
      <w:r w:rsidRPr="00443A33">
        <w:rPr>
          <w:color w:val="333333"/>
        </w:rPr>
        <w:t>Además,</w:t>
      </w:r>
      <w:r w:rsidR="006D6A69" w:rsidRPr="00443A33">
        <w:rPr>
          <w:color w:val="333333"/>
        </w:rPr>
        <w:t xml:space="preserve"> </w:t>
      </w:r>
      <w:r w:rsidR="006D6A69" w:rsidRPr="00443A33">
        <w:rPr>
          <w:rStyle w:val="Textoennegrita"/>
          <w:b w:val="0"/>
          <w:color w:val="333333"/>
        </w:rPr>
        <w:t>a</w:t>
      </w:r>
      <w:r w:rsidR="006D6A69" w:rsidRPr="00443A33">
        <w:rPr>
          <w:rStyle w:val="Textoennegrita"/>
          <w:b w:val="0"/>
          <w:color w:val="333333"/>
        </w:rPr>
        <w:t>yuda al desarrollo de seguridad</w:t>
      </w:r>
      <w:r w:rsidR="006D6A69" w:rsidRPr="00443A33">
        <w:rPr>
          <w:color w:val="333333"/>
        </w:rPr>
        <w:t xml:space="preserve"> </w:t>
      </w:r>
      <w:r w:rsidR="006D6A69" w:rsidRPr="00443A33">
        <w:rPr>
          <w:color w:val="333333"/>
        </w:rPr>
        <w:t xml:space="preserve">del niño que </w:t>
      </w:r>
      <w:r w:rsidR="006D6A69" w:rsidRPr="00443A33">
        <w:rPr>
          <w:color w:val="333333"/>
        </w:rPr>
        <w:t>p</w:t>
      </w:r>
      <w:r w:rsidR="006D6A69" w:rsidRPr="00443A33">
        <w:rPr>
          <w:color w:val="333333"/>
        </w:rPr>
        <w:t>ierde</w:t>
      </w:r>
      <w:r w:rsidR="006D6A69" w:rsidRPr="00443A33">
        <w:rPr>
          <w:color w:val="333333"/>
        </w:rPr>
        <w:t xml:space="preserve"> el miedo a enfrentarse a las operaciones.</w:t>
      </w:r>
      <w:r w:rsidR="006D6A69" w:rsidRPr="00443A33">
        <w:rPr>
          <w:color w:val="333333"/>
        </w:rPr>
        <w:t xml:space="preserve"> Por </w:t>
      </w:r>
      <w:r w:rsidRPr="00443A33">
        <w:rPr>
          <w:color w:val="333333"/>
        </w:rPr>
        <w:t>último</w:t>
      </w:r>
      <w:r>
        <w:rPr>
          <w:color w:val="333333"/>
        </w:rPr>
        <w:t>,</w:t>
      </w:r>
      <w:r w:rsidR="006D6A69" w:rsidRPr="00443A33">
        <w:rPr>
          <w:color w:val="333333"/>
        </w:rPr>
        <w:t> </w:t>
      </w:r>
      <w:r w:rsidR="006D6A69" w:rsidRPr="00443A33">
        <w:rPr>
          <w:rStyle w:val="Textoennegrita"/>
          <w:b w:val="0"/>
          <w:color w:val="333333"/>
        </w:rPr>
        <w:t>h</w:t>
      </w:r>
      <w:r w:rsidR="006D6A69" w:rsidRPr="00443A33">
        <w:rPr>
          <w:rStyle w:val="Textoennegrita"/>
          <w:b w:val="0"/>
          <w:color w:val="333333"/>
        </w:rPr>
        <w:t>ace a los niños más creativos</w:t>
      </w:r>
      <w:r w:rsidR="006D6A69" w:rsidRPr="00443A33">
        <w:rPr>
          <w:b/>
          <w:color w:val="333333"/>
        </w:rPr>
        <w:t>.</w:t>
      </w:r>
    </w:p>
    <w:p w:rsidR="0059134F" w:rsidRPr="00443A33" w:rsidRDefault="0059134F" w:rsidP="00443A33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</w:p>
    <w:p w:rsidR="0059134F" w:rsidRPr="00443A33" w:rsidRDefault="00443A33" w:rsidP="00443A33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ab/>
      </w:r>
      <w:r w:rsidR="006D6A69" w:rsidRPr="00443A33">
        <w:rPr>
          <w:color w:val="222222"/>
        </w:rPr>
        <w:t xml:space="preserve">Los </w:t>
      </w:r>
      <w:r w:rsidR="002045C9" w:rsidRPr="00443A33">
        <w:rPr>
          <w:color w:val="222222"/>
        </w:rPr>
        <w:t xml:space="preserve">materiales y actividades </w:t>
      </w:r>
      <w:r w:rsidR="006D6A69" w:rsidRPr="00443A33">
        <w:rPr>
          <w:color w:val="222222"/>
        </w:rPr>
        <w:t>que he realizado</w:t>
      </w:r>
      <w:r>
        <w:rPr>
          <w:color w:val="222222"/>
        </w:rPr>
        <w:t xml:space="preserve"> en clase</w:t>
      </w:r>
      <w:r w:rsidR="006D6A69" w:rsidRPr="00443A33">
        <w:rPr>
          <w:color w:val="222222"/>
        </w:rPr>
        <w:t xml:space="preserve"> son:</w:t>
      </w:r>
    </w:p>
    <w:p w:rsidR="006D6A69" w:rsidRPr="00443A33" w:rsidRDefault="006D6A69" w:rsidP="00443A33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</w:p>
    <w:p w:rsidR="006D6A69" w:rsidRPr="00443A33" w:rsidRDefault="006D6A69" w:rsidP="00443A3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222222"/>
        </w:rPr>
      </w:pPr>
      <w:r w:rsidRPr="00443A33">
        <w:rPr>
          <w:color w:val="222222"/>
        </w:rPr>
        <w:t>Descomposición de números</w:t>
      </w:r>
      <w:r w:rsidR="002045C9" w:rsidRPr="00443A33">
        <w:rPr>
          <w:color w:val="222222"/>
        </w:rPr>
        <w:t>: Casita del 10</w:t>
      </w:r>
      <w:r w:rsidR="00443A33">
        <w:rPr>
          <w:color w:val="222222"/>
        </w:rPr>
        <w:t>,</w:t>
      </w:r>
      <w:r w:rsidR="002045C9" w:rsidRPr="00443A33">
        <w:rPr>
          <w:color w:val="222222"/>
        </w:rPr>
        <w:t xml:space="preserve"> en la que los niños van descomponiendo el n</w:t>
      </w:r>
      <w:r w:rsidR="00443A33">
        <w:rPr>
          <w:color w:val="222222"/>
        </w:rPr>
        <w:t>ú</w:t>
      </w:r>
      <w:r w:rsidR="002045C9" w:rsidRPr="00443A33">
        <w:rPr>
          <w:color w:val="222222"/>
        </w:rPr>
        <w:t>mero de todas las formas posibles que se puedan</w:t>
      </w:r>
      <w:r w:rsidR="002B7FB6" w:rsidRPr="00443A33">
        <w:rPr>
          <w:color w:val="222222"/>
        </w:rPr>
        <w:t>.</w:t>
      </w:r>
    </w:p>
    <w:p w:rsidR="002045C9" w:rsidRPr="00443A33" w:rsidRDefault="002045C9" w:rsidP="00443A33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222222"/>
        </w:rPr>
      </w:pPr>
    </w:p>
    <w:p w:rsidR="006D6A69" w:rsidRPr="00443A33" w:rsidRDefault="006D6A69" w:rsidP="00443A3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222222"/>
        </w:rPr>
      </w:pPr>
      <w:proofErr w:type="spellStart"/>
      <w:r w:rsidRPr="00443A33">
        <w:rPr>
          <w:color w:val="222222"/>
        </w:rPr>
        <w:t>Subitización</w:t>
      </w:r>
      <w:proofErr w:type="spellEnd"/>
      <w:r w:rsidRPr="00443A33">
        <w:rPr>
          <w:color w:val="222222"/>
        </w:rPr>
        <w:t xml:space="preserve"> con decenas y </w:t>
      </w:r>
      <w:r w:rsidR="002B7FB6" w:rsidRPr="00443A33">
        <w:rPr>
          <w:color w:val="222222"/>
        </w:rPr>
        <w:t xml:space="preserve">símbolos: Con diferentes objetos y </w:t>
      </w:r>
      <w:proofErr w:type="spellStart"/>
      <w:r w:rsidR="002B7FB6" w:rsidRPr="00443A33">
        <w:rPr>
          <w:color w:val="222222"/>
        </w:rPr>
        <w:t>flashcards</w:t>
      </w:r>
      <w:proofErr w:type="spellEnd"/>
      <w:r w:rsidR="002B7FB6" w:rsidRPr="00443A33">
        <w:rPr>
          <w:color w:val="222222"/>
        </w:rPr>
        <w:t xml:space="preserve"> con dibujos o símbolos de diferentes temáticas en las que el niño debe reconocer el número de figuras sin la necesidad de tener que pararse a contarlos. Se irá aumentando la dificultad, </w:t>
      </w:r>
      <w:r w:rsidR="00443A33">
        <w:rPr>
          <w:color w:val="222222"/>
        </w:rPr>
        <w:t>de manera que se cambiará</w:t>
      </w:r>
      <w:r w:rsidR="002B7FB6" w:rsidRPr="00443A33">
        <w:rPr>
          <w:color w:val="222222"/>
        </w:rPr>
        <w:t xml:space="preserve"> la posición o el color de las figuras o </w:t>
      </w:r>
      <w:r w:rsidR="00443A33" w:rsidRPr="00443A33">
        <w:rPr>
          <w:color w:val="222222"/>
        </w:rPr>
        <w:t>símbolos</w:t>
      </w:r>
      <w:r w:rsidR="002B7FB6" w:rsidRPr="00443A33">
        <w:rPr>
          <w:color w:val="222222"/>
        </w:rPr>
        <w:t>.</w:t>
      </w:r>
    </w:p>
    <w:p w:rsidR="002B7FB6" w:rsidRPr="00443A33" w:rsidRDefault="002B7FB6" w:rsidP="00443A33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222222"/>
        </w:rPr>
      </w:pPr>
    </w:p>
    <w:p w:rsidR="006D6A69" w:rsidRPr="00443A33" w:rsidRDefault="006D6A69" w:rsidP="00443A3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222222"/>
        </w:rPr>
      </w:pPr>
      <w:r w:rsidRPr="00443A33">
        <w:rPr>
          <w:color w:val="222222"/>
        </w:rPr>
        <w:t>Reparto proporcional: doble y mitad</w:t>
      </w:r>
      <w:r w:rsidR="002B7FB6" w:rsidRPr="00443A33">
        <w:rPr>
          <w:color w:val="222222"/>
        </w:rPr>
        <w:t>. Esta actividad se trabajará con objetos</w:t>
      </w:r>
      <w:r w:rsidR="009A0643" w:rsidRPr="00443A33">
        <w:rPr>
          <w:color w:val="222222"/>
        </w:rPr>
        <w:t xml:space="preserve"> reales, en los que los niños tendrán que ir adquiriendo los términos a través de la práctica y como resultado final, el conocer cuáles son los números anidados más cercanos a ellos.</w:t>
      </w:r>
    </w:p>
    <w:p w:rsidR="009A0643" w:rsidRPr="00443A33" w:rsidRDefault="009A0643" w:rsidP="00443A33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222222"/>
        </w:rPr>
      </w:pPr>
    </w:p>
    <w:p w:rsidR="006D6A69" w:rsidRPr="00443A33" w:rsidRDefault="006D6A69" w:rsidP="00443A3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222222"/>
        </w:rPr>
      </w:pPr>
      <w:r w:rsidRPr="00443A33">
        <w:rPr>
          <w:color w:val="222222"/>
        </w:rPr>
        <w:t>Amigos del 10 y del 100</w:t>
      </w:r>
      <w:r w:rsidR="00FB0DAB" w:rsidRPr="00443A33">
        <w:rPr>
          <w:color w:val="222222"/>
        </w:rPr>
        <w:t>. Lo he utilizado tanto en sumas y rectas, como en el calculo mental.</w:t>
      </w:r>
    </w:p>
    <w:p w:rsidR="00FB0DAB" w:rsidRPr="00443A33" w:rsidRDefault="00FB0DAB" w:rsidP="00443A33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222222"/>
        </w:rPr>
      </w:pPr>
    </w:p>
    <w:p w:rsidR="002045C9" w:rsidRPr="00443A33" w:rsidRDefault="002045C9" w:rsidP="00443A3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222222"/>
        </w:rPr>
      </w:pPr>
      <w:r w:rsidRPr="00443A33">
        <w:rPr>
          <w:color w:val="222222"/>
        </w:rPr>
        <w:t xml:space="preserve">Conteo y representación </w:t>
      </w:r>
      <w:r w:rsidR="00443A33" w:rsidRPr="00443A33">
        <w:rPr>
          <w:color w:val="222222"/>
        </w:rPr>
        <w:t>simbólica</w:t>
      </w:r>
      <w:r w:rsidRPr="00443A33">
        <w:rPr>
          <w:color w:val="222222"/>
        </w:rPr>
        <w:t xml:space="preserve"> de las </w:t>
      </w:r>
      <w:r w:rsidR="00FB0DAB" w:rsidRPr="00443A33">
        <w:rPr>
          <w:color w:val="222222"/>
        </w:rPr>
        <w:t xml:space="preserve">unidades, </w:t>
      </w:r>
      <w:r w:rsidRPr="00443A33">
        <w:rPr>
          <w:color w:val="222222"/>
        </w:rPr>
        <w:t>decenas y centenas</w:t>
      </w:r>
      <w:r w:rsidR="00FB0DAB" w:rsidRPr="00443A33">
        <w:rPr>
          <w:color w:val="222222"/>
        </w:rPr>
        <w:t xml:space="preserve">. Utilizando la recta </w:t>
      </w:r>
      <w:r w:rsidR="00443A33" w:rsidRPr="00443A33">
        <w:rPr>
          <w:color w:val="222222"/>
        </w:rPr>
        <w:t>numérica</w:t>
      </w:r>
      <w:r w:rsidR="00FB0DAB" w:rsidRPr="00443A33">
        <w:rPr>
          <w:color w:val="222222"/>
        </w:rPr>
        <w:t>,</w:t>
      </w:r>
      <w:r w:rsidR="00443A33">
        <w:rPr>
          <w:color w:val="222222"/>
        </w:rPr>
        <w:t xml:space="preserve"> realizando s</w:t>
      </w:r>
      <w:r w:rsidR="009323BA">
        <w:rPr>
          <w:color w:val="222222"/>
        </w:rPr>
        <w:t>eries</w:t>
      </w:r>
      <w:r w:rsidR="00FB0DAB" w:rsidRPr="00443A33">
        <w:rPr>
          <w:color w:val="222222"/>
        </w:rPr>
        <w:t xml:space="preserve"> de dos en dos, de diez en diez, de 100 en 100, hacia </w:t>
      </w:r>
      <w:r w:rsidR="009323BA" w:rsidRPr="00443A33">
        <w:rPr>
          <w:color w:val="222222"/>
        </w:rPr>
        <w:t>atrás…</w:t>
      </w:r>
      <w:r w:rsidR="00FB0DAB" w:rsidRPr="00443A33">
        <w:rPr>
          <w:color w:val="222222"/>
        </w:rPr>
        <w:t>Además juegos de mesa como la oca y el parchís también aumenta la destreza del niño en el conteo.</w:t>
      </w:r>
    </w:p>
    <w:p w:rsidR="0059134F" w:rsidRPr="00443A33" w:rsidRDefault="0059134F" w:rsidP="00443A33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</w:p>
    <w:p w:rsidR="0059134F" w:rsidRPr="00443A33" w:rsidRDefault="00443A33" w:rsidP="00443A33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443A33">
        <w:rPr>
          <w:color w:val="222222"/>
        </w:rPr>
        <w:lastRenderedPageBreak/>
        <w:t>En conclusión, me gustaría alabar el método ABN porque, aunque ha sido pequeño el contacto que he podido tener con él, me ha hecho ver su eficiencia, efectividad y utilidad reflejadas en los buenos resultados adquiridos por los alumnos.</w:t>
      </w:r>
    </w:p>
    <w:sectPr w:rsidR="0059134F" w:rsidRPr="00443A3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B1F" w:rsidRDefault="00263B1F" w:rsidP="009323BA">
      <w:pPr>
        <w:spacing w:after="0" w:line="240" w:lineRule="auto"/>
      </w:pPr>
      <w:r>
        <w:separator/>
      </w:r>
    </w:p>
  </w:endnote>
  <w:endnote w:type="continuationSeparator" w:id="0">
    <w:p w:rsidR="00263B1F" w:rsidRDefault="00263B1F" w:rsidP="00932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3BA" w:rsidRDefault="009323BA">
    <w:pPr>
      <w:pStyle w:val="Piedepgina"/>
    </w:pPr>
    <w:r>
      <w:tab/>
    </w:r>
    <w:r>
      <w:tab/>
      <w:t>José Carlos Galán Canales</w:t>
    </w:r>
  </w:p>
  <w:p w:rsidR="009323BA" w:rsidRDefault="009323B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B1F" w:rsidRDefault="00263B1F" w:rsidP="009323BA">
      <w:pPr>
        <w:spacing w:after="0" w:line="240" w:lineRule="auto"/>
      </w:pPr>
      <w:r>
        <w:separator/>
      </w:r>
    </w:p>
  </w:footnote>
  <w:footnote w:type="continuationSeparator" w:id="0">
    <w:p w:rsidR="00263B1F" w:rsidRDefault="00263B1F" w:rsidP="00932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3BA" w:rsidRDefault="009323BA">
    <w:pPr>
      <w:pStyle w:val="Encabezado"/>
    </w:pPr>
    <w:r>
      <w:rPr>
        <w:noProof/>
      </w:rPr>
      <w:pict>
        <v:rect id="Rectángulo 197" o:spid="_x0000_s2049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" o:allowoverlap="f" fillcolor="#4f81bd [3204]" stroked="f" strokeweight="2pt">
          <v:textbox style="mso-next-textbox:#Rectángulo 197;mso-fit-shape-to-text:t">
            <w:txbxContent>
              <w:sdt>
                <w:sdtPr>
                  <w:rPr>
                    <w:caps/>
                    <w:color w:val="FFFFFF" w:themeColor="background1"/>
                  </w:rPr>
                  <w:alias w:val="Título"/>
                  <w:tag w:val=""/>
                  <w:id w:val="-1351179432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Content>
                  <w:p w:rsidR="009323BA" w:rsidRDefault="009323BA">
                    <w:pPr>
                      <w:pStyle w:val="Encabezado"/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Aprendizaje de matemáticas basadas en números </w:t>
                    </w:r>
                    <w:r>
                      <w:rPr>
                        <w:caps/>
                        <w:color w:val="FFFFFF" w:themeColor="background1"/>
                      </w:rPr>
                      <w:t xml:space="preserve">(abn) </w:t>
                    </w:r>
                  </w:p>
                </w:sdtContent>
              </w:sdt>
            </w:txbxContent>
          </v:textbox>
          <w10:wrap type="square" anchorx="margin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E7EE6"/>
    <w:multiLevelType w:val="hybridMultilevel"/>
    <w:tmpl w:val="0448996A"/>
    <w:lvl w:ilvl="0" w:tplc="EE56FCB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B61FB"/>
    <w:multiLevelType w:val="hybridMultilevel"/>
    <w:tmpl w:val="2604DF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C5812"/>
    <w:multiLevelType w:val="hybridMultilevel"/>
    <w:tmpl w:val="346A24A6"/>
    <w:lvl w:ilvl="0" w:tplc="D7DA81F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E58EE"/>
    <w:multiLevelType w:val="hybridMultilevel"/>
    <w:tmpl w:val="48320AEA"/>
    <w:numStyleLink w:val="Vietagrande"/>
  </w:abstractNum>
  <w:abstractNum w:abstractNumId="4" w15:restartNumberingAfterBreak="0">
    <w:nsid w:val="49354410"/>
    <w:multiLevelType w:val="multilevel"/>
    <w:tmpl w:val="DE166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AE7BEA"/>
    <w:multiLevelType w:val="hybridMultilevel"/>
    <w:tmpl w:val="48320AEA"/>
    <w:styleLink w:val="Vietagrande"/>
    <w:lvl w:ilvl="0" w:tplc="080C3716">
      <w:start w:val="1"/>
      <w:numFmt w:val="bullet"/>
      <w:lvlText w:val="✦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u w:val="none"/>
        <w:effect w:val="none"/>
        <w:vertAlign w:val="baseline"/>
      </w:rPr>
    </w:lvl>
    <w:lvl w:ilvl="1" w:tplc="A906BF9C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u w:val="none"/>
        <w:effect w:val="none"/>
        <w:vertAlign w:val="baseline"/>
      </w:rPr>
    </w:lvl>
    <w:lvl w:ilvl="2" w:tplc="5E94CB6A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u w:val="none"/>
        <w:effect w:val="none"/>
        <w:vertAlign w:val="baseline"/>
      </w:rPr>
    </w:lvl>
    <w:lvl w:ilvl="3" w:tplc="5D889A00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u w:val="none"/>
        <w:effect w:val="none"/>
        <w:vertAlign w:val="baseline"/>
      </w:rPr>
    </w:lvl>
    <w:lvl w:ilvl="4" w:tplc="82D6CC6C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u w:val="none"/>
        <w:effect w:val="none"/>
        <w:vertAlign w:val="baseline"/>
      </w:rPr>
    </w:lvl>
    <w:lvl w:ilvl="5" w:tplc="C294544E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u w:val="none"/>
        <w:effect w:val="none"/>
        <w:vertAlign w:val="baseline"/>
      </w:rPr>
    </w:lvl>
    <w:lvl w:ilvl="6" w:tplc="939A0544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u w:val="none"/>
        <w:effect w:val="none"/>
        <w:vertAlign w:val="baseline"/>
      </w:rPr>
    </w:lvl>
    <w:lvl w:ilvl="7" w:tplc="63D67028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u w:val="none"/>
        <w:effect w:val="none"/>
        <w:vertAlign w:val="baseline"/>
      </w:rPr>
    </w:lvl>
    <w:lvl w:ilvl="8" w:tplc="17F226CA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u w:val="none"/>
        <w:effec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6DCC"/>
    <w:rsid w:val="002045C9"/>
    <w:rsid w:val="00263B1F"/>
    <w:rsid w:val="002B7FB6"/>
    <w:rsid w:val="00341ED5"/>
    <w:rsid w:val="00386DCC"/>
    <w:rsid w:val="00443A33"/>
    <w:rsid w:val="00517BA3"/>
    <w:rsid w:val="00545635"/>
    <w:rsid w:val="0059134F"/>
    <w:rsid w:val="00614FFD"/>
    <w:rsid w:val="00654E26"/>
    <w:rsid w:val="006D6A69"/>
    <w:rsid w:val="009323BA"/>
    <w:rsid w:val="0093692D"/>
    <w:rsid w:val="009A0643"/>
    <w:rsid w:val="00A07DC0"/>
    <w:rsid w:val="00A641A1"/>
    <w:rsid w:val="00BD044B"/>
    <w:rsid w:val="00C04581"/>
    <w:rsid w:val="00D15B41"/>
    <w:rsid w:val="00DF1D39"/>
    <w:rsid w:val="00E058E2"/>
    <w:rsid w:val="00F03CB6"/>
    <w:rsid w:val="00FB0DAB"/>
    <w:rsid w:val="00FD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5BD2F99"/>
  <w15:docId w15:val="{14FAC67A-14FB-4312-92D5-D30E346F3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6DC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86DC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86DC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86DC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86DC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86DC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6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6DC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04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erpo">
    <w:name w:val="Cuerpo"/>
    <w:rsid w:val="006D6A69"/>
    <w:pPr>
      <w:spacing w:after="0" w:line="240" w:lineRule="auto"/>
    </w:pPr>
    <w:rPr>
      <w:rFonts w:ascii="Helvetica Neue" w:eastAsia="Arial Unicode MS" w:hAnsi="Helvetica Neue" w:cs="Arial Unicode MS"/>
      <w:color w:val="000000"/>
      <w:lang w:val="es-ES_tradnl"/>
    </w:rPr>
  </w:style>
  <w:style w:type="numbering" w:customStyle="1" w:styleId="Vietagrande">
    <w:name w:val="Viñeta grande"/>
    <w:rsid w:val="006D6A69"/>
    <w:pPr>
      <w:numPr>
        <w:numId w:val="5"/>
      </w:numPr>
    </w:pPr>
  </w:style>
  <w:style w:type="character" w:styleId="Textoennegrita">
    <w:name w:val="Strong"/>
    <w:basedOn w:val="Fuentedeprrafopredeter"/>
    <w:uiPriority w:val="22"/>
    <w:qFormat/>
    <w:rsid w:val="006D6A6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6D6A6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323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23BA"/>
  </w:style>
  <w:style w:type="paragraph" w:styleId="Piedepgina">
    <w:name w:val="footer"/>
    <w:basedOn w:val="Normal"/>
    <w:link w:val="PiedepginaCar"/>
    <w:uiPriority w:val="99"/>
    <w:unhideWhenUsed/>
    <w:rsid w:val="009323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2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9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uiainfantil.com/articulos/educacion/aprendizaje/como-ensenar-a-los-ninos-a-resolver-sus-problema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3F1"/>
    <w:rsid w:val="00A54812"/>
    <w:rsid w:val="00AC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2DF5356B5F7473280CA682FC9843057">
    <w:name w:val="82DF5356B5F7473280CA682FC9843057"/>
    <w:rsid w:val="00AC73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438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Aprendizaje de matemáticas basadas en números (abn)</vt:lpstr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Aprendizaje de matemáticas basadas en números (abn)</dc:title>
  <dc:subject/>
  <dc:creator>PEDROJESUS</dc:creator>
  <cp:keywords/>
  <dc:description/>
  <cp:lastModifiedBy>Jose Carlos Galan Canales</cp:lastModifiedBy>
  <cp:revision>3</cp:revision>
  <dcterms:created xsi:type="dcterms:W3CDTF">2018-05-29T17:17:00Z</dcterms:created>
  <dcterms:modified xsi:type="dcterms:W3CDTF">2018-05-29T17:28:00Z</dcterms:modified>
</cp:coreProperties>
</file>