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2" w:rsidRPr="002E700E" w:rsidRDefault="006908D0" w:rsidP="002E700E">
      <w:pPr>
        <w:jc w:val="center"/>
        <w:rPr>
          <w:rFonts w:asciiTheme="minorHAnsi" w:hAnsiTheme="minorHAnsi"/>
          <w:b/>
        </w:rPr>
      </w:pPr>
      <w:r w:rsidRPr="002E700E">
        <w:rPr>
          <w:rFonts w:asciiTheme="minorHAnsi" w:hAnsiTheme="minorHAnsi"/>
          <w:b/>
          <w:u w:val="single"/>
        </w:rPr>
        <w:t>INDICADORES</w:t>
      </w:r>
      <w:r w:rsidRPr="002E700E">
        <w:rPr>
          <w:rFonts w:asciiTheme="minorHAnsi" w:hAnsiTheme="minorHAnsi"/>
          <w:b/>
        </w:rPr>
        <w:t>.</w:t>
      </w:r>
      <w:r w:rsidR="003C1D18" w:rsidRPr="002E700E">
        <w:rPr>
          <w:rFonts w:asciiTheme="minorHAnsi" w:hAnsiTheme="minorHAnsi"/>
          <w:b/>
        </w:rPr>
        <w:t xml:space="preserve"> </w:t>
      </w:r>
      <w:r w:rsidRPr="002E700E">
        <w:rPr>
          <w:rFonts w:asciiTheme="minorHAnsi" w:hAnsiTheme="minorHAnsi"/>
          <w:b/>
        </w:rPr>
        <w:t xml:space="preserve"> </w:t>
      </w:r>
      <w:r w:rsidR="009A7429" w:rsidRPr="002E700E">
        <w:rPr>
          <w:rFonts w:asciiTheme="minorHAnsi" w:hAnsiTheme="minorHAnsi"/>
          <w:b/>
          <w:color w:val="0070C0"/>
        </w:rPr>
        <w:t xml:space="preserve">ÁREA DE </w:t>
      </w:r>
      <w:r w:rsidR="002E700E" w:rsidRPr="002E700E">
        <w:rPr>
          <w:rFonts w:asciiTheme="minorHAnsi" w:hAnsiTheme="minorHAnsi"/>
          <w:b/>
          <w:color w:val="0070C0"/>
        </w:rPr>
        <w:t>EDUCACIÓN FÍSICA</w:t>
      </w:r>
      <w:r w:rsidR="009A7429" w:rsidRPr="002E700E">
        <w:rPr>
          <w:rFonts w:asciiTheme="minorHAnsi" w:hAnsiTheme="minorHAnsi"/>
          <w:b/>
          <w:color w:val="0070C0"/>
        </w:rPr>
        <w:t xml:space="preserve"> </w:t>
      </w:r>
      <w:r w:rsidR="009A7429" w:rsidRPr="002E700E">
        <w:rPr>
          <w:rFonts w:asciiTheme="minorHAnsi" w:hAnsiTheme="minorHAnsi"/>
          <w:b/>
        </w:rPr>
        <w:t>– PRIMER CICLO DE EDUCACIÓN PRIMARIA</w:t>
      </w:r>
      <w:r w:rsidR="002E700E">
        <w:rPr>
          <w:rFonts w:asciiTheme="minorHAnsi" w:hAnsiTheme="minorHAnsi"/>
          <w:b/>
        </w:rPr>
        <w:t xml:space="preserve"> </w:t>
      </w:r>
    </w:p>
    <w:p w:rsidR="00E73B1A" w:rsidRDefault="00E73B1A" w:rsidP="00E73B1A">
      <w:pPr>
        <w:rPr>
          <w:b/>
        </w:rPr>
      </w:pPr>
    </w:p>
    <w:p w:rsidR="00E73B1A" w:rsidRDefault="00E73B1A" w:rsidP="00E73B1A">
      <w:pPr>
        <w:rPr>
          <w:b/>
        </w:rPr>
      </w:pPr>
    </w:p>
    <w:p w:rsidR="00312FC3" w:rsidRPr="00443A17" w:rsidRDefault="00E73B1A" w:rsidP="00E73B1A">
      <w:pPr>
        <w:rPr>
          <w:rFonts w:asciiTheme="minorHAnsi" w:hAnsiTheme="minorHAnsi"/>
          <w:b/>
        </w:rPr>
      </w:pPr>
      <w:r>
        <w:rPr>
          <w:b/>
        </w:rPr>
        <w:t xml:space="preserve">                    </w:t>
      </w:r>
      <w:r w:rsidR="00312FC3" w:rsidRPr="00443A17">
        <w:rPr>
          <w:rFonts w:asciiTheme="minorHAnsi" w:hAnsiTheme="minorHAnsi"/>
          <w:b/>
        </w:rPr>
        <w:t>ALUMNO</w:t>
      </w:r>
      <w:r w:rsidR="002E700E" w:rsidRPr="00443A17">
        <w:rPr>
          <w:rFonts w:asciiTheme="minorHAnsi" w:hAnsiTheme="minorHAnsi"/>
          <w:b/>
        </w:rPr>
        <w:t>: _</w:t>
      </w:r>
      <w:r w:rsidR="00312FC3" w:rsidRPr="00443A17">
        <w:rPr>
          <w:rFonts w:asciiTheme="minorHAnsi" w:hAnsiTheme="minorHAnsi"/>
          <w:b/>
        </w:rPr>
        <w:t>__________________________________</w:t>
      </w:r>
      <w:r>
        <w:rPr>
          <w:rFonts w:asciiTheme="minorHAnsi" w:hAnsiTheme="minorHAnsi"/>
          <w:b/>
        </w:rPr>
        <w:t>____________________________</w:t>
      </w:r>
      <w:r w:rsidR="00312FC3" w:rsidRPr="00443A17">
        <w:rPr>
          <w:rFonts w:asciiTheme="minorHAnsi" w:hAnsiTheme="minorHAnsi"/>
          <w:b/>
        </w:rPr>
        <w:t xml:space="preserve">   CURSO</w:t>
      </w:r>
      <w:proofErr w:type="gramStart"/>
      <w:r w:rsidR="00312FC3" w:rsidRPr="00443A17">
        <w:rPr>
          <w:rFonts w:asciiTheme="minorHAnsi" w:hAnsiTheme="minorHAnsi"/>
          <w:b/>
        </w:rPr>
        <w:t>:_</w:t>
      </w:r>
      <w:proofErr w:type="gramEnd"/>
      <w:r w:rsidR="00312FC3" w:rsidRPr="00443A17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_______</w:t>
      </w:r>
      <w:r w:rsidR="00312FC3" w:rsidRPr="00443A17">
        <w:rPr>
          <w:rFonts w:asciiTheme="minorHAnsi" w:hAnsiTheme="minorHAnsi"/>
          <w:b/>
        </w:rPr>
        <w:t>______</w:t>
      </w:r>
    </w:p>
    <w:p w:rsidR="00312FC3" w:rsidRPr="00443A17" w:rsidRDefault="00312FC3" w:rsidP="00312FC3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1367" w:type="dxa"/>
        <w:tblLook w:val="04A0" w:firstRow="1" w:lastRow="0" w:firstColumn="1" w:lastColumn="0" w:noHBand="0" w:noVBand="1"/>
      </w:tblPr>
      <w:tblGrid>
        <w:gridCol w:w="1639"/>
        <w:gridCol w:w="579"/>
        <w:gridCol w:w="607"/>
        <w:gridCol w:w="607"/>
        <w:gridCol w:w="607"/>
        <w:gridCol w:w="581"/>
        <w:gridCol w:w="608"/>
        <w:gridCol w:w="608"/>
        <w:gridCol w:w="608"/>
        <w:gridCol w:w="582"/>
        <w:gridCol w:w="582"/>
        <w:gridCol w:w="585"/>
        <w:gridCol w:w="585"/>
        <w:gridCol w:w="585"/>
        <w:gridCol w:w="585"/>
        <w:gridCol w:w="559"/>
        <w:gridCol w:w="953"/>
      </w:tblGrid>
      <w:tr w:rsidR="00E73B1A" w:rsidRPr="00443A17" w:rsidTr="00E73B1A">
        <w:tc>
          <w:tcPr>
            <w:tcW w:w="1639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 w:rsidRPr="00443A17">
              <w:rPr>
                <w:rFonts w:asciiTheme="minorHAnsi" w:hAnsiTheme="minorHAnsi"/>
                <w:b/>
              </w:rPr>
              <w:t>INDICADORES</w:t>
            </w:r>
          </w:p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9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</w:t>
            </w:r>
          </w:p>
        </w:tc>
        <w:tc>
          <w:tcPr>
            <w:tcW w:w="607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2</w:t>
            </w:r>
          </w:p>
        </w:tc>
        <w:tc>
          <w:tcPr>
            <w:tcW w:w="607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3</w:t>
            </w:r>
          </w:p>
        </w:tc>
        <w:tc>
          <w:tcPr>
            <w:tcW w:w="607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4</w:t>
            </w:r>
          </w:p>
        </w:tc>
        <w:tc>
          <w:tcPr>
            <w:tcW w:w="581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5</w:t>
            </w:r>
          </w:p>
        </w:tc>
        <w:tc>
          <w:tcPr>
            <w:tcW w:w="608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6</w:t>
            </w:r>
          </w:p>
        </w:tc>
        <w:tc>
          <w:tcPr>
            <w:tcW w:w="608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7</w:t>
            </w:r>
          </w:p>
        </w:tc>
        <w:tc>
          <w:tcPr>
            <w:tcW w:w="608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8</w:t>
            </w:r>
          </w:p>
        </w:tc>
        <w:tc>
          <w:tcPr>
            <w:tcW w:w="582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9</w:t>
            </w:r>
          </w:p>
        </w:tc>
        <w:tc>
          <w:tcPr>
            <w:tcW w:w="582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59" w:type="dxa"/>
          </w:tcPr>
          <w:p w:rsidR="00E73B1A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</w:t>
            </w:r>
          </w:p>
          <w:p w:rsidR="00E73B1A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953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EF.1.1.1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>EF.1.1.2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>EF.1.2.1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>EF.1.2.2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EF.1.3.1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EF.1.3.2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EF.1.3.3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EF.1.4.1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EF.1.4.2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EF.1.5.1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  <w:r w:rsidRPr="0079288C">
              <w:rPr>
                <w:rFonts w:ascii="Verdana" w:hAnsi="Verdana"/>
              </w:rPr>
              <w:t>EF.1.5.2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EF.1.6.1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EF.1.6.2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EF.1.7.1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EF.1.8.1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EF.1.9.1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EF.1.9.2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EF.1.9.3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EF.1.10.1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E.F.1.11.1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EF.1.12.1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9F1046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EF.1.12.2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E73B1A" w:rsidRPr="00443A17" w:rsidTr="00E73B1A">
        <w:tc>
          <w:tcPr>
            <w:tcW w:w="1639" w:type="dxa"/>
          </w:tcPr>
          <w:p w:rsidR="00E73B1A" w:rsidRPr="00443A17" w:rsidRDefault="00E73B1A" w:rsidP="00312FC3">
            <w:pPr>
              <w:rPr>
                <w:rFonts w:asciiTheme="minorHAnsi" w:hAnsiTheme="minorHAnsi"/>
              </w:rPr>
            </w:pPr>
            <w:r w:rsidRPr="0079288C">
              <w:rPr>
                <w:rFonts w:ascii="Verdana" w:hAnsi="Verdana"/>
              </w:rPr>
              <w:t>EF.1.12.3</w:t>
            </w:r>
          </w:p>
        </w:tc>
        <w:tc>
          <w:tcPr>
            <w:tcW w:w="579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E73B1A" w:rsidRPr="00443A17" w:rsidRDefault="00E73B1A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E73B1A" w:rsidRPr="00443A17" w:rsidRDefault="00E73B1A" w:rsidP="009D3519">
            <w:pPr>
              <w:rPr>
                <w:rFonts w:asciiTheme="minorHAnsi" w:hAnsiTheme="minorHAnsi"/>
                <w:b/>
              </w:rPr>
            </w:pPr>
          </w:p>
        </w:tc>
      </w:tr>
    </w:tbl>
    <w:p w:rsidR="00312FC3" w:rsidRPr="00443A17" w:rsidRDefault="00312FC3" w:rsidP="00312FC3">
      <w:pPr>
        <w:rPr>
          <w:rFonts w:asciiTheme="minorHAnsi" w:hAnsiTheme="minorHAnsi"/>
          <w:b/>
        </w:rPr>
      </w:pPr>
    </w:p>
    <w:p w:rsidR="00312FC3" w:rsidRPr="00443A17" w:rsidRDefault="00312FC3" w:rsidP="00312FC3">
      <w:pPr>
        <w:rPr>
          <w:rFonts w:asciiTheme="minorHAnsi" w:hAnsiTheme="minorHAnsi"/>
          <w:b/>
        </w:rPr>
      </w:pPr>
    </w:p>
    <w:p w:rsidR="00312FC3" w:rsidRPr="00443A17" w:rsidRDefault="00E73B1A" w:rsidP="00312F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2F143" wp14:editId="2CCE8CD4">
                <wp:simplePos x="0" y="0"/>
                <wp:positionH relativeFrom="column">
                  <wp:posOffset>5608955</wp:posOffset>
                </wp:positionH>
                <wp:positionV relativeFrom="paragraph">
                  <wp:posOffset>175895</wp:posOffset>
                </wp:positionV>
                <wp:extent cx="280035" cy="206375"/>
                <wp:effectExtent l="0" t="0" r="24765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06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441.65pt;margin-top:13.85pt;width:22.0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" fillcolor="#00b050" strokecolor="#00b050" strokeweight="2pt"/>
            </w:pict>
          </mc:Fallback>
        </mc:AlternateContent>
      </w:r>
    </w:p>
    <w:p w:rsidR="005B5F4B" w:rsidRDefault="00E73B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1628B" wp14:editId="251E68EE">
                <wp:simplePos x="0" y="0"/>
                <wp:positionH relativeFrom="column">
                  <wp:posOffset>3190240</wp:posOffset>
                </wp:positionH>
                <wp:positionV relativeFrom="paragraph">
                  <wp:posOffset>4445</wp:posOffset>
                </wp:positionV>
                <wp:extent cx="280035" cy="206375"/>
                <wp:effectExtent l="0" t="0" r="24765" b="222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06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51.2pt;margin-top:.35pt;width:22.0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" fillcolor="#ffc000" strokecolor="#ffc000" strokeweight="2pt"/>
            </w:pict>
          </mc:Fallback>
        </mc:AlternateContent>
      </w:r>
      <w:r>
        <w:rPr>
          <w:rFonts w:asciiTheme="minorHAnsi" w:hAnsi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44CF" wp14:editId="5DD88493">
                <wp:simplePos x="0" y="0"/>
                <wp:positionH relativeFrom="column">
                  <wp:posOffset>1120877</wp:posOffset>
                </wp:positionH>
                <wp:positionV relativeFrom="paragraph">
                  <wp:posOffset>143</wp:posOffset>
                </wp:positionV>
                <wp:extent cx="280220" cy="206478"/>
                <wp:effectExtent l="0" t="0" r="24765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0" cy="20647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88.25pt;margin-top:0;width:22.0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" fillcolor="red" strokecolor="red" strokeweight="2pt"/>
            </w:pict>
          </mc:Fallback>
        </mc:AlternateContent>
      </w:r>
      <w:r>
        <w:rPr>
          <w:rFonts w:asciiTheme="minorHAnsi" w:hAnsiTheme="minorHAnsi"/>
          <w:b/>
        </w:rPr>
        <w:t xml:space="preserve">                                           </w:t>
      </w:r>
      <w:r w:rsidR="00382947" w:rsidRPr="00443A17">
        <w:rPr>
          <w:rFonts w:asciiTheme="minorHAnsi" w:hAnsiTheme="minorHAnsi"/>
          <w:b/>
        </w:rPr>
        <w:t xml:space="preserve">Rojo: Menor de 50%.          </w:t>
      </w:r>
      <w:r>
        <w:rPr>
          <w:rFonts w:asciiTheme="minorHAnsi" w:hAnsiTheme="minorHAnsi"/>
          <w:b/>
        </w:rPr>
        <w:t xml:space="preserve">           </w:t>
      </w:r>
      <w:r w:rsidR="00382947" w:rsidRPr="00443A17">
        <w:rPr>
          <w:rFonts w:asciiTheme="minorHAnsi" w:hAnsiTheme="minorHAnsi"/>
          <w:b/>
        </w:rPr>
        <w:t xml:space="preserve">  Amarillo: De 50% a 75%.                 </w:t>
      </w:r>
      <w:r>
        <w:rPr>
          <w:rFonts w:asciiTheme="minorHAnsi" w:hAnsiTheme="minorHAnsi"/>
          <w:b/>
        </w:rPr>
        <w:t xml:space="preserve">      </w:t>
      </w:r>
      <w:r w:rsidR="00382947" w:rsidRPr="00443A17">
        <w:rPr>
          <w:rFonts w:asciiTheme="minorHAnsi" w:hAnsiTheme="minorHAnsi"/>
          <w:b/>
        </w:rPr>
        <w:t xml:space="preserve">  Verde: Mayor de 75%.</w:t>
      </w:r>
      <w:bookmarkStart w:id="0" w:name="_GoBack"/>
      <w:bookmarkEnd w:id="0"/>
    </w:p>
    <w:p w:rsidR="009F1046" w:rsidRDefault="00E73B1A" w:rsidP="009F1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Pr="0079288C" w:rsidRDefault="009F1046" w:rsidP="00E73B1A">
      <w:pPr>
        <w:spacing w:line="360" w:lineRule="auto"/>
        <w:ind w:left="567" w:right="797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EF.1.1.1. Responde a situaciones motrices sencillas identificando los movimientos (desplazamientos, lanzamientos, saltos, giros, equilibrios...), mediante la comprensión y conocimiento de sus posibilidades motrices.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EF.1.1.2. Responde a situaciones motrices sencillas identificando los movimientos (desplazamientos, lanzamientos, saltos, giros, equilibrios...), mediante su intervención corporal ante la variedad de estímulos visuales, auditivos y táctiles.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EF.1.2.1. Conoce recursos expresivos del cuerpo a través de bailes y danzas sencillas como coreografías simples o pequeños musicales.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EF.1.2.2. Simboliza a través del cuerpo, el gesto y el movimiento ideas sencillas, emociones y sentimientos.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EF.1.3.1. Identifica, comprende y respeta las normas y reglas de los juegos y actividades físicas.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EF.1.3.2. Participa en los juegos y actividades.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EF.1.3.3. Favorece las buenas relaciones entre compañeros/as.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EF.1.4.1. Muestra interés por adquirir hábitos relacionados con la salud y el bienestar.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EF.1.4.2. Toma conciencia de la importancia de una buena alimentación e higiene corporal.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EF.1.5.1 Muestra interés por mejorar la competencia motriz.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EF.1.5.2 Muestra interés por participar en actividades diversas.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EF.1.6.1 Toma conciencia y reconoce el propio cuerpo y el de los demás.</w:t>
      </w:r>
    </w:p>
    <w:p w:rsidR="009F1046" w:rsidRPr="0079288C" w:rsidRDefault="009F1046" w:rsidP="00E73B1A">
      <w:pPr>
        <w:spacing w:line="360" w:lineRule="auto"/>
        <w:ind w:left="567" w:right="939"/>
        <w:rPr>
          <w:sz w:val="20"/>
          <w:szCs w:val="20"/>
        </w:rPr>
      </w:pPr>
      <w:r w:rsidRPr="0079288C">
        <w:rPr>
          <w:rFonts w:ascii="Verdana" w:hAnsi="Verdana"/>
          <w:sz w:val="20"/>
          <w:szCs w:val="20"/>
        </w:rPr>
        <w:t>EF.1.6.2 Muestra respeto y aceptación por el propio cuerpo y el de los demás.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EF.1.7.1 Muestra interés por las diversas actividades que se pueden desarrollar a partir de la Educación física.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EF.1.8.1 Toma conciencia, reflexiona y dialoga para resolver de situaciones conflictivas que puedan surgir en actividades físicas de distinta índole.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EF.1.9.1 Demuestra actitudes de cuidado hacia el entorno y el lugar en el que realizamos los juegos y actividades.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EF.1.9.2 Es consciente y se preocupa por el medio donde se desarrollan las actividades.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EF.1.9.3 Se siente afortunado por la variedad de posibilidades que le brinda el clima y el entorno de Andalucía para realizar actividades.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EF.1.10.1. Reconoce posibles riesgos en la práctica de la actividad física derivados de los materiales y espacios.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E.F.1.11.1. Realiza trabajos de investigación utilizando recursos de las tecnologías de la información.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EF.1.12.1. Valora y respeta a las otras personas que participan en las actividades.</w:t>
      </w:r>
    </w:p>
    <w:p w:rsidR="009F1046" w:rsidRPr="0079288C" w:rsidRDefault="009F1046" w:rsidP="00E73B1A">
      <w:pPr>
        <w:spacing w:line="360" w:lineRule="auto"/>
        <w:ind w:left="567" w:right="939"/>
        <w:rPr>
          <w:rFonts w:eastAsia="Times New Roman" w:cs="Helvetica"/>
          <w:color w:val="000000"/>
          <w:sz w:val="20"/>
          <w:szCs w:val="20"/>
          <w:lang w:eastAsia="es-ES"/>
        </w:rPr>
      </w:pPr>
      <w:r w:rsidRPr="0079288C">
        <w:rPr>
          <w:rFonts w:ascii="Verdana" w:hAnsi="Verdana"/>
          <w:sz w:val="20"/>
          <w:szCs w:val="20"/>
        </w:rPr>
        <w:t>EF.1.12.2. Muestra comprensión y cumplimiento de las normas de los juegos.</w:t>
      </w:r>
    </w:p>
    <w:p w:rsidR="009F1046" w:rsidRPr="00443A17" w:rsidRDefault="009F1046" w:rsidP="00E73B1A">
      <w:pPr>
        <w:spacing w:line="360" w:lineRule="auto"/>
        <w:ind w:left="567" w:right="939"/>
        <w:rPr>
          <w:rFonts w:asciiTheme="minorHAnsi" w:hAnsiTheme="minorHAnsi"/>
          <w:b/>
        </w:rPr>
      </w:pPr>
      <w:r w:rsidRPr="0079288C">
        <w:rPr>
          <w:rFonts w:ascii="Verdana" w:hAnsi="Verdana"/>
          <w:sz w:val="20"/>
          <w:szCs w:val="20"/>
        </w:rPr>
        <w:t>EF.1.12.3. Valora el juego como medio de disfrute y de relación con los demás.</w:t>
      </w:r>
    </w:p>
    <w:sectPr w:rsidR="009F1046" w:rsidRPr="00443A17" w:rsidSect="001F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35782"/>
    <w:rsid w:val="000953F8"/>
    <w:rsid w:val="000F0C1B"/>
    <w:rsid w:val="00122236"/>
    <w:rsid w:val="001F670D"/>
    <w:rsid w:val="00244797"/>
    <w:rsid w:val="002D4573"/>
    <w:rsid w:val="002D5870"/>
    <w:rsid w:val="002E700E"/>
    <w:rsid w:val="00312FC3"/>
    <w:rsid w:val="00343009"/>
    <w:rsid w:val="003819FA"/>
    <w:rsid w:val="00382947"/>
    <w:rsid w:val="003C1D18"/>
    <w:rsid w:val="00443A17"/>
    <w:rsid w:val="005512A2"/>
    <w:rsid w:val="005B5F4B"/>
    <w:rsid w:val="00624960"/>
    <w:rsid w:val="006730E3"/>
    <w:rsid w:val="006908D0"/>
    <w:rsid w:val="006A0703"/>
    <w:rsid w:val="006B0134"/>
    <w:rsid w:val="006F2A08"/>
    <w:rsid w:val="0071161C"/>
    <w:rsid w:val="008A249C"/>
    <w:rsid w:val="00936DE5"/>
    <w:rsid w:val="009A7429"/>
    <w:rsid w:val="009D3519"/>
    <w:rsid w:val="009F1046"/>
    <w:rsid w:val="00A01DDB"/>
    <w:rsid w:val="00AB66B6"/>
    <w:rsid w:val="00B61662"/>
    <w:rsid w:val="00B6429E"/>
    <w:rsid w:val="00B9143E"/>
    <w:rsid w:val="00C038FE"/>
    <w:rsid w:val="00C10A22"/>
    <w:rsid w:val="00C53D8B"/>
    <w:rsid w:val="00C940F7"/>
    <w:rsid w:val="00CE6D81"/>
    <w:rsid w:val="00D03CED"/>
    <w:rsid w:val="00D505DA"/>
    <w:rsid w:val="00D533D6"/>
    <w:rsid w:val="00D66C8F"/>
    <w:rsid w:val="00E43592"/>
    <w:rsid w:val="00E73B1A"/>
    <w:rsid w:val="00F019E7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D489-5351-4B5F-84F0-A206467A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35</cp:revision>
  <cp:lastPrinted>2015-12-01T12:36:00Z</cp:lastPrinted>
  <dcterms:created xsi:type="dcterms:W3CDTF">2015-12-04T15:02:00Z</dcterms:created>
  <dcterms:modified xsi:type="dcterms:W3CDTF">2018-05-02T08:41:00Z</dcterms:modified>
</cp:coreProperties>
</file>