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F8" w:rsidRPr="00B54CB5" w:rsidRDefault="00BA15DC" w:rsidP="000E45F8">
      <w:pPr>
        <w:pStyle w:val="NormalWeb"/>
        <w:rPr>
          <w:sz w:val="28"/>
          <w:szCs w:val="28"/>
        </w:rPr>
      </w:pPr>
      <w:r>
        <w:tab/>
      </w:r>
      <w:r w:rsidR="00B54CB5">
        <w:tab/>
      </w:r>
      <w:r w:rsidR="000E45F8" w:rsidRPr="00B54CB5">
        <w:rPr>
          <w:sz w:val="28"/>
          <w:szCs w:val="28"/>
        </w:rPr>
        <w:t xml:space="preserve">ACTA III. GRUPO DE TRABAJO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En </w:t>
      </w:r>
      <w:proofErr w:type="spellStart"/>
      <w:r w:rsidRPr="00B54CB5">
        <w:rPr>
          <w:sz w:val="28"/>
          <w:szCs w:val="28"/>
        </w:rPr>
        <w:t>Huelma</w:t>
      </w:r>
      <w:proofErr w:type="spellEnd"/>
      <w:r w:rsidR="00BA15DC" w:rsidRPr="00B54CB5">
        <w:rPr>
          <w:sz w:val="28"/>
          <w:szCs w:val="28"/>
        </w:rPr>
        <w:t>, siendo las 12 horas del día 20 de febrero de 2018</w:t>
      </w:r>
      <w:r w:rsidRPr="00B54CB5">
        <w:rPr>
          <w:sz w:val="28"/>
          <w:szCs w:val="28"/>
        </w:rPr>
        <w:t xml:space="preserve">, se reúnen los componentes del Proyecto de Grupo de Trabajo del CEM " Sebastián Valero" de </w:t>
      </w:r>
      <w:proofErr w:type="spellStart"/>
      <w:r w:rsidRPr="00B54CB5">
        <w:rPr>
          <w:sz w:val="28"/>
          <w:szCs w:val="28"/>
        </w:rPr>
        <w:t>Huelma</w:t>
      </w:r>
      <w:proofErr w:type="spellEnd"/>
      <w:r w:rsidRPr="00B54CB5">
        <w:rPr>
          <w:sz w:val="28"/>
          <w:szCs w:val="28"/>
        </w:rPr>
        <w:t>, con título</w:t>
      </w:r>
      <w:r w:rsidR="00BA15DC" w:rsidRPr="00B54CB5">
        <w:rPr>
          <w:sz w:val="28"/>
          <w:szCs w:val="28"/>
        </w:rPr>
        <w:t xml:space="preserve"> </w:t>
      </w:r>
      <w:r w:rsidR="00BA15DC" w:rsidRPr="00B54CB5">
        <w:rPr>
          <w:sz w:val="28"/>
          <w:szCs w:val="28"/>
        </w:rPr>
        <w:t>“Dirección en los Conservatorios desde la Igualdad.” Código: 182318GTCM02</w:t>
      </w:r>
      <w:r w:rsidR="00BA15DC" w:rsidRPr="00B54CB5">
        <w:rPr>
          <w:sz w:val="28"/>
          <w:szCs w:val="28"/>
        </w:rPr>
        <w:t>.</w:t>
      </w:r>
      <w:r w:rsidRPr="00B54CB5">
        <w:rPr>
          <w:sz w:val="28"/>
          <w:szCs w:val="28"/>
        </w:rPr>
        <w:t xml:space="preserve">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Asisten: </w:t>
      </w:r>
    </w:p>
    <w:p w:rsidR="000E45F8" w:rsidRPr="00B54CB5" w:rsidRDefault="00BA15DC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María Encarnación </w:t>
      </w:r>
      <w:proofErr w:type="spellStart"/>
      <w:r w:rsidRPr="00B54CB5">
        <w:rPr>
          <w:sz w:val="28"/>
          <w:szCs w:val="28"/>
        </w:rPr>
        <w:t>Sújar</w:t>
      </w:r>
      <w:proofErr w:type="spellEnd"/>
      <w:r w:rsidRPr="00B54CB5">
        <w:rPr>
          <w:sz w:val="28"/>
          <w:szCs w:val="28"/>
        </w:rPr>
        <w:t xml:space="preserve"> Gallardo</w:t>
      </w:r>
      <w:r w:rsidR="000E45F8" w:rsidRPr="00B54CB5">
        <w:rPr>
          <w:sz w:val="28"/>
          <w:szCs w:val="28"/>
        </w:rPr>
        <w:t xml:space="preserve">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Olympia Ballesteros Navarro.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Catalina Linares Comino.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ORDEN DEL DÍA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1. Lectura del acta anterior.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2. Planificación de actuaciones.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3. Análisis de progreso.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4. Obstáculos y sugerencias de mejora.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5. Ruegos y preguntas.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DESARROLLO DE LA REUNIÓN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1. Tras la lectura del acta inicial, ésta, se aprueba por unanimidad.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>2. Tras las sesiones anteriores, cada integrante del Grupo, conoce las funciones que debe desempeñar mensualmente. De hecho, ya se ha subido bastante material a la Plataforma Colabora 3</w:t>
      </w:r>
      <w:r w:rsidR="00BA15DC" w:rsidRPr="00B54CB5">
        <w:rPr>
          <w:sz w:val="28"/>
          <w:szCs w:val="28"/>
        </w:rPr>
        <w:t>.0 y la Coordinadora procede a clasificarlas</w:t>
      </w:r>
      <w:r w:rsidRPr="00B54CB5">
        <w:rPr>
          <w:sz w:val="28"/>
          <w:szCs w:val="28"/>
        </w:rPr>
        <w:t xml:space="preserve">. Por tanto, las actuaciones quedan determinadas en el momento en que cada integrante, conoce su cometido y lo desempeña, armonizando su material escogido.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>3. En esta tercera sesión, hemos analizado el desarrollo de lo que estamos traba</w:t>
      </w:r>
      <w:r w:rsidR="00BA15DC" w:rsidRPr="00B54CB5">
        <w:rPr>
          <w:sz w:val="28"/>
          <w:szCs w:val="28"/>
        </w:rPr>
        <w:t>jando individualmente. Cada una de nosotr</w:t>
      </w:r>
      <w:r w:rsidRPr="00B54CB5">
        <w:rPr>
          <w:sz w:val="28"/>
          <w:szCs w:val="28"/>
        </w:rPr>
        <w:t xml:space="preserve">as ha aportado al menos dos o tres </w:t>
      </w:r>
      <w:r w:rsidR="00BA15DC" w:rsidRPr="00B54CB5">
        <w:rPr>
          <w:sz w:val="28"/>
          <w:szCs w:val="28"/>
        </w:rPr>
        <w:t>documentos y varias composiciones de mujeres o de temática igualitaria</w:t>
      </w:r>
      <w:r w:rsidRPr="00B54CB5">
        <w:rPr>
          <w:sz w:val="28"/>
          <w:szCs w:val="28"/>
        </w:rPr>
        <w:t xml:space="preserve">. Parte de dicho material, ya se está utilizando en el aula, por tanto, estamos cumpliendo parte de los objetivos que nos propusimos al inicio de nuestro Grupo de Trabajo. </w:t>
      </w:r>
      <w:r w:rsidR="00BA15DC" w:rsidRPr="00B54CB5">
        <w:rPr>
          <w:sz w:val="28"/>
          <w:szCs w:val="28"/>
        </w:rPr>
        <w:t xml:space="preserve">Se planifica un concierto en el que se interpretaran obras de compositoras y </w:t>
      </w:r>
      <w:r w:rsidR="00A8265D" w:rsidRPr="00B54CB5">
        <w:rPr>
          <w:sz w:val="28"/>
          <w:szCs w:val="28"/>
        </w:rPr>
        <w:t xml:space="preserve">además tenemos una exposición en la </w:t>
      </w:r>
      <w:r w:rsidR="00A8265D" w:rsidRPr="00B54CB5">
        <w:rPr>
          <w:sz w:val="28"/>
          <w:szCs w:val="28"/>
        </w:rPr>
        <w:lastRenderedPageBreak/>
        <w:t xml:space="preserve">que </w:t>
      </w:r>
      <w:r w:rsidR="00BA15DC" w:rsidRPr="00B54CB5">
        <w:rPr>
          <w:sz w:val="28"/>
          <w:szCs w:val="28"/>
        </w:rPr>
        <w:t>se exponen, de febrero a marzo coincidiendo con el 8 de marzo, 24 láminas ilustradas y con texto sobre la igualdad para concienciar no sólo al alumnado sino también a</w:t>
      </w:r>
      <w:r w:rsidR="00A8265D" w:rsidRPr="00B54CB5">
        <w:rPr>
          <w:sz w:val="28"/>
          <w:szCs w:val="28"/>
        </w:rPr>
        <w:t xml:space="preserve"> las madres, padres y todas a</w:t>
      </w:r>
      <w:r w:rsidR="00BA15DC" w:rsidRPr="00B54CB5">
        <w:rPr>
          <w:sz w:val="28"/>
          <w:szCs w:val="28"/>
        </w:rPr>
        <w:t xml:space="preserve">quellas personas que vengan al centro </w:t>
      </w:r>
      <w:r w:rsidR="00A8265D" w:rsidRPr="00B54CB5">
        <w:rPr>
          <w:sz w:val="28"/>
          <w:szCs w:val="28"/>
        </w:rPr>
        <w:t xml:space="preserve">a los conciertos y audiciones que mensualmente organizamos. </w:t>
      </w:r>
      <w:r w:rsidRPr="00B54CB5">
        <w:rPr>
          <w:sz w:val="28"/>
          <w:szCs w:val="28"/>
        </w:rPr>
        <w:t xml:space="preserve">La biografía de las mujeres compositoras se está trabajando a través de los acertijos musicales; semanalmente se ponen audios en los pasillos del centro de música de compositoras a la vez que se facilitan varias pistas en un tablón y con estos elementos el alumnado investiga y descubre a la compositora. </w:t>
      </w:r>
    </w:p>
    <w:p w:rsidR="00A8265D" w:rsidRPr="00B54CB5" w:rsidRDefault="00A8265D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Se han estrenado obras compuestas o arregladas por las integrantes del grupo. Han sido interpretadas por el alumnado de Coro y de Lenguaje Musical.  </w:t>
      </w:r>
    </w:p>
    <w:p w:rsidR="00A8265D" w:rsidRPr="00B54CB5" w:rsidRDefault="00A8265D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En la asignatura de Lenguaje Musical se está trabajando el tema de la igualdad además de con las canciones con la creación de cuentos musicales con esta temática. </w:t>
      </w:r>
    </w:p>
    <w:p w:rsidR="000E45F8" w:rsidRPr="00B54CB5" w:rsidRDefault="00A8265D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4. </w:t>
      </w:r>
      <w:r w:rsidR="000E45F8" w:rsidRPr="00B54CB5">
        <w:rPr>
          <w:sz w:val="28"/>
          <w:szCs w:val="28"/>
        </w:rPr>
        <w:t>En nuestras propuestas de mejora, estimamos oportuno que el material que se va elaborando, se util</w:t>
      </w:r>
      <w:r w:rsidRPr="00B54CB5">
        <w:rPr>
          <w:sz w:val="28"/>
          <w:szCs w:val="28"/>
        </w:rPr>
        <w:t>ice en el curso actual y en todas las asignaturas en las que cada una de nosotr</w:t>
      </w:r>
      <w:r w:rsidR="000E45F8" w:rsidRPr="00B54CB5">
        <w:rPr>
          <w:sz w:val="28"/>
          <w:szCs w:val="28"/>
        </w:rPr>
        <w:t>as impartimos clase</w:t>
      </w:r>
      <w:r w:rsidRPr="00B54CB5">
        <w:rPr>
          <w:sz w:val="28"/>
          <w:szCs w:val="28"/>
        </w:rPr>
        <w:t xml:space="preserve"> y hacerlo extensivo a todas las profesoras y profesores del centro</w:t>
      </w:r>
      <w:r w:rsidR="000E45F8" w:rsidRPr="00B54CB5">
        <w:rPr>
          <w:sz w:val="28"/>
          <w:szCs w:val="28"/>
        </w:rPr>
        <w:t xml:space="preserve">. </w:t>
      </w:r>
    </w:p>
    <w:p w:rsidR="00A8265D" w:rsidRPr="00B54CB5" w:rsidRDefault="00A8265D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>5. Se propone un listado para comprar partituras de compositoras del nivel de las alumnas y alumnos del centro.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De igual modo, la Coordinadora, está en contacto con nuestra asesora, y ella le ha comunicado que debe hacerse una Fase de Seguimiento en la que quede constancia de todo lo que se ha llevado a cabo hasta el momento en el Grupo. Dicha fase de seguimiento la ha elaborado la asesora y aparece en el Inicio y en el Taller, para que puedan tener acceso los miembros del Grupo e intervenir, expresando así cada integrante todo lo que hasta el momento han llevado a cabo. </w:t>
      </w:r>
    </w:p>
    <w:p w:rsidR="000E45F8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 xml:space="preserve">5. No hay ruegos y preguntas. </w:t>
      </w:r>
    </w:p>
    <w:p w:rsidR="00BA15DC" w:rsidRPr="00B54CB5" w:rsidRDefault="000E45F8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>Sin más asuntos que tratar, se levanta la sesión, s</w:t>
      </w:r>
      <w:r w:rsidR="00BA15DC" w:rsidRPr="00B54CB5">
        <w:rPr>
          <w:sz w:val="28"/>
          <w:szCs w:val="28"/>
        </w:rPr>
        <w:t>iendo las 14:00 horas del día 20 de febrero de 2018.</w:t>
      </w:r>
      <w:r w:rsidRPr="00B54CB5">
        <w:rPr>
          <w:sz w:val="28"/>
          <w:szCs w:val="28"/>
        </w:rPr>
        <w:t xml:space="preserve"> </w:t>
      </w:r>
      <w:bookmarkStart w:id="0" w:name="_GoBack"/>
      <w:bookmarkEnd w:id="0"/>
    </w:p>
    <w:p w:rsidR="000E45F8" w:rsidRPr="00B54CB5" w:rsidRDefault="00BA15DC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="000E45F8" w:rsidRPr="00B54CB5">
        <w:rPr>
          <w:sz w:val="28"/>
          <w:szCs w:val="28"/>
        </w:rPr>
        <w:t xml:space="preserve">LA COORDINADORA </w:t>
      </w:r>
    </w:p>
    <w:p w:rsidR="000E45F8" w:rsidRPr="00B54CB5" w:rsidRDefault="00BA15DC" w:rsidP="000E45F8">
      <w:pPr>
        <w:pStyle w:val="NormalWeb"/>
        <w:rPr>
          <w:sz w:val="28"/>
          <w:szCs w:val="28"/>
        </w:rPr>
      </w:pP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Pr="00B54CB5">
        <w:rPr>
          <w:sz w:val="28"/>
          <w:szCs w:val="28"/>
        </w:rPr>
        <w:tab/>
      </w:r>
      <w:r w:rsidR="000E45F8" w:rsidRPr="00B54CB5">
        <w:rPr>
          <w:sz w:val="28"/>
          <w:szCs w:val="28"/>
        </w:rPr>
        <w:t>FDO: Francisca Olympia Ballesteros Navarro.</w:t>
      </w:r>
    </w:p>
    <w:p w:rsidR="00522723" w:rsidRPr="00B54CB5" w:rsidRDefault="00522723">
      <w:pPr>
        <w:rPr>
          <w:sz w:val="28"/>
          <w:szCs w:val="28"/>
        </w:rPr>
      </w:pPr>
    </w:p>
    <w:sectPr w:rsidR="00522723" w:rsidRPr="00B54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9"/>
    <w:rsid w:val="000E45F8"/>
    <w:rsid w:val="00260E79"/>
    <w:rsid w:val="00522723"/>
    <w:rsid w:val="00A8265D"/>
    <w:rsid w:val="00B54CB5"/>
    <w:rsid w:val="00B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5487-EDCD-427A-9C61-31D4292F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Olimpia</cp:lastModifiedBy>
  <cp:revision>4</cp:revision>
  <dcterms:created xsi:type="dcterms:W3CDTF">2018-03-11T10:33:00Z</dcterms:created>
  <dcterms:modified xsi:type="dcterms:W3CDTF">2018-03-11T11:48:00Z</dcterms:modified>
</cp:coreProperties>
</file>