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916" w:type="dxa"/>
        <w:tblInd w:w="-318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shd w:val="clear" w:color="auto" w:fill="FFFFCC"/>
        <w:tblLook w:val="04A0"/>
      </w:tblPr>
      <w:tblGrid>
        <w:gridCol w:w="10916"/>
      </w:tblGrid>
      <w:tr w:rsidR="00F8078D" w:rsidTr="00F8078D">
        <w:tc>
          <w:tcPr>
            <w:tcW w:w="10916" w:type="dxa"/>
            <w:shd w:val="clear" w:color="auto" w:fill="FFFFCC"/>
          </w:tcPr>
          <w:p w:rsidR="00F8078D" w:rsidRPr="00341191" w:rsidRDefault="00F8078D" w:rsidP="00427B5E">
            <w:pPr>
              <w:spacing w:before="240" w:line="360" w:lineRule="auto"/>
              <w:jc w:val="center"/>
              <w:rPr>
                <w:b/>
                <w:sz w:val="36"/>
                <w:szCs w:val="36"/>
              </w:rPr>
            </w:pPr>
            <w:r w:rsidRPr="00341191">
              <w:rPr>
                <w:b/>
                <w:sz w:val="36"/>
                <w:szCs w:val="36"/>
              </w:rPr>
              <w:t>Inglés</w:t>
            </w:r>
          </w:p>
        </w:tc>
      </w:tr>
      <w:tr w:rsidR="00F8078D" w:rsidTr="00F8078D">
        <w:tc>
          <w:tcPr>
            <w:tcW w:w="10916" w:type="dxa"/>
            <w:shd w:val="clear" w:color="auto" w:fill="FFFFCC"/>
          </w:tcPr>
          <w:p w:rsidR="00F8078D" w:rsidRPr="00820864" w:rsidRDefault="00F8078D" w:rsidP="00427B5E">
            <w:pPr>
              <w:spacing w:before="240" w:line="360" w:lineRule="auto"/>
              <w:rPr>
                <w:sz w:val="28"/>
                <w:szCs w:val="28"/>
              </w:rPr>
            </w:pPr>
            <w:r w:rsidRPr="0020703E">
              <w:rPr>
                <w:b/>
                <w:sz w:val="24"/>
                <w:szCs w:val="24"/>
              </w:rPr>
              <w:t>Tarea:</w:t>
            </w:r>
            <w:r w:rsidRPr="00820864">
              <w:rPr>
                <w:sz w:val="28"/>
                <w:szCs w:val="28"/>
              </w:rPr>
              <w:t xml:space="preserve"> </w:t>
            </w:r>
            <w:r w:rsidRPr="0020703E">
              <w:rPr>
                <w:sz w:val="24"/>
                <w:szCs w:val="24"/>
              </w:rPr>
              <w:t>Escribir una carta a un amigo explicando la rutina diaria del remitente.</w:t>
            </w:r>
          </w:p>
        </w:tc>
      </w:tr>
      <w:tr w:rsidR="00F8078D" w:rsidTr="00F8078D">
        <w:tc>
          <w:tcPr>
            <w:tcW w:w="10916" w:type="dxa"/>
            <w:shd w:val="clear" w:color="auto" w:fill="FFFFCC"/>
          </w:tcPr>
          <w:p w:rsidR="00F8078D" w:rsidRPr="0020703E" w:rsidRDefault="00F8078D" w:rsidP="00427B5E">
            <w:pPr>
              <w:spacing w:before="240"/>
              <w:rPr>
                <w:b/>
                <w:sz w:val="24"/>
                <w:szCs w:val="24"/>
              </w:rPr>
            </w:pPr>
            <w:r w:rsidRPr="0020703E">
              <w:rPr>
                <w:b/>
                <w:sz w:val="24"/>
                <w:szCs w:val="24"/>
              </w:rPr>
              <w:t xml:space="preserve">Criterios de evaluación de la tarea:                                                                                                                                                                            </w:t>
            </w:r>
          </w:p>
        </w:tc>
      </w:tr>
      <w:tr w:rsidR="00F8078D" w:rsidTr="00F8078D">
        <w:tc>
          <w:tcPr>
            <w:tcW w:w="10916" w:type="dxa"/>
            <w:shd w:val="clear" w:color="auto" w:fill="FFFFCC"/>
          </w:tcPr>
          <w:p w:rsidR="00F8078D" w:rsidRPr="00EF2E31" w:rsidRDefault="00F8078D" w:rsidP="00427B5E">
            <w:pPr>
              <w:spacing w:before="240" w:line="360" w:lineRule="auto"/>
              <w:ind w:left="18"/>
              <w:jc w:val="both"/>
              <w:rPr>
                <w:rFonts w:asciiTheme="majorHAnsi" w:hAnsiTheme="majorHAnsi" w:cs="DJEIJB+Arial"/>
                <w:color w:val="000000"/>
              </w:rPr>
            </w:pPr>
            <w:r w:rsidRPr="00EF2E31">
              <w:rPr>
                <w:rFonts w:asciiTheme="majorHAnsi" w:hAnsiTheme="majorHAnsi" w:cs="DJEIJB+Arial"/>
                <w:color w:val="000000"/>
              </w:rPr>
              <w:t>1.</w:t>
            </w:r>
            <w:r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Pr="00EF2E31">
              <w:rPr>
                <w:rFonts w:asciiTheme="majorHAnsi" w:hAnsiTheme="majorHAnsi" w:cs="DJEIJB+Arial"/>
                <w:color w:val="000000"/>
              </w:rPr>
              <w:t xml:space="preserve">Escribir, en papel o en soporte electrónico, textos breves o de longitud media, coherentes y de estructura clara, sobre temas de interés personal, o asuntos cotidianos o menos habituales, en un registro formal, neutro o informal, utilizando adecuadamente los recursos de cohesión, las convenciones ortográficas y los signos de puntuación más comunes, y mostrando un control razonable de expresiones, estructuras y un léxico de uso frecuente, tanto de carácter general como más específico dentro de la propia área de especialización o de interés. </w:t>
            </w:r>
          </w:p>
          <w:p w:rsidR="00F8078D" w:rsidRDefault="00F8078D" w:rsidP="00427B5E">
            <w:pPr>
              <w:spacing w:line="360" w:lineRule="auto"/>
              <w:ind w:left="18"/>
              <w:jc w:val="both"/>
            </w:pPr>
          </w:p>
          <w:p w:rsidR="00F8078D" w:rsidRDefault="00F8078D" w:rsidP="00427B5E">
            <w:pPr>
              <w:spacing w:line="360" w:lineRule="auto"/>
              <w:ind w:left="18"/>
              <w:jc w:val="both"/>
            </w:pPr>
            <w:r>
              <w:t xml:space="preserve">2. </w:t>
            </w:r>
            <w:r w:rsidRPr="00EF2E31">
              <w:t xml:space="preserve">Conocer, seleccionar y aplicar las estrategias más adecuadas para elaborar textos escritos breves o de media longitud, p. e. </w:t>
            </w:r>
            <w:proofErr w:type="spellStart"/>
            <w:r w:rsidRPr="00EF2E31">
              <w:t>refraseando</w:t>
            </w:r>
            <w:proofErr w:type="spellEnd"/>
            <w:r w:rsidRPr="00EF2E31">
              <w:t xml:space="preserve"> estructuras a partir de otros textos de características y propósitos comunicativos similares, o redactando borradores previos.</w:t>
            </w:r>
            <w:r>
              <w:t xml:space="preserve"> </w:t>
            </w:r>
          </w:p>
          <w:p w:rsidR="00F8078D" w:rsidRDefault="00F8078D" w:rsidP="00427B5E">
            <w:pPr>
              <w:spacing w:line="360" w:lineRule="auto"/>
              <w:ind w:left="18"/>
              <w:jc w:val="both"/>
            </w:pPr>
          </w:p>
          <w:p w:rsidR="00F8078D" w:rsidRPr="00CE16AF" w:rsidRDefault="00F8078D" w:rsidP="00427B5E">
            <w:pPr>
              <w:spacing w:line="360" w:lineRule="auto"/>
              <w:ind w:left="18"/>
              <w:jc w:val="both"/>
              <w:rPr>
                <w:b/>
              </w:rPr>
            </w:pPr>
            <w:r>
              <w:t xml:space="preserve">3. </w:t>
            </w:r>
            <w:r w:rsidRPr="00EF2E31">
              <w:t xml:space="preserve"> Incorporar a la producción del texto escrito los conocimientos socioculturales y sociolingüísticos adquiridos relativos a relaciones interpersonales y convenciones sociales en los ámbitos personal, público, educativo y ocupacional/laboral, seleccionando y aportando información necesaria y pertinente, ajustando de manera adecuada la expresión al destinatario, al propósito comunicativo, al tema tratado y al soporte textual, y expresando opiniones y puntos de vista con la cortesía necesaria.</w:t>
            </w:r>
            <w:r>
              <w:t xml:space="preserve">  </w:t>
            </w:r>
          </w:p>
          <w:p w:rsidR="00F8078D" w:rsidRDefault="00F8078D" w:rsidP="00427B5E">
            <w:pPr>
              <w:spacing w:line="360" w:lineRule="auto"/>
              <w:ind w:left="18"/>
              <w:jc w:val="both"/>
            </w:pPr>
          </w:p>
          <w:p w:rsidR="00F8078D" w:rsidRDefault="00F8078D" w:rsidP="00427B5E">
            <w:pPr>
              <w:spacing w:line="360" w:lineRule="auto"/>
              <w:ind w:left="18"/>
              <w:jc w:val="both"/>
            </w:pPr>
            <w:r>
              <w:t xml:space="preserve">4. </w:t>
            </w:r>
            <w:r w:rsidRPr="00EF2E31">
              <w:t xml:space="preserve">Llevar a cabo las funciones requeridas por el propósito comunicativo, utilizando un repertorio de exponentes comunes de dichas funciones y los patrones discursivos habituales para iniciar y concluir el texto escrito adecuadamente, organizar la información de manera clara, ampliarla con ejemplos o resumirla. </w:t>
            </w:r>
          </w:p>
          <w:p w:rsidR="00F8078D" w:rsidRDefault="00F8078D" w:rsidP="00427B5E">
            <w:pPr>
              <w:spacing w:line="360" w:lineRule="auto"/>
              <w:ind w:left="18"/>
              <w:jc w:val="both"/>
            </w:pPr>
          </w:p>
          <w:p w:rsidR="00F8078D" w:rsidRDefault="00F8078D" w:rsidP="00427B5E">
            <w:pPr>
              <w:spacing w:line="360" w:lineRule="auto"/>
              <w:ind w:left="18"/>
              <w:jc w:val="both"/>
            </w:pPr>
            <w:r>
              <w:t xml:space="preserve">5. </w:t>
            </w:r>
            <w:r w:rsidRPr="00EF2E31">
              <w:t xml:space="preserve">Mostrar un buen control, aunque con alguna influencia de la primera lengua u otras, sobre un amplio repertorio de estructuras sintácticas comunes, y seleccionar los elementos adecuados de coherencia y de cohesión textual para organizar el discurso de manera sencilla pero eficaz. </w:t>
            </w:r>
          </w:p>
          <w:p w:rsidR="00F8078D" w:rsidRDefault="00F8078D" w:rsidP="00427B5E">
            <w:pPr>
              <w:spacing w:line="360" w:lineRule="auto"/>
              <w:ind w:left="18"/>
              <w:jc w:val="both"/>
            </w:pPr>
          </w:p>
          <w:p w:rsidR="00F8078D" w:rsidRDefault="00F8078D" w:rsidP="00427B5E">
            <w:pPr>
              <w:spacing w:line="360" w:lineRule="auto"/>
              <w:ind w:left="18"/>
              <w:jc w:val="both"/>
            </w:pPr>
            <w:r>
              <w:t xml:space="preserve">6. </w:t>
            </w:r>
            <w:r w:rsidRPr="00EF2E31">
              <w:t xml:space="preserve">Conocer y utilizar léxico escrito de uso común relativo a asuntos cotidianos y a temas generales o relacionados con los propios intereses, estudios y ocupaciones, y un repertorio limitado de expresiones y modismos de uso frecuente. </w:t>
            </w:r>
          </w:p>
          <w:p w:rsidR="00F8078D" w:rsidRDefault="00F8078D" w:rsidP="00427B5E">
            <w:pPr>
              <w:spacing w:line="360" w:lineRule="auto"/>
              <w:ind w:left="18"/>
              <w:jc w:val="both"/>
            </w:pPr>
          </w:p>
          <w:p w:rsidR="00F8078D" w:rsidRDefault="00F8078D" w:rsidP="00427B5E">
            <w:pPr>
              <w:spacing w:line="360" w:lineRule="auto"/>
              <w:rPr>
                <w:sz w:val="56"/>
                <w:szCs w:val="56"/>
              </w:rPr>
            </w:pPr>
            <w:r>
              <w:t xml:space="preserve">7. </w:t>
            </w:r>
            <w:r w:rsidRPr="00EF2E31">
              <w:t>Utilizar las convenciones ortográficas, de puntuación y de formato más frecuentes con razonable corrección de modo que se comprenda el mensaje, aunque puede darse alguna influencia de la primera u otras lenguas; saber manejar los recursos básicos de procesamiento de textos para corregir los errores ortográficos de los textos que se producen en formato electrónico, y adaptarse a las convenciones comunes de escritura de textos en Internet (p. e. abreviaciones u otros en chats).</w:t>
            </w:r>
            <w:r>
              <w:t xml:space="preserve"> </w:t>
            </w:r>
          </w:p>
        </w:tc>
      </w:tr>
    </w:tbl>
    <w:p w:rsidR="00D32864" w:rsidRDefault="00D32864"/>
    <w:sectPr w:rsidR="00D32864" w:rsidSect="00F8078D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78D"/>
    <w:rsid w:val="00D32864"/>
    <w:rsid w:val="00F8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0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2018-03-04T16:10:00Z</dcterms:created>
  <dcterms:modified xsi:type="dcterms:W3CDTF">2018-03-04T16:12:00Z</dcterms:modified>
</cp:coreProperties>
</file>