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ind w:left="1134" w:firstLine="0"/>
        <w:contextualSpacing w:val="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1">
      <w:pPr>
        <w:spacing w:after="0" w:line="240" w:lineRule="auto"/>
        <w:ind w:left="1417.3228346456694" w:right="1.0629921259857156" w:firstLine="0"/>
        <w:contextualSpacing w:val="0"/>
        <w:jc w:val="both"/>
        <w:rPr>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i w:val="1"/>
          <w:sz w:val="20"/>
          <w:szCs w:val="20"/>
          <w:rtl w:val="0"/>
        </w:rPr>
        <w:t xml:space="preserve">La imagen fílmica está completamente dominada por el ritmo, que reproduce el flujo del tiempo dentro de una toma…Se puede uno imaginar, en efecto, una película sin actores, sin música y sin construcciones, incluso sin montaje. Pero es imposible una película en la que en sus planos no se advirtiera el flujo del tiempo.</w:t>
      </w:r>
      <w:r w:rsidDel="00000000" w:rsidR="00000000" w:rsidRPr="00000000">
        <w:rPr>
          <w:rFonts w:ascii="Arial" w:cs="Arial" w:eastAsia="Arial" w:hAnsi="Arial"/>
          <w:i w:val="1"/>
          <w:sz w:val="20"/>
          <w:szCs w:val="20"/>
          <w:rtl w:val="0"/>
        </w:rPr>
        <w:t xml:space="preserve">»</w:t>
      </w:r>
      <w:r w:rsidDel="00000000" w:rsidR="00000000" w:rsidRPr="00000000">
        <w:rPr>
          <w:i w:val="1"/>
          <w:sz w:val="20"/>
          <w:szCs w:val="20"/>
          <w:vertAlign w:val="superscript"/>
          <w:rtl w:val="0"/>
        </w:rPr>
        <w:t xml:space="preserve">1 </w:t>
      </w:r>
      <w:r w:rsidDel="00000000" w:rsidR="00000000" w:rsidRPr="00000000">
        <w:rPr>
          <w:i w:val="1"/>
          <w:sz w:val="20"/>
          <w:szCs w:val="20"/>
          <w:rtl w:val="0"/>
        </w:rPr>
        <w:t xml:space="preserve">Andrei Tarkovsky</w:t>
      </w:r>
    </w:p>
    <w:p w:rsidR="00000000" w:rsidDel="00000000" w:rsidP="00000000" w:rsidRDefault="00000000" w:rsidRPr="00000000" w14:paraId="00000002">
      <w:pPr>
        <w:spacing w:after="0" w:line="240" w:lineRule="auto"/>
        <w:ind w:left="1417.3228346456694" w:right="1.0629921259857156" w:firstLine="0"/>
        <w:contextualSpacing w:val="0"/>
        <w:jc w:val="both"/>
        <w:rPr>
          <w:sz w:val="16"/>
          <w:szCs w:val="16"/>
        </w:rPr>
      </w:pPr>
      <w:r w:rsidDel="00000000" w:rsidR="00000000" w:rsidRPr="00000000">
        <w:rPr>
          <w:rtl w:val="0"/>
        </w:rPr>
      </w:r>
    </w:p>
    <w:p w:rsidR="00000000" w:rsidDel="00000000" w:rsidP="00000000" w:rsidRDefault="00000000" w:rsidRPr="00000000" w14:paraId="00000003">
      <w:pPr>
        <w:spacing w:after="0" w:line="240" w:lineRule="auto"/>
        <w:contextualSpacing w:val="0"/>
        <w:jc w:val="both"/>
        <w:rPr>
          <w:sz w:val="24"/>
          <w:szCs w:val="24"/>
        </w:rPr>
      </w:pPr>
      <w:r w:rsidDel="00000000" w:rsidR="00000000" w:rsidRPr="00000000">
        <w:rPr>
          <w:sz w:val="24"/>
          <w:szCs w:val="24"/>
          <w:rtl w:val="0"/>
        </w:rPr>
        <w:t xml:space="preserve">La ilusión del movimiento está en el origen mismo de la creación audiovisual. En cierto sentido, la idea de movimiento se asocia con nuestro modo humano de concebir el tiempo. En cualquier caso, ya sea como fenómeno objetivo o como constructo constituye la estructura fundamental de la imagen filmada.</w:t>
      </w:r>
    </w:p>
    <w:p w:rsidR="00000000" w:rsidDel="00000000" w:rsidP="00000000" w:rsidRDefault="00000000" w:rsidRPr="00000000" w14:paraId="00000004">
      <w:pPr>
        <w:spacing w:after="0" w:line="240" w:lineRule="auto"/>
        <w:contextualSpacing w:val="0"/>
        <w:jc w:val="both"/>
        <w:rPr>
          <w:sz w:val="16"/>
          <w:szCs w:val="16"/>
        </w:rPr>
      </w:pPr>
      <w:r w:rsidDel="00000000" w:rsidR="00000000" w:rsidRPr="00000000">
        <w:rPr>
          <w:rtl w:val="0"/>
        </w:rPr>
      </w:r>
    </w:p>
    <w:p w:rsidR="00000000" w:rsidDel="00000000" w:rsidP="00000000" w:rsidRDefault="00000000" w:rsidRPr="00000000" w14:paraId="00000005">
      <w:pPr>
        <w:spacing w:after="0" w:line="240" w:lineRule="auto"/>
        <w:contextualSpacing w:val="0"/>
        <w:jc w:val="both"/>
        <w:rPr>
          <w:sz w:val="16"/>
          <w:szCs w:val="16"/>
        </w:rPr>
      </w:pPr>
      <w:r w:rsidDel="00000000" w:rsidR="00000000" w:rsidRPr="00000000">
        <w:rPr>
          <w:sz w:val="16"/>
          <w:szCs w:val="16"/>
        </w:rPr>
        <w:drawing>
          <wp:inline distB="0" distT="0" distL="0" distR="0">
            <wp:extent cx="5348075" cy="2488019"/>
            <wp:effectExtent b="0" l="0" r="0" t="0"/>
            <wp:docPr descr="https://upload.wikimedia.org/wikipedia/commons/thumb/1/1d/Plate_347%2C_Wrestling%3B_Graeco-Roman_%284057432111%29.jpg/1024px-Plate_347%2C_Wrestling%3B_Graeco-Roman_%284057432111%29.jpg" id="1" name="image3.jpg"/>
            <a:graphic>
              <a:graphicData uri="http://schemas.openxmlformats.org/drawingml/2006/picture">
                <pic:pic>
                  <pic:nvPicPr>
                    <pic:cNvPr descr="https://upload.wikimedia.org/wikipedia/commons/thumb/1/1d/Plate_347%2C_Wrestling%3B_Graeco-Roman_%284057432111%29.jpg/1024px-Plate_347%2C_Wrestling%3B_Graeco-Roman_%284057432111%29.jpg" id="0" name="image3.jpg"/>
                    <pic:cNvPicPr preferRelativeResize="0"/>
                  </pic:nvPicPr>
                  <pic:blipFill>
                    <a:blip r:embed="rId6"/>
                    <a:srcRect b="34220" l="0" r="1002" t="7249"/>
                    <a:stretch>
                      <a:fillRect/>
                    </a:stretch>
                  </pic:blipFill>
                  <pic:spPr>
                    <a:xfrm>
                      <a:off x="0" y="0"/>
                      <a:ext cx="5348075" cy="2488019"/>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contextualSpacing w:val="0"/>
        <w:jc w:val="both"/>
        <w:rPr>
          <w:sz w:val="16"/>
          <w:szCs w:val="16"/>
        </w:rPr>
      </w:pPr>
      <w:r w:rsidDel="00000000" w:rsidR="00000000" w:rsidRPr="00000000">
        <w:rPr>
          <w:sz w:val="16"/>
          <w:szCs w:val="16"/>
          <w:rtl w:val="0"/>
        </w:rPr>
        <w:t xml:space="preserve">EADWEARD MUYBRIDGE: </w:t>
      </w:r>
      <w:r w:rsidDel="00000000" w:rsidR="00000000" w:rsidRPr="00000000">
        <w:rPr>
          <w:i w:val="1"/>
          <w:sz w:val="16"/>
          <w:szCs w:val="16"/>
          <w:rtl w:val="0"/>
        </w:rPr>
        <w:t xml:space="preserve">Plate 347, Wrestling; Graeco-Roman</w:t>
      </w:r>
      <w:r w:rsidDel="00000000" w:rsidR="00000000" w:rsidRPr="00000000">
        <w:rPr>
          <w:sz w:val="16"/>
          <w:szCs w:val="16"/>
          <w:rtl w:val="0"/>
        </w:rPr>
        <w:t xml:space="preserve">. From Wikimedia Commons, the free media repository</w:t>
      </w:r>
    </w:p>
    <w:p w:rsidR="00000000" w:rsidDel="00000000" w:rsidP="00000000" w:rsidRDefault="00000000" w:rsidRPr="00000000" w14:paraId="00000007">
      <w:pPr>
        <w:contextualSpacing w:val="0"/>
        <w:jc w:val="both"/>
        <w:rPr>
          <w:sz w:val="24"/>
          <w:szCs w:val="24"/>
        </w:rPr>
      </w:pPr>
      <w:r w:rsidDel="00000000" w:rsidR="00000000" w:rsidRPr="00000000">
        <w:rPr>
          <w:sz w:val="24"/>
          <w:szCs w:val="24"/>
          <w:rtl w:val="0"/>
        </w:rPr>
        <w:t xml:space="preserve">Varias son las teorías que intentan explicar la capacidad humana de recibir y almacenar información. En la actualidad esta realidad es objeto de las ciencias cognitivas a las cuales habrá que estar atentas, pero que exceden los motivos de este manual. Lo cierto y sustancial es que la capacidad mental o memoria son el fundamento que posibilita la creencia de la vida en las imágenes.</w:t>
      </w:r>
    </w:p>
    <w:p w:rsidR="00000000" w:rsidDel="00000000" w:rsidP="00000000" w:rsidRDefault="00000000" w:rsidRPr="00000000" w14:paraId="00000008">
      <w:pPr>
        <w:spacing w:after="0" w:line="240" w:lineRule="auto"/>
        <w:contextualSpacing w:val="0"/>
        <w:jc w:val="both"/>
        <w:rPr>
          <w:sz w:val="24"/>
          <w:szCs w:val="24"/>
        </w:rPr>
      </w:pPr>
      <w:r w:rsidDel="00000000" w:rsidR="00000000" w:rsidRPr="00000000">
        <w:rPr>
          <w:sz w:val="24"/>
          <w:szCs w:val="24"/>
          <w:rtl w:val="0"/>
        </w:rPr>
        <w:t xml:space="preserve">Los movimientos de cámara se han constituido a lo largo de la historia de las artes visuales como un instrumento básico en la creación formal de imágenes. En el argot técnico, se define como </w:t>
      </w:r>
      <w:r w:rsidDel="00000000" w:rsidR="00000000" w:rsidRPr="00000000">
        <w:rPr>
          <w:i w:val="1"/>
          <w:sz w:val="24"/>
          <w:szCs w:val="24"/>
          <w:rtl w:val="0"/>
        </w:rPr>
        <w:t xml:space="preserve">toma </w:t>
      </w:r>
      <w:r w:rsidDel="00000000" w:rsidR="00000000" w:rsidRPr="00000000">
        <w:rPr>
          <w:sz w:val="24"/>
          <w:szCs w:val="24"/>
          <w:rtl w:val="0"/>
        </w:rPr>
        <w:t xml:space="preserve">la unidad de filmación continua. Según el carácter del movimiento de cámara se establecen la siguiente tipología de tomas:</w:t>
      </w:r>
    </w:p>
    <w:p w:rsidR="00000000" w:rsidDel="00000000" w:rsidP="00000000" w:rsidRDefault="00000000" w:rsidRPr="00000000" w14:paraId="00000009">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sz w:val="20"/>
          <w:szCs w:val="20"/>
        </w:rPr>
        <mc:AlternateContent>
          <mc:Choice Requires="wpg">
            <w:drawing>
              <wp:inline distB="114300" distT="114300" distL="114300" distR="114300">
                <wp:extent cx="233452" cy="289036"/>
                <wp:effectExtent b="0" l="0" r="0" t="0"/>
                <wp:docPr id="8" name=""/>
                <a:graphic>
                  <a:graphicData uri="http://schemas.microsoft.com/office/word/2010/wordprocessingGroup">
                    <wpg:wgp>
                      <wpg:cNvGrpSpPr/>
                      <wpg:grpSpPr>
                        <a:xfrm>
                          <a:off x="1057275" y="361950"/>
                          <a:ext cx="233452" cy="289036"/>
                          <a:chOff x="1057275" y="361950"/>
                          <a:chExt cx="238200" cy="295200"/>
                        </a:xfrm>
                      </wpg:grpSpPr>
                      <wpg:grpSp>
                        <wpg:cNvGrpSpPr/>
                        <wpg:grpSpPr>
                          <a:xfrm>
                            <a:off x="1057275" y="361950"/>
                            <a:ext cx="238200" cy="295200"/>
                            <a:chOff x="1057275" y="361950"/>
                            <a:chExt cx="238200" cy="295200"/>
                          </a:xfrm>
                        </wpg:grpSpPr>
                        <wps:wsp>
                          <wps:cNvSpPr/>
                          <wps:cNvPr id="17" name="Shape 17"/>
                          <wps:spPr>
                            <a:xfrm>
                              <a:off x="1057275" y="361950"/>
                              <a:ext cx="238200" cy="104700"/>
                            </a:xfrm>
                            <a:prstGeom prst="rect">
                              <a:avLst/>
                            </a:prstGeom>
                            <a:solidFill>
                              <a:srgbClr val="CC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8" name="Shape 18"/>
                          <wps:spPr>
                            <a:xfrm>
                              <a:off x="1114425" y="552450"/>
                              <a:ext cx="123900" cy="104700"/>
                            </a:xfrm>
                            <a:prstGeom prst="ellipse">
                              <a:avLst/>
                            </a:prstGeom>
                            <a:solidFill>
                              <a:srgbClr val="CC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inline>
            </w:drawing>
          </mc:Choice>
          <mc:Fallback>
            <w:drawing>
              <wp:inline distB="114300" distT="114300" distL="114300" distR="114300">
                <wp:extent cx="233452" cy="289036"/>
                <wp:effectExtent b="0" l="0" r="0" t="0"/>
                <wp:docPr id="8"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233452" cy="289036"/>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Fija          </w:t>
      </w:r>
      <w:r w:rsidDel="00000000" w:rsidR="00000000" w:rsidRPr="00000000">
        <w:rPr>
          <w:sz w:val="20"/>
          <w:szCs w:val="20"/>
          <w:rtl w:val="0"/>
        </w:rPr>
        <w:t xml:space="preserve"> </w:t>
      </w:r>
      <w:r w:rsidDel="00000000" w:rsidR="00000000" w:rsidRPr="00000000">
        <w:rPr>
          <w:sz w:val="20"/>
          <w:szCs w:val="20"/>
        </w:rPr>
        <mc:AlternateContent>
          <mc:Choice Requires="wpg">
            <w:drawing>
              <wp:inline distB="114300" distT="114300" distL="114300" distR="114300">
                <wp:extent cx="504825" cy="276225"/>
                <wp:effectExtent b="0" l="0" r="0" t="0"/>
                <wp:docPr id="6" name=""/>
                <a:graphic>
                  <a:graphicData uri="http://schemas.microsoft.com/office/word/2010/wordprocessingGroup">
                    <wpg:wgp>
                      <wpg:cNvGrpSpPr/>
                      <wpg:grpSpPr>
                        <a:xfrm>
                          <a:off x="942946" y="495307"/>
                          <a:ext cx="504825" cy="276225"/>
                          <a:chOff x="942946" y="495307"/>
                          <a:chExt cx="485755" cy="257180"/>
                        </a:xfrm>
                      </wpg:grpSpPr>
                      <wpg:grpSp>
                        <wpg:cNvGrpSpPr/>
                        <wpg:grpSpPr>
                          <a:xfrm>
                            <a:off x="942946" y="495307"/>
                            <a:ext cx="485755" cy="257180"/>
                            <a:chOff x="942975" y="495300"/>
                            <a:chExt cx="657225" cy="323700"/>
                          </a:xfrm>
                        </wpg:grpSpPr>
                        <wps:wsp>
                          <wps:cNvSpPr/>
                          <wps:cNvPr id="8" name="Shape 8"/>
                          <wps:spPr>
                            <a:xfrm>
                              <a:off x="942975" y="495300"/>
                              <a:ext cx="333300" cy="104700"/>
                            </a:xfrm>
                            <a:prstGeom prst="rect">
                              <a:avLst/>
                            </a:prstGeom>
                            <a:solidFill>
                              <a:srgbClr val="CC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1066800" y="676200"/>
                              <a:ext cx="381000" cy="142800"/>
                            </a:xfrm>
                            <a:prstGeom prst="leftRightArrow">
                              <a:avLst>
                                <a:gd fmla="val 50000" name="adj1"/>
                                <a:gd fmla="val 50000" name="adj2"/>
                              </a:avLst>
                            </a:prstGeom>
                            <a:solidFill>
                              <a:srgbClr val="CC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1219200" y="495300"/>
                              <a:ext cx="381000" cy="104700"/>
                            </a:xfrm>
                            <a:prstGeom prst="rect">
                              <a:avLst/>
                            </a:prstGeom>
                            <a:solidFill>
                              <a:srgbClr val="CC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inline>
            </w:drawing>
          </mc:Choice>
          <mc:Fallback>
            <w:drawing>
              <wp:inline distB="114300" distT="114300" distL="114300" distR="114300">
                <wp:extent cx="504825" cy="276225"/>
                <wp:effectExtent b="0" l="0" r="0" t="0"/>
                <wp:docPr id="6"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504825" cy="27622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Panorámica     </w:t>
      </w:r>
      <w:r w:rsidDel="00000000" w:rsidR="00000000" w:rsidRPr="00000000">
        <w:rPr>
          <w:sz w:val="20"/>
          <w:szCs w:val="20"/>
          <w:rtl w:val="0"/>
        </w:rPr>
        <w:t xml:space="preserve">       </w:t>
      </w:r>
      <w:r w:rsidDel="00000000" w:rsidR="00000000" w:rsidRPr="00000000">
        <w:rPr>
          <w:sz w:val="20"/>
          <w:szCs w:val="20"/>
        </w:rPr>
        <mc:AlternateContent>
          <mc:Choice Requires="wpg">
            <w:drawing>
              <wp:inline distB="114300" distT="114300" distL="114300" distR="114300">
                <wp:extent cx="504825" cy="276225"/>
                <wp:effectExtent b="0" l="0" r="0" t="0"/>
                <wp:docPr id="5" name=""/>
                <a:graphic>
                  <a:graphicData uri="http://schemas.microsoft.com/office/word/2010/wordprocessingGroup">
                    <wpg:wgp>
                      <wpg:cNvGrpSpPr/>
                      <wpg:grpSpPr>
                        <a:xfrm>
                          <a:off x="2085975" y="566700"/>
                          <a:ext cx="504825" cy="276225"/>
                          <a:chOff x="2085975" y="566700"/>
                          <a:chExt cx="485625" cy="252525"/>
                        </a:xfrm>
                      </wpg:grpSpPr>
                      <wpg:grpSp>
                        <wpg:cNvGrpSpPr/>
                        <wpg:grpSpPr>
                          <a:xfrm>
                            <a:off x="2085975" y="566700"/>
                            <a:ext cx="485625" cy="252525"/>
                            <a:chOff x="2085975" y="566700"/>
                            <a:chExt cx="485625" cy="252525"/>
                          </a:xfrm>
                        </wpg:grpSpPr>
                        <wps:wsp>
                          <wps:cNvSpPr/>
                          <wps:cNvPr id="3" name="Shape 3"/>
                          <wps:spPr>
                            <a:xfrm>
                              <a:off x="2085975" y="571500"/>
                              <a:ext cx="219000" cy="76200"/>
                            </a:xfrm>
                            <a:prstGeom prst="rect">
                              <a:avLst/>
                            </a:prstGeom>
                            <a:solidFill>
                              <a:srgbClr val="CC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2352600" y="566700"/>
                              <a:ext cx="219000" cy="85800"/>
                            </a:xfrm>
                            <a:prstGeom prst="rect">
                              <a:avLst/>
                            </a:prstGeom>
                            <a:solidFill>
                              <a:srgbClr val="666666"/>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2085975" y="733425"/>
                              <a:ext cx="219000" cy="85800"/>
                            </a:xfrm>
                            <a:prstGeom prst="rightArrow">
                              <a:avLst>
                                <a:gd fmla="val 50000" name="adj1"/>
                                <a:gd fmla="val 50000" name="adj2"/>
                              </a:avLst>
                            </a:prstGeom>
                            <a:solidFill>
                              <a:srgbClr val="CC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flipH="1" rot="10800000">
                              <a:off x="2352600" y="733417"/>
                              <a:ext cx="219000" cy="85800"/>
                            </a:xfrm>
                            <a:prstGeom prst="rightArrow">
                              <a:avLst>
                                <a:gd fmla="val 50000" name="adj1"/>
                                <a:gd fmla="val 50000" name="adj2"/>
                              </a:avLst>
                            </a:prstGeom>
                            <a:solidFill>
                              <a:srgbClr val="9999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inline>
            </w:drawing>
          </mc:Choice>
          <mc:Fallback>
            <w:drawing>
              <wp:inline distB="114300" distT="114300" distL="114300" distR="114300">
                <wp:extent cx="504825" cy="276225"/>
                <wp:effectExtent b="0" l="0" r="0" t="0"/>
                <wp:docPr id="5"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04825" cy="276225"/>
                        </a:xfrm>
                        <a:prstGeom prst="rect"/>
                        <a:ln/>
                      </pic:spPr>
                    </pic:pic>
                  </a:graphicData>
                </a:graphic>
              </wp:inline>
            </w:drawing>
          </mc:Fallback>
        </mc:AlternateConten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Travelling      </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114300" distT="114300" distL="114300" distR="114300">
                <wp:extent cx="485039" cy="209233"/>
                <wp:effectExtent b="0" l="0" r="0" t="0"/>
                <wp:docPr id="7" name=""/>
                <a:graphic>
                  <a:graphicData uri="http://schemas.microsoft.com/office/word/2010/wordprocessingGroup">
                    <wpg:wgp>
                      <wpg:cNvGrpSpPr/>
                      <wpg:grpSpPr>
                        <a:xfrm>
                          <a:off x="2069475" y="1219500"/>
                          <a:ext cx="485039" cy="209233"/>
                          <a:chOff x="2069475" y="1219500"/>
                          <a:chExt cx="1518900" cy="637875"/>
                        </a:xfrm>
                      </wpg:grpSpPr>
                      <wpg:grpSp>
                        <wpg:cNvGrpSpPr/>
                        <wpg:grpSpPr>
                          <a:xfrm>
                            <a:off x="2069475" y="1219500"/>
                            <a:ext cx="1518900" cy="637875"/>
                            <a:chOff x="3193425" y="486075"/>
                            <a:chExt cx="1518900" cy="637875"/>
                          </a:xfrm>
                        </wpg:grpSpPr>
                        <wps:wsp>
                          <wps:cNvSpPr/>
                          <wps:cNvPr id="12" name="Shape 12"/>
                          <wps:spPr>
                            <a:xfrm>
                              <a:off x="3193425" y="576150"/>
                              <a:ext cx="711900" cy="342600"/>
                            </a:xfrm>
                            <a:prstGeom prst="rect">
                              <a:avLst/>
                            </a:prstGeom>
                            <a:solidFill>
                              <a:srgbClr val="CC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a:off x="4000425" y="576150"/>
                              <a:ext cx="711900" cy="342600"/>
                            </a:xfrm>
                            <a:prstGeom prst="rect">
                              <a:avLst/>
                            </a:prstGeom>
                            <a:solidFill>
                              <a:srgbClr val="9999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4" name="Shape 14"/>
                          <wps:spPr>
                            <a:xfrm>
                              <a:off x="3590925" y="486075"/>
                              <a:ext cx="266700" cy="34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Z</w:t>
                                </w:r>
                              </w:p>
                            </w:txbxContent>
                          </wps:txbx>
                          <wps:bodyPr anchorCtr="0" anchor="t" bIns="91425" lIns="91425" spcFirstLastPara="1" rIns="91425" wrap="square" tIns="91425"/>
                        </wps:wsp>
                        <wps:wsp>
                          <wps:cNvSpPr txBox="1"/>
                          <wps:cNvPr id="15" name="Shape 15"/>
                          <wps:spPr>
                            <a:xfrm flipH="1" rot="10800000">
                              <a:off x="4086225" y="576150"/>
                              <a:ext cx="584400" cy="54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72"/>
                                    <w:vertAlign w:val="baseline"/>
                                  </w:rPr>
                                  <w:t xml:space="preserve">z</w:t>
                                </w:r>
                              </w:p>
                            </w:txbxContent>
                          </wps:txbx>
                          <wps:bodyPr anchorCtr="0" anchor="t" bIns="91425" lIns="91425" spcFirstLastPara="1" rIns="91425" wrap="square" tIns="91425"/>
                        </wps:wsp>
                      </wpg:grpSp>
                    </wpg:wgp>
                  </a:graphicData>
                </a:graphic>
              </wp:inline>
            </w:drawing>
          </mc:Choice>
          <mc:Fallback>
            <w:drawing>
              <wp:inline distB="114300" distT="114300" distL="114300" distR="114300">
                <wp:extent cx="485039" cy="209233"/>
                <wp:effectExtent b="0" l="0" r="0" t="0"/>
                <wp:docPr id="7"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485039" cy="209233"/>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Zoom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sz w:val="20"/>
          <w:szCs w:val="20"/>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Toma Fija: la cámara no se desplaza y el cambio del plano se produce por el</w:t>
      </w:r>
      <w:r w:rsidDel="00000000" w:rsidR="00000000" w:rsidRPr="00000000">
        <w:rPr>
          <w:sz w:val="24"/>
          <w:szCs w:val="24"/>
          <w:rtl w:val="0"/>
        </w:rPr>
        <w:t xml:space="preserve"> cambio 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encuadre y el movimiento viene dado por el desplazamiento de los personajes dentro del cuadro.</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Panorámica: Giro de la cámara sobre su propio eje vertic</w:t>
      </w:r>
      <w:r w:rsidDel="00000000" w:rsidR="00000000" w:rsidRPr="00000000">
        <w:rPr>
          <w:sz w:val="24"/>
          <w:szCs w:val="24"/>
          <w:rtl w:val="0"/>
        </w:rPr>
        <w:t xml:space="preserve">al u horizontal, también denominada toma basculante en este último caso.</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Travelling: Traslación de la cámara por el espacio describiendo una trayec</w:t>
      </w:r>
      <w:r w:rsidDel="00000000" w:rsidR="00000000" w:rsidRPr="00000000">
        <w:rPr>
          <w:sz w:val="24"/>
          <w:szCs w:val="24"/>
          <w:rtl w:val="0"/>
        </w:rPr>
        <w:t xml:space="preserve">toria.</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Zoom: Ilusión óptica de </w:t>
      </w:r>
      <w:r w:rsidDel="00000000" w:rsidR="00000000" w:rsidRPr="00000000">
        <w:rPr>
          <w:sz w:val="24"/>
          <w:szCs w:val="24"/>
          <w:rtl w:val="0"/>
        </w:rPr>
        <w:t xml:space="preserve">traslación que viene dado por el desplazamiento interno de las lentes del objetivo.</w:t>
      </w:r>
      <w:r w:rsidDel="00000000" w:rsidR="00000000" w:rsidRPr="00000000">
        <w:rPr>
          <w:rtl w:val="0"/>
        </w:rPr>
      </w:r>
    </w:p>
    <w:p w:rsidR="00000000" w:rsidDel="00000000" w:rsidP="00000000" w:rsidRDefault="00000000" w:rsidRPr="00000000" w14:paraId="00000010">
      <w:pPr>
        <w:spacing w:after="0" w:line="240" w:lineRule="auto"/>
        <w:contextualSpacing w:val="0"/>
        <w:jc w:val="both"/>
        <w:rPr>
          <w:i w:val="1"/>
          <w:sz w:val="24"/>
          <w:szCs w:val="24"/>
        </w:rPr>
      </w:pPr>
      <w:r w:rsidDel="00000000" w:rsidR="00000000" w:rsidRPr="00000000">
        <w:rPr>
          <w:sz w:val="24"/>
          <w:szCs w:val="24"/>
          <w:rtl w:val="0"/>
        </w:rPr>
        <w:t xml:space="preserve">Evidentemente todas estas relaciones espaciales pueden combinarse según el interés de quien las produce. En términos de comunicación existe un cierto consenso teórico que establece que según el tipo de toma realizada condiciona el carácter funcional de la imagen. Así, el estudioso del lenguaje del cine Marcel Martin distingue entre movimientos de cámara descriptivos y movimientos, del punto de vista de registro, expresivos.</w:t>
      </w:r>
      <w:r w:rsidDel="00000000" w:rsidR="00000000" w:rsidRPr="00000000">
        <w:rPr>
          <w:rtl w:val="0"/>
        </w:rPr>
      </w:r>
    </w:p>
    <w:p w:rsidR="00000000" w:rsidDel="00000000" w:rsidP="00000000" w:rsidRDefault="00000000" w:rsidRPr="00000000" w14:paraId="00000011">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2">
      <w:pPr>
        <w:spacing w:after="0" w:line="240" w:lineRule="auto"/>
        <w:contextualSpacing w:val="0"/>
        <w:jc w:val="both"/>
        <w:rPr>
          <w:sz w:val="24"/>
          <w:szCs w:val="24"/>
        </w:rPr>
      </w:pPr>
      <w:r w:rsidDel="00000000" w:rsidR="00000000" w:rsidRPr="00000000">
        <w:rPr>
          <w:sz w:val="24"/>
          <w:szCs w:val="24"/>
          <w:rtl w:val="0"/>
        </w:rPr>
        <w:t xml:space="preserve">Travelling prólogo film </w:t>
      </w:r>
      <w:r w:rsidDel="00000000" w:rsidR="00000000" w:rsidRPr="00000000">
        <w:rPr>
          <w:i w:val="1"/>
          <w:sz w:val="24"/>
          <w:szCs w:val="24"/>
          <w:rtl w:val="0"/>
        </w:rPr>
        <w:t xml:space="preserve">Europa</w:t>
      </w:r>
      <w:r w:rsidDel="00000000" w:rsidR="00000000" w:rsidRPr="00000000">
        <w:rPr>
          <w:sz w:val="24"/>
          <w:szCs w:val="24"/>
          <w:rtl w:val="0"/>
        </w:rPr>
        <w:t xml:space="preserve">, </w:t>
      </w:r>
      <w:r w:rsidDel="00000000" w:rsidR="00000000" w:rsidRPr="00000000">
        <w:rPr>
          <w:sz w:val="24"/>
          <w:szCs w:val="24"/>
          <w:rtl w:val="0"/>
        </w:rPr>
        <w:t xml:space="preserve">Lars von Trier, 1991</w:t>
      </w:r>
    </w:p>
    <w:p w:rsidR="00000000" w:rsidDel="00000000" w:rsidP="00000000" w:rsidRDefault="00000000" w:rsidRPr="00000000" w14:paraId="00000013">
      <w:pPr>
        <w:contextualSpacing w:val="0"/>
        <w:jc w:val="both"/>
        <w:rPr>
          <w:sz w:val="20"/>
          <w:szCs w:val="20"/>
        </w:rPr>
      </w:pPr>
      <w:r w:rsidDel="00000000" w:rsidR="00000000" w:rsidRPr="00000000">
        <w:rPr>
          <w:sz w:val="20"/>
          <w:szCs w:val="20"/>
          <w:rtl w:val="0"/>
        </w:rPr>
        <w:t xml:space="preserve">http://www.jonathanrosenbaum.net/wp-content/uploads/2010/08/europa-tracks.jpg</w:t>
      </w:r>
      <w:r w:rsidDel="00000000" w:rsidR="00000000" w:rsidRPr="00000000">
        <w:rPr>
          <w:rtl w:val="0"/>
        </w:rPr>
      </w:r>
    </w:p>
    <w:p w:rsidR="00000000" w:rsidDel="00000000" w:rsidP="00000000" w:rsidRDefault="00000000" w:rsidRPr="00000000" w14:paraId="00000014">
      <w:pPr>
        <w:spacing w:after="0" w:line="240" w:lineRule="auto"/>
        <w:contextualSpacing w:val="0"/>
        <w:jc w:val="both"/>
        <w:rPr>
          <w:sz w:val="24"/>
          <w:szCs w:val="24"/>
        </w:rPr>
      </w:pPr>
      <w:r w:rsidDel="00000000" w:rsidR="00000000" w:rsidRPr="00000000">
        <w:rPr>
          <w:rFonts w:ascii="freight-text-pro" w:cs="freight-text-pro" w:eastAsia="freight-text-pro" w:hAnsi="freight-text-pro"/>
          <w:sz w:val="30"/>
          <w:szCs w:val="30"/>
        </w:rPr>
        <w:drawing>
          <wp:inline distB="0" distT="0" distL="0" distR="0">
            <wp:extent cx="5353050" cy="2269693"/>
            <wp:effectExtent b="0" l="0" r="0" t="0"/>
            <wp:docPr descr="http://www.jonathanrosenbaum.net/wp-content/uploads/2010/08/europa-tracks.jpg" id="2" name="image4.jpg"/>
            <a:graphic>
              <a:graphicData uri="http://schemas.openxmlformats.org/drawingml/2006/picture">
                <pic:pic>
                  <pic:nvPicPr>
                    <pic:cNvPr descr="http://www.jonathanrosenbaum.net/wp-content/uploads/2010/08/europa-tracks.jpg" id="0" name="image4.jpg"/>
                    <pic:cNvPicPr preferRelativeResize="0"/>
                  </pic:nvPicPr>
                  <pic:blipFill>
                    <a:blip r:embed="rId11"/>
                    <a:srcRect b="0" l="0" r="0" t="0"/>
                    <a:stretch>
                      <a:fillRect/>
                    </a:stretch>
                  </pic:blipFill>
                  <pic:spPr>
                    <a:xfrm>
                      <a:off x="0" y="0"/>
                      <a:ext cx="5353050" cy="226969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0" w:line="240" w:lineRule="auto"/>
        <w:contextualSpacing w:val="0"/>
        <w:jc w:val="both"/>
        <w:rPr>
          <w:sz w:val="24"/>
          <w:szCs w:val="24"/>
        </w:rPr>
      </w:pPr>
      <w:r w:rsidDel="00000000" w:rsidR="00000000" w:rsidRPr="00000000">
        <w:rPr>
          <w:rFonts w:ascii="freight-text-pro" w:cs="freight-text-pro" w:eastAsia="freight-text-pro" w:hAnsi="freight-text-pro"/>
          <w:sz w:val="30"/>
          <w:szCs w:val="30"/>
        </w:rPr>
        <w:drawing>
          <wp:inline distB="0" distT="0" distL="0" distR="0">
            <wp:extent cx="5353050" cy="2269693"/>
            <wp:effectExtent b="0" l="0" r="0" t="0"/>
            <wp:docPr descr="http://www.jonathanrosenbaum.net/wp-content/uploads/2010/08/europa-tracks.jpg" id="3" name="image5.jpg"/>
            <a:graphic>
              <a:graphicData uri="http://schemas.openxmlformats.org/drawingml/2006/picture">
                <pic:pic>
                  <pic:nvPicPr>
                    <pic:cNvPr descr="http://www.jonathanrosenbaum.net/wp-content/uploads/2010/08/europa-tracks.jpg" id="0" name="image5.jpg"/>
                    <pic:cNvPicPr preferRelativeResize="0"/>
                  </pic:nvPicPr>
                  <pic:blipFill>
                    <a:blip r:embed="rId12"/>
                    <a:srcRect b="0" l="0" r="0" t="0"/>
                    <a:stretch>
                      <a:fillRect/>
                    </a:stretch>
                  </pic:blipFill>
                  <pic:spPr>
                    <a:xfrm>
                      <a:off x="0" y="0"/>
                      <a:ext cx="5353050" cy="2269693"/>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0" w:line="240" w:lineRule="auto"/>
        <w:contextualSpacing w:val="0"/>
        <w:jc w:val="both"/>
        <w:rPr>
          <w:sz w:val="24"/>
          <w:szCs w:val="24"/>
        </w:rPr>
      </w:pPr>
      <w:r w:rsidDel="00000000" w:rsidR="00000000" w:rsidRPr="00000000">
        <w:rPr>
          <w:rFonts w:ascii="freight-text-pro" w:cs="freight-text-pro" w:eastAsia="freight-text-pro" w:hAnsi="freight-text-pro"/>
          <w:sz w:val="30"/>
          <w:szCs w:val="30"/>
        </w:rPr>
        <w:drawing>
          <wp:inline distB="0" distT="0" distL="0" distR="0">
            <wp:extent cx="5353050" cy="2269693"/>
            <wp:effectExtent b="0" l="0" r="0" t="0"/>
            <wp:docPr descr="http://www.jonathanrosenbaum.net/wp-content/uploads/2010/08/europa-tracks.jpg" id="4" name="image6.jpg"/>
            <a:graphic>
              <a:graphicData uri="http://schemas.openxmlformats.org/drawingml/2006/picture">
                <pic:pic>
                  <pic:nvPicPr>
                    <pic:cNvPr descr="http://www.jonathanrosenbaum.net/wp-content/uploads/2010/08/europa-tracks.jpg" id="0" name="image6.jpg"/>
                    <pic:cNvPicPr preferRelativeResize="0"/>
                  </pic:nvPicPr>
                  <pic:blipFill>
                    <a:blip r:embed="rId13"/>
                    <a:srcRect b="0" l="0" r="0" t="0"/>
                    <a:stretch>
                      <a:fillRect/>
                    </a:stretch>
                  </pic:blipFill>
                  <pic:spPr>
                    <a:xfrm>
                      <a:off x="0" y="0"/>
                      <a:ext cx="5353050" cy="2269693"/>
                    </a:xfrm>
                    <a:prstGeom prst="rect"/>
                    <a:ln/>
                  </pic:spPr>
                </pic:pic>
              </a:graphicData>
            </a:graphic>
          </wp:inline>
        </w:drawing>
      </w:r>
      <w:r w:rsidDel="00000000" w:rsidR="00000000" w:rsidRPr="00000000">
        <w:rPr>
          <w:rtl w:val="0"/>
        </w:rPr>
      </w:r>
    </w:p>
    <w:sectPr>
      <w:headerReference r:id="rId14" w:type="default"/>
      <w:headerReference r:id="rId15" w:type="first"/>
      <w:footerReference r:id="rId16" w:type="default"/>
      <w:footerReference r:id="rId17" w:type="first"/>
      <w:pgSz w:h="16838" w:w="11906"/>
      <w:pgMar w:bottom="1417" w:top="1417" w:left="1701" w:right="1701"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freight-text-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TARKOVSKI, ANDREI. 2002,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Esculpir en el tiempo.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Trad. Enrique Banús.</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Madrid Ediciones Rialp, S.A p.138-139</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i w:val="1"/>
        <w:sz w:val="18"/>
        <w:szCs w:val="1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i w:val="1"/>
        <w:sz w:val="18"/>
        <w:szCs w:val="18"/>
      </w:rPr>
    </w:pPr>
    <w:r w:rsidDel="00000000" w:rsidR="00000000" w:rsidRPr="00000000">
      <w:rPr>
        <w:i w:val="1"/>
        <w:sz w:val="18"/>
        <w:szCs w:val="18"/>
        <w:rtl w:val="0"/>
      </w:rPr>
      <w:t xml:space="preserve">Cuadernillo  Análisis y producción audiovisual.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i w:val="1"/>
        <w:sz w:val="18"/>
        <w:szCs w:val="18"/>
        <w:rtl w:val="0"/>
      </w:rPr>
      <w:t xml:space="preserve"> Redactor item. Alberto Campo Urbay 1/2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pos="4252"/>
        <w:tab w:val="right" w:pos="8504"/>
      </w:tabs>
      <w:spacing w:after="0" w:line="240" w:lineRule="auto"/>
      <w:contextualSpacing w:val="0"/>
      <w:jc w:val="right"/>
      <w:rPr>
        <w:i w:val="1"/>
        <w:sz w:val="18"/>
        <w:szCs w:val="18"/>
      </w:rPr>
    </w:pPr>
    <w:r w:rsidDel="00000000" w:rsidR="00000000" w:rsidRPr="00000000">
      <w:rPr>
        <w:i w:val="1"/>
        <w:sz w:val="18"/>
        <w:szCs w:val="18"/>
        <w:rtl w:val="0"/>
      </w:rPr>
      <w:t xml:space="preserve">Cuadernillo  Análisis y producción audiovisual.</w:t>
    </w:r>
  </w:p>
  <w:p w:rsidR="00000000" w:rsidDel="00000000" w:rsidP="00000000" w:rsidRDefault="00000000" w:rsidRPr="00000000" w14:paraId="0000001D">
    <w:pPr>
      <w:tabs>
        <w:tab w:val="center" w:pos="4252"/>
        <w:tab w:val="right" w:pos="8504"/>
      </w:tabs>
      <w:spacing w:after="0" w:line="240" w:lineRule="auto"/>
      <w:contextualSpacing w:val="0"/>
      <w:jc w:val="right"/>
      <w:rPr>
        <w:i w:val="1"/>
        <w:sz w:val="18"/>
        <w:szCs w:val="18"/>
      </w:rPr>
    </w:pPr>
    <w:r w:rsidDel="00000000" w:rsidR="00000000" w:rsidRPr="00000000">
      <w:rPr>
        <w:i w:val="1"/>
        <w:sz w:val="18"/>
        <w:szCs w:val="18"/>
        <w:rtl w:val="0"/>
      </w:rPr>
      <w:t xml:space="preserve"> Redactor item. Alberto Campo Urbay 2/2</w:t>
    </w:r>
  </w:p>
  <w:p w:rsidR="00000000" w:rsidDel="00000000" w:rsidP="00000000" w:rsidRDefault="00000000" w:rsidRPr="00000000" w14:paraId="0000001E">
    <w:pPr>
      <w:tabs>
        <w:tab w:val="center" w:pos="4252"/>
        <w:tab w:val="right" w:pos="8504"/>
      </w:tabs>
      <w:spacing w:after="0" w:line="240" w:lineRule="auto"/>
      <w:contextualSpacing w:val="0"/>
      <w:jc w:val="right"/>
      <w:rPr>
        <w:i w:val="1"/>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0" w:line="240" w:lineRule="auto"/>
      <w:contextualSpacing w:val="0"/>
      <w:jc w:val="center"/>
      <w:rPr>
        <w:b w:val="1"/>
        <w:sz w:val="48"/>
        <w:szCs w:val="48"/>
      </w:rPr>
    </w:pPr>
    <w:r w:rsidDel="00000000" w:rsidR="00000000" w:rsidRPr="00000000">
      <w:rPr>
        <w:b w:val="1"/>
        <w:sz w:val="48"/>
        <w:szCs w:val="48"/>
        <w:rtl w:val="0"/>
      </w:rPr>
      <w:t xml:space="preserve">movimiento y movimiento de cámara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12.png"/><Relationship Id="rId13" Type="http://schemas.openxmlformats.org/officeDocument/2006/relationships/image" Target="media/image6.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4.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