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501"/>
        <w:gridCol w:w="3690"/>
        <w:gridCol w:w="3652"/>
        <w:gridCol w:w="3377"/>
      </w:tblGrid>
      <w:tr w:rsidR="002F2EEE" w:rsidRPr="002F2EEE" w:rsidTr="002F2EEE">
        <w:tc>
          <w:tcPr>
            <w:tcW w:w="3501" w:type="dxa"/>
          </w:tcPr>
          <w:p w:rsidR="002F2EEE" w:rsidRPr="002F2EEE" w:rsidRDefault="002F2EEE" w:rsidP="002F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EE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</w:p>
        </w:tc>
        <w:tc>
          <w:tcPr>
            <w:tcW w:w="3690" w:type="dxa"/>
          </w:tcPr>
          <w:p w:rsidR="002F2EEE" w:rsidRPr="002F2EEE" w:rsidRDefault="002F2EEE" w:rsidP="002F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EE">
              <w:rPr>
                <w:rFonts w:ascii="Times New Roman" w:hAnsi="Times New Roman" w:cs="Times New Roman"/>
                <w:b/>
                <w:sz w:val="24"/>
                <w:szCs w:val="24"/>
              </w:rPr>
              <w:t>DEFINICIÓN</w:t>
            </w:r>
          </w:p>
        </w:tc>
        <w:tc>
          <w:tcPr>
            <w:tcW w:w="3652" w:type="dxa"/>
          </w:tcPr>
          <w:p w:rsidR="002F2EEE" w:rsidRPr="002F2EEE" w:rsidRDefault="002F2EEE" w:rsidP="002F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EE">
              <w:rPr>
                <w:rFonts w:ascii="Times New Roman" w:hAnsi="Times New Roman" w:cs="Times New Roman"/>
                <w:b/>
                <w:sz w:val="24"/>
                <w:szCs w:val="24"/>
              </w:rPr>
              <w:t>PALABRAS CLAVES</w:t>
            </w:r>
          </w:p>
        </w:tc>
        <w:tc>
          <w:tcPr>
            <w:tcW w:w="3377" w:type="dxa"/>
          </w:tcPr>
          <w:p w:rsidR="002F2EEE" w:rsidRPr="002F2EEE" w:rsidRDefault="002F2EEE" w:rsidP="002F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EE">
              <w:rPr>
                <w:rFonts w:ascii="Times New Roman" w:hAnsi="Times New Roman" w:cs="Times New Roman"/>
                <w:b/>
                <w:sz w:val="24"/>
                <w:szCs w:val="24"/>
              </w:rPr>
              <w:t>EJEMPLO</w:t>
            </w:r>
          </w:p>
        </w:tc>
      </w:tr>
      <w:tr w:rsidR="002F2EEE" w:rsidRPr="002F2EEE" w:rsidTr="002F2EEE">
        <w:tc>
          <w:tcPr>
            <w:tcW w:w="3501" w:type="dxa"/>
          </w:tcPr>
          <w:p w:rsidR="002F2EEE" w:rsidRPr="002F2EEE" w:rsidRDefault="002F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EE">
              <w:rPr>
                <w:rFonts w:ascii="Times New Roman" w:hAnsi="Times New Roman" w:cs="Times New Roman"/>
                <w:b/>
                <w:sz w:val="24"/>
                <w:szCs w:val="24"/>
              </w:rPr>
              <w:t>TAREAS</w:t>
            </w:r>
          </w:p>
        </w:tc>
        <w:tc>
          <w:tcPr>
            <w:tcW w:w="3690" w:type="dxa"/>
          </w:tcPr>
          <w:p w:rsidR="002F2EEE" w:rsidRPr="002F2EEE" w:rsidRDefault="002F2EEE" w:rsidP="002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EE">
              <w:rPr>
                <w:rFonts w:ascii="Times New Roman" w:hAnsi="Times New Roman" w:cs="Times New Roman"/>
                <w:sz w:val="24"/>
                <w:szCs w:val="24"/>
              </w:rPr>
              <w:t>Acciones orientadas a resolver una situación-problema en un contexto definido, poniendo en juego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todos los recursos de los que dispone la persona y</w:t>
            </w:r>
            <w:r w:rsidRPr="002F2EEE">
              <w:rPr>
                <w:rFonts w:ascii="Times New Roman" w:hAnsi="Times New Roman" w:cs="Times New Roman"/>
                <w:sz w:val="24"/>
                <w:szCs w:val="24"/>
              </w:rPr>
              <w:t xml:space="preserve"> todos los saberes disponibles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EE">
              <w:rPr>
                <w:rFonts w:ascii="Times New Roman" w:hAnsi="Times New Roman" w:cs="Times New Roman"/>
                <w:sz w:val="24"/>
                <w:szCs w:val="24"/>
              </w:rPr>
              <w:t>lograr la elaboración de un producto relevante.</w:t>
            </w:r>
          </w:p>
        </w:tc>
        <w:tc>
          <w:tcPr>
            <w:tcW w:w="3652" w:type="dxa"/>
          </w:tcPr>
          <w:p w:rsidR="002F2EEE" w:rsidRPr="002E769E" w:rsidRDefault="002E769E" w:rsidP="002E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E">
              <w:rPr>
                <w:rFonts w:ascii="Times New Roman" w:hAnsi="Times New Roman" w:cs="Times New Roman"/>
                <w:sz w:val="24"/>
                <w:szCs w:val="24"/>
              </w:rPr>
              <w:t xml:space="preserve">Competencias clave, funcionalidad, </w:t>
            </w:r>
            <w:proofErr w:type="spellStart"/>
            <w:r w:rsidRPr="002E769E">
              <w:rPr>
                <w:rFonts w:ascii="Times New Roman" w:hAnsi="Times New Roman" w:cs="Times New Roman"/>
                <w:sz w:val="24"/>
                <w:szCs w:val="24"/>
              </w:rPr>
              <w:t>significatividad</w:t>
            </w:r>
            <w:proofErr w:type="spellEnd"/>
            <w:r w:rsidRPr="002E769E">
              <w:rPr>
                <w:rFonts w:ascii="Times New Roman" w:hAnsi="Times New Roman" w:cs="Times New Roman"/>
                <w:sz w:val="24"/>
                <w:szCs w:val="24"/>
              </w:rPr>
              <w:t>, vida cotidiana, interdisciplinariedad.</w:t>
            </w:r>
          </w:p>
        </w:tc>
        <w:tc>
          <w:tcPr>
            <w:tcW w:w="3377" w:type="dxa"/>
          </w:tcPr>
          <w:p w:rsidR="002F2EEE" w:rsidRPr="000F5453" w:rsidRDefault="002E769E" w:rsidP="002E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53">
              <w:rPr>
                <w:rFonts w:ascii="Times New Roman" w:hAnsi="Times New Roman" w:cs="Times New Roman"/>
                <w:sz w:val="24"/>
                <w:szCs w:val="24"/>
              </w:rPr>
              <w:t>Organizar un mini campeonato de bádminton por parejas o dobles y llevarlo a la práctica, estableciendo roles,  creando un ranking y su clasificación en el blog de EF.</w:t>
            </w:r>
          </w:p>
        </w:tc>
      </w:tr>
      <w:tr w:rsidR="002F2EEE" w:rsidRPr="002F2EEE" w:rsidTr="002F2EEE">
        <w:tc>
          <w:tcPr>
            <w:tcW w:w="3501" w:type="dxa"/>
          </w:tcPr>
          <w:p w:rsidR="002F2EEE" w:rsidRPr="002F2EEE" w:rsidRDefault="002F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ACTIVIDADES </w:t>
            </w:r>
          </w:p>
        </w:tc>
        <w:tc>
          <w:tcPr>
            <w:tcW w:w="3690" w:type="dxa"/>
          </w:tcPr>
          <w:p w:rsidR="002F2EEE" w:rsidRPr="002F2EEE" w:rsidRDefault="002F2EEE" w:rsidP="002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EE">
              <w:rPr>
                <w:rFonts w:ascii="Times New Roman" w:hAnsi="Times New Roman" w:cs="Times New Roman"/>
                <w:sz w:val="24"/>
                <w:szCs w:val="24"/>
              </w:rPr>
              <w:t xml:space="preserve">Acciones que tienen como objetivo la adquisición de un nuevo conocimiento o el uso de alguno ya adquirido pero en condiciones diferentes. Para ello se utilizan distintos modos o maneras conscientes de dirigir o usar las ideas, es decir, procesos cognitivos (reflexivo, analítico, crítico, práctico, sistémico, </w:t>
            </w:r>
            <w:proofErr w:type="spellStart"/>
            <w:r w:rsidRPr="002F2EE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2F2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2F2EEE" w:rsidRPr="000F5453" w:rsidRDefault="000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769E" w:rsidRPr="000F5453">
              <w:rPr>
                <w:rFonts w:ascii="Times New Roman" w:hAnsi="Times New Roman" w:cs="Times New Roman"/>
                <w:sz w:val="24"/>
                <w:szCs w:val="24"/>
              </w:rPr>
              <w:t>ompetencias clave, dominio, consolidación</w:t>
            </w:r>
          </w:p>
        </w:tc>
        <w:tc>
          <w:tcPr>
            <w:tcW w:w="3377" w:type="dxa"/>
          </w:tcPr>
          <w:p w:rsidR="000F5453" w:rsidRPr="000F5453" w:rsidRDefault="000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53">
              <w:rPr>
                <w:rFonts w:ascii="Times New Roman" w:hAnsi="Times New Roman" w:cs="Times New Roman"/>
                <w:sz w:val="24"/>
                <w:szCs w:val="24"/>
              </w:rPr>
              <w:t>Resolver un 2x1 en balonmano</w:t>
            </w:r>
          </w:p>
          <w:p w:rsidR="000F5453" w:rsidRPr="000F5453" w:rsidRDefault="000F5453" w:rsidP="000F5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EE" w:rsidRPr="000F5453" w:rsidRDefault="000F5453" w:rsidP="000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53">
              <w:rPr>
                <w:rFonts w:ascii="Times New Roman" w:hAnsi="Times New Roman" w:cs="Times New Roman"/>
                <w:sz w:val="24"/>
                <w:szCs w:val="24"/>
              </w:rPr>
              <w:t>Resolver un reto en un juego cooperativo (llevar el balón de fondo a fondo entre 5 alumnos sin que se caiga y in utilizar las manos)</w:t>
            </w:r>
          </w:p>
        </w:tc>
      </w:tr>
      <w:tr w:rsidR="002F2EEE" w:rsidRPr="002F2EEE" w:rsidTr="002F2EEE">
        <w:tc>
          <w:tcPr>
            <w:tcW w:w="3501" w:type="dxa"/>
          </w:tcPr>
          <w:p w:rsidR="002F2EEE" w:rsidRPr="002F2EEE" w:rsidRDefault="002F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EJERCICIOS</w:t>
            </w:r>
          </w:p>
        </w:tc>
        <w:tc>
          <w:tcPr>
            <w:tcW w:w="3690" w:type="dxa"/>
          </w:tcPr>
          <w:p w:rsidR="002F2EEE" w:rsidRPr="00C9222D" w:rsidRDefault="00C9222D" w:rsidP="00C9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2D">
              <w:rPr>
                <w:rFonts w:ascii="Times New Roman" w:hAnsi="Times New Roman" w:cs="Times New Roman"/>
                <w:sz w:val="24"/>
                <w:szCs w:val="24"/>
              </w:rPr>
              <w:t>Acciones orientadas a la comprobación del dominio adquirido en el manejo de un determinado conocimiento.</w:t>
            </w:r>
          </w:p>
        </w:tc>
        <w:tc>
          <w:tcPr>
            <w:tcW w:w="3652" w:type="dxa"/>
          </w:tcPr>
          <w:p w:rsidR="002F2EEE" w:rsidRPr="000F5453" w:rsidRDefault="000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53">
              <w:rPr>
                <w:rFonts w:ascii="Times New Roman" w:hAnsi="Times New Roman" w:cs="Times New Roman"/>
                <w:sz w:val="24"/>
                <w:szCs w:val="24"/>
              </w:rPr>
              <w:t>Simple, habilidad</w:t>
            </w:r>
          </w:p>
        </w:tc>
        <w:tc>
          <w:tcPr>
            <w:tcW w:w="3377" w:type="dxa"/>
          </w:tcPr>
          <w:p w:rsidR="002F2EEE" w:rsidRPr="000F5453" w:rsidRDefault="000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53">
              <w:rPr>
                <w:rFonts w:ascii="Times New Roman" w:hAnsi="Times New Roman" w:cs="Times New Roman"/>
                <w:sz w:val="24"/>
                <w:szCs w:val="24"/>
              </w:rPr>
              <w:t xml:space="preserve">Realizar plancha frontal sobre </w:t>
            </w:r>
            <w:proofErr w:type="spellStart"/>
            <w:r w:rsidRPr="000F5453">
              <w:rPr>
                <w:rFonts w:ascii="Times New Roman" w:hAnsi="Times New Roman" w:cs="Times New Roman"/>
                <w:sz w:val="24"/>
                <w:szCs w:val="24"/>
              </w:rPr>
              <w:t>fitball</w:t>
            </w:r>
            <w:proofErr w:type="spellEnd"/>
            <w:r w:rsidRPr="000F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453">
              <w:rPr>
                <w:rFonts w:ascii="Times New Roman" w:hAnsi="Times New Roman" w:cs="Times New Roman"/>
                <w:sz w:val="24"/>
                <w:szCs w:val="24"/>
              </w:rPr>
              <w:t>ycambiar</w:t>
            </w:r>
            <w:proofErr w:type="spellEnd"/>
            <w:r w:rsidRPr="000F5453">
              <w:rPr>
                <w:rFonts w:ascii="Times New Roman" w:hAnsi="Times New Roman" w:cs="Times New Roman"/>
                <w:sz w:val="24"/>
                <w:szCs w:val="24"/>
              </w:rPr>
              <w:t xml:space="preserve"> de posición al </w:t>
            </w:r>
            <w:proofErr w:type="spellStart"/>
            <w:r w:rsidRPr="000F5453">
              <w:rPr>
                <w:rFonts w:ascii="Times New Roman" w:hAnsi="Times New Roman" w:cs="Times New Roman"/>
                <w:sz w:val="24"/>
                <w:szCs w:val="24"/>
              </w:rPr>
              <w:t>oir</w:t>
            </w:r>
            <w:proofErr w:type="spellEnd"/>
            <w:r w:rsidRPr="000F5453">
              <w:rPr>
                <w:rFonts w:ascii="Times New Roman" w:hAnsi="Times New Roman" w:cs="Times New Roman"/>
                <w:sz w:val="24"/>
                <w:szCs w:val="24"/>
              </w:rPr>
              <w:t xml:space="preserve"> el cambo de </w:t>
            </w:r>
            <w:proofErr w:type="spellStart"/>
            <w:r w:rsidRPr="000F5453">
              <w:rPr>
                <w:rFonts w:ascii="Times New Roman" w:hAnsi="Times New Roman" w:cs="Times New Roman"/>
                <w:sz w:val="24"/>
                <w:szCs w:val="24"/>
              </w:rPr>
              <w:t>múscia</w:t>
            </w:r>
            <w:proofErr w:type="spellEnd"/>
            <w:r w:rsidRPr="000F5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5DFD" w:rsidRDefault="00315DFD"/>
    <w:sectPr w:rsidR="00315DFD" w:rsidSect="000D069A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BF" w:rsidRDefault="00293EBF" w:rsidP="000D069A">
      <w:pPr>
        <w:spacing w:after="0" w:line="240" w:lineRule="auto"/>
      </w:pPr>
      <w:r>
        <w:separator/>
      </w:r>
    </w:p>
  </w:endnote>
  <w:endnote w:type="continuationSeparator" w:id="0">
    <w:p w:rsidR="00293EBF" w:rsidRDefault="00293EBF" w:rsidP="000D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9A" w:rsidRPr="000D069A" w:rsidRDefault="000D069A" w:rsidP="000D069A">
    <w:pPr>
      <w:pStyle w:val="Piedepgina"/>
      <w:jc w:val="right"/>
      <w:rPr>
        <w:rFonts w:ascii="Times New Roman" w:hAnsi="Times New Roman" w:cs="Times New Roman"/>
        <w:i/>
      </w:rPr>
    </w:pPr>
    <w:r w:rsidRPr="000D069A">
      <w:rPr>
        <w:rFonts w:ascii="Times New Roman" w:hAnsi="Times New Roman" w:cs="Times New Roman"/>
        <w:i/>
      </w:rPr>
      <w:t>Inmaculada Fuentes García</w:t>
    </w:r>
  </w:p>
  <w:p w:rsidR="000D069A" w:rsidRDefault="000D06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BF" w:rsidRDefault="00293EBF" w:rsidP="000D069A">
      <w:pPr>
        <w:spacing w:after="0" w:line="240" w:lineRule="auto"/>
      </w:pPr>
      <w:r>
        <w:separator/>
      </w:r>
    </w:p>
  </w:footnote>
  <w:footnote w:type="continuationSeparator" w:id="0">
    <w:p w:rsidR="00293EBF" w:rsidRDefault="00293EBF" w:rsidP="000D0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69A"/>
    <w:rsid w:val="000D069A"/>
    <w:rsid w:val="000F5453"/>
    <w:rsid w:val="00293EBF"/>
    <w:rsid w:val="002E769E"/>
    <w:rsid w:val="002F2EEE"/>
    <w:rsid w:val="00315DFD"/>
    <w:rsid w:val="00C519A3"/>
    <w:rsid w:val="00C9222D"/>
    <w:rsid w:val="00E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D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069A"/>
  </w:style>
  <w:style w:type="paragraph" w:styleId="Piedepgina">
    <w:name w:val="footer"/>
    <w:basedOn w:val="Normal"/>
    <w:link w:val="PiedepginaCar"/>
    <w:uiPriority w:val="99"/>
    <w:unhideWhenUsed/>
    <w:rsid w:val="000D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69A"/>
  </w:style>
  <w:style w:type="paragraph" w:styleId="Textodeglobo">
    <w:name w:val="Balloon Text"/>
    <w:basedOn w:val="Normal"/>
    <w:link w:val="TextodegloboCar"/>
    <w:uiPriority w:val="99"/>
    <w:semiHidden/>
    <w:unhideWhenUsed/>
    <w:rsid w:val="000D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Inma</cp:lastModifiedBy>
  <cp:revision>6</cp:revision>
  <dcterms:created xsi:type="dcterms:W3CDTF">2018-03-17T20:34:00Z</dcterms:created>
  <dcterms:modified xsi:type="dcterms:W3CDTF">2018-03-17T20:53:00Z</dcterms:modified>
</cp:coreProperties>
</file>