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AA" w:rsidRDefault="006E4935">
      <w:pPr>
        <w:ind w:left="2832" w:firstLine="708"/>
      </w:pPr>
      <w:bookmarkStart w:id="0" w:name="_GoBack"/>
      <w:bookmarkEnd w:id="0"/>
      <w:r>
        <w:t>San Fernando a 21 de noviembre de 2017</w:t>
      </w:r>
    </w:p>
    <w:p w:rsidR="00F910AA" w:rsidRDefault="006E4935">
      <w:pPr>
        <w:rPr>
          <w:b/>
        </w:rPr>
      </w:pPr>
      <w:r>
        <w:rPr>
          <w:b/>
        </w:rPr>
        <w:t>Acta de la reunión de la Formación en centros                           Reunión Gran grupo inicial</w:t>
      </w:r>
    </w:p>
    <w:p w:rsidR="00F910AA" w:rsidRDefault="006E4935">
      <w:r>
        <w:tab/>
        <w:t>A las 15:00 horas se inicia la sesión con los siguientes asistentes</w:t>
      </w:r>
    </w:p>
    <w:p w:rsidR="00F910AA" w:rsidRDefault="006E4935">
      <w:pPr>
        <w:jc w:val="both"/>
      </w:pPr>
      <w:bookmarkStart w:id="1" w:name="_gjdgxs" w:colFirst="0" w:colLast="0"/>
      <w:bookmarkEnd w:id="1"/>
      <w:r>
        <w:t>Mª Isabel Conde Mata, jefa del departamento de FEIE  toma la palabra para pasar lista a los asistentes  seguidamente, Mª Paz Téllez resume los objetivos de la jornada y las tareas que debemos desempeñar. Por otra parte también resume los datos sobre las fe</w:t>
      </w:r>
      <w:r>
        <w:t>chas en  las que los subgrupos se reunirán para recibir formación, aclarando a qué sesiones acudirá también el asesor del CEP. También se proporciona información sobre la plataforma Colabora y lo que los participantes deberán aportar en dicha plataforma. A</w:t>
      </w:r>
      <w:r>
        <w:t>mbas profesoras explican la conexión entre la formación en centros y el curso de emociones de Antonio Sánchez que está teniendo lugar en el IES Isla de León. Además detallan las diferentes vías de formación con 40/60/80 horas certificadas según la capacida</w:t>
      </w:r>
      <w:r>
        <w:t>d de cada uno para comprometerse en las actividades.</w:t>
      </w:r>
    </w:p>
    <w:p w:rsidR="00F910AA" w:rsidRDefault="006E4935">
      <w:pPr>
        <w:jc w:val="both"/>
      </w:pPr>
      <w:r>
        <w:t>Mª Isabel Conde Mata solicita que los miembros del grupo rellenen un documento mostrando el nivel de implicación deseado. Seguidamente muestra la temporalización de las actividades que forman parte de la</w:t>
      </w:r>
      <w:r>
        <w:t xml:space="preserve"> formación en centros, así como las tareas que cada participante deberá asumir según su nivel de compromiso.</w:t>
      </w:r>
    </w:p>
    <w:p w:rsidR="00F910AA" w:rsidRDefault="006E4935">
      <w:pPr>
        <w:jc w:val="both"/>
      </w:pPr>
      <w:r>
        <w:t>Mª Paz Téllez explica la justificación de esta Formación. El origen de esta iniciativa parte de la formación que recibimos el curso pasado y se div</w:t>
      </w:r>
      <w:r>
        <w:t>ide en dos cuestiones</w:t>
      </w:r>
    </w:p>
    <w:p w:rsidR="00F910AA" w:rsidRDefault="006E4935">
      <w:pPr>
        <w:numPr>
          <w:ilvl w:val="0"/>
          <w:numId w:val="1"/>
        </w:numPr>
        <w:spacing w:after="0"/>
        <w:contextualSpacing/>
        <w:jc w:val="both"/>
      </w:pPr>
      <w:r>
        <w:t>Cómo podemos trabajar de forma explícita con el alumnado habilidades emocionales y sociales para fomentar el desarrollo de la inteligencia emocional.</w:t>
      </w:r>
    </w:p>
    <w:p w:rsidR="00F910AA" w:rsidRDefault="006E4935">
      <w:pPr>
        <w:numPr>
          <w:ilvl w:val="0"/>
          <w:numId w:val="1"/>
        </w:numPr>
        <w:contextualSpacing/>
        <w:jc w:val="both"/>
      </w:pPr>
      <w:r>
        <w:t>Cómo el autoconocimiento y la adecuada gestión de las emociones nos ayudan a situarn</w:t>
      </w:r>
      <w:r>
        <w:t>os de una forma con nosotros mismos y con el alumnado para disminuir el estrés y para acercarnos a situaciones que aunque estén relacionadas con otras variables, a través de la empatía y la escucha podemos abordarlas.</w:t>
      </w:r>
    </w:p>
    <w:p w:rsidR="00F910AA" w:rsidRDefault="006E4935">
      <w:pPr>
        <w:jc w:val="both"/>
      </w:pPr>
      <w:r>
        <w:t>Mª Isabel Conde además añade que el cu</w:t>
      </w:r>
      <w:r>
        <w:t>rso pasado todos los participantes tanto en los grupos de trabajo como en los dos cursos ofertados por el CEP en San Fernando y Puerto Real, sintieron la utilidad de lo aprendido en su vida personal y dentro del aula.</w:t>
      </w:r>
    </w:p>
    <w:p w:rsidR="00F910AA" w:rsidRDefault="006E4935">
      <w:pPr>
        <w:jc w:val="both"/>
      </w:pPr>
      <w:r>
        <w:t>A las 16:30 horas se cierra la sesión</w:t>
      </w:r>
    </w:p>
    <w:p w:rsidR="00F910AA" w:rsidRDefault="006E4935">
      <w:pPr>
        <w:jc w:val="both"/>
      </w:pPr>
      <w:r>
        <w:t>Asistentes</w:t>
      </w:r>
    </w:p>
    <w:p w:rsidR="00F910AA" w:rsidRDefault="006E4935">
      <w:pPr>
        <w:spacing w:after="0"/>
        <w:jc w:val="both"/>
      </w:pPr>
      <w:r>
        <w:t>Mª Jesús  Aragón Periñán</w:t>
      </w:r>
    </w:p>
    <w:p w:rsidR="00F910AA" w:rsidRDefault="006E4935">
      <w:pPr>
        <w:spacing w:after="0"/>
        <w:jc w:val="both"/>
      </w:pPr>
      <w:r>
        <w:t>Inmaculada Ayala Ramos</w:t>
      </w:r>
    </w:p>
    <w:p w:rsidR="00F910AA" w:rsidRDefault="006E4935">
      <w:pPr>
        <w:spacing w:after="0"/>
        <w:jc w:val="both"/>
      </w:pPr>
      <w:r>
        <w:t>María del Carmen Cadena Rivero</w:t>
      </w:r>
    </w:p>
    <w:p w:rsidR="00F910AA" w:rsidRDefault="006E4935">
      <w:pPr>
        <w:spacing w:after="0"/>
        <w:jc w:val="both"/>
      </w:pPr>
      <w:r>
        <w:t>María Isabel Conde Mata</w:t>
      </w:r>
    </w:p>
    <w:p w:rsidR="00F910AA" w:rsidRDefault="006E4935">
      <w:pPr>
        <w:spacing w:after="0"/>
        <w:jc w:val="both"/>
      </w:pPr>
      <w:r>
        <w:t>Lorena Costela Gómez</w:t>
      </w:r>
    </w:p>
    <w:p w:rsidR="00F910AA" w:rsidRDefault="006E4935">
      <w:pPr>
        <w:spacing w:after="0"/>
        <w:jc w:val="both"/>
      </w:pPr>
      <w:r>
        <w:t>Santiago Fandiño Patiño</w:t>
      </w:r>
    </w:p>
    <w:p w:rsidR="00F910AA" w:rsidRDefault="006E4935">
      <w:pPr>
        <w:spacing w:after="0"/>
        <w:jc w:val="both"/>
      </w:pPr>
      <w:r>
        <w:t>Manuela Fernández Mariño</w:t>
      </w:r>
    </w:p>
    <w:p w:rsidR="00F910AA" w:rsidRDefault="006E4935">
      <w:pPr>
        <w:spacing w:after="0"/>
        <w:jc w:val="both"/>
      </w:pPr>
      <w:r>
        <w:t>Marta García Muñoz</w:t>
      </w:r>
    </w:p>
    <w:p w:rsidR="00F910AA" w:rsidRDefault="006E4935">
      <w:pPr>
        <w:spacing w:after="0"/>
        <w:jc w:val="both"/>
      </w:pPr>
      <w:r>
        <w:t>María Eloísa González Cabezas</w:t>
      </w:r>
    </w:p>
    <w:p w:rsidR="00F910AA" w:rsidRDefault="006E4935">
      <w:pPr>
        <w:spacing w:after="0"/>
        <w:jc w:val="both"/>
      </w:pPr>
      <w:r>
        <w:t>Juana Luque Baleato</w:t>
      </w:r>
    </w:p>
    <w:p w:rsidR="00F910AA" w:rsidRDefault="006E4935">
      <w:pPr>
        <w:spacing w:after="0"/>
        <w:jc w:val="both"/>
      </w:pPr>
      <w:r>
        <w:lastRenderedPageBreak/>
        <w:t>Dan</w:t>
      </w:r>
      <w:r>
        <w:t>is Madrid García</w:t>
      </w:r>
    </w:p>
    <w:p w:rsidR="00F910AA" w:rsidRDefault="006E4935">
      <w:pPr>
        <w:spacing w:after="0"/>
        <w:jc w:val="both"/>
      </w:pPr>
      <w:r>
        <w:t>María del Mar Manjón Cabeza Casal</w:t>
      </w:r>
    </w:p>
    <w:p w:rsidR="00F910AA" w:rsidRDefault="006E4935">
      <w:pPr>
        <w:spacing w:after="0"/>
        <w:jc w:val="both"/>
      </w:pPr>
      <w:r>
        <w:t>José Reina Novoa</w:t>
      </w:r>
    </w:p>
    <w:p w:rsidR="00F910AA" w:rsidRDefault="006E4935">
      <w:pPr>
        <w:spacing w:after="0"/>
        <w:jc w:val="both"/>
      </w:pPr>
      <w:r>
        <w:t>Elena Rodríguez López</w:t>
      </w:r>
    </w:p>
    <w:p w:rsidR="00F910AA" w:rsidRDefault="006E4935">
      <w:pPr>
        <w:spacing w:after="0"/>
        <w:jc w:val="both"/>
      </w:pPr>
      <w:r>
        <w:t>Dolores Rojas Escoriza</w:t>
      </w:r>
    </w:p>
    <w:p w:rsidR="00F910AA" w:rsidRDefault="006E4935">
      <w:pPr>
        <w:spacing w:after="0"/>
        <w:jc w:val="both"/>
      </w:pPr>
      <w:r>
        <w:t>Cristina Santiago Mora</w:t>
      </w:r>
    </w:p>
    <w:p w:rsidR="00F910AA" w:rsidRDefault="006E4935">
      <w:pPr>
        <w:spacing w:after="0"/>
        <w:jc w:val="both"/>
      </w:pPr>
      <w:r>
        <w:t>María Verónica Sanz Valverde</w:t>
      </w:r>
    </w:p>
    <w:p w:rsidR="00F910AA" w:rsidRDefault="006E4935">
      <w:pPr>
        <w:spacing w:after="0"/>
        <w:jc w:val="both"/>
      </w:pPr>
      <w:r>
        <w:t>María Paz Téllez Pérez</w:t>
      </w:r>
    </w:p>
    <w:p w:rsidR="00F910AA" w:rsidRDefault="00F910AA">
      <w:pPr>
        <w:spacing w:after="0"/>
        <w:jc w:val="both"/>
      </w:pPr>
    </w:p>
    <w:p w:rsidR="00F910AA" w:rsidRDefault="00F910AA">
      <w:pPr>
        <w:jc w:val="both"/>
      </w:pPr>
    </w:p>
    <w:p w:rsidR="00F910AA" w:rsidRDefault="00F910AA">
      <w:pPr>
        <w:jc w:val="both"/>
      </w:pPr>
    </w:p>
    <w:p w:rsidR="00F910AA" w:rsidRDefault="00F910AA">
      <w:pPr>
        <w:jc w:val="both"/>
      </w:pPr>
    </w:p>
    <w:p w:rsidR="00F910AA" w:rsidRDefault="00F910AA">
      <w:pPr>
        <w:jc w:val="both"/>
      </w:pPr>
    </w:p>
    <w:p w:rsidR="00F910AA" w:rsidRDefault="00F910AA">
      <w:pPr>
        <w:jc w:val="both"/>
      </w:pPr>
    </w:p>
    <w:p w:rsidR="00F910AA" w:rsidRDefault="00F910AA">
      <w:pPr>
        <w:jc w:val="both"/>
      </w:pPr>
    </w:p>
    <w:p w:rsidR="00F910AA" w:rsidRDefault="00F910AA">
      <w:pPr>
        <w:jc w:val="both"/>
      </w:pPr>
    </w:p>
    <w:sectPr w:rsidR="00F910A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default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50A1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0AA"/>
    <w:rsid w:val="006E4935"/>
    <w:rsid w:val="00F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2A06E09-0BB8-9242-B77C-AA3A855B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Jesús Aragón Periñán</cp:lastModifiedBy>
  <cp:revision>2</cp:revision>
  <dcterms:created xsi:type="dcterms:W3CDTF">2017-12-18T12:01:00Z</dcterms:created>
  <dcterms:modified xsi:type="dcterms:W3CDTF">2017-12-18T12:01:00Z</dcterms:modified>
</cp:coreProperties>
</file>