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shd w:fill="FFFFFF"/>
        <w:spacing w:after="0" w:before="0"/>
      </w:pPr>
      <w:r>
        <w:rPr>
          <w:sz w:val="24"/>
          <w:u w:val="single"/>
          <w:b/>
          <w:szCs w:val="24"/>
          <w:rFonts w:ascii="Arial" w:hAnsi="Arial"/>
        </w:rPr>
        <w:t>ACTIVIDAD REALIZADA POR JUAN MIGUEL NARBONA RUIZ</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TÍTULO</w:t>
      </w:r>
      <w:r>
        <w:rPr>
          <w:sz w:val="24"/>
          <w:szCs w:val="24"/>
          <w:rFonts w:ascii="Arial" w:hAnsi="Arial"/>
        </w:rPr>
        <w:t>: LOS TÉRMINOS DE MIS OPERACIONES</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ALUMNADO AL QUE VA DIRIGIDA</w:t>
      </w:r>
      <w:r>
        <w:rPr>
          <w:sz w:val="24"/>
          <w:szCs w:val="24"/>
          <w:rFonts w:ascii="Arial" w:hAnsi="Arial"/>
        </w:rPr>
        <w:t>:</w:t>
      </w:r>
    </w:p>
    <w:p>
      <w:pPr>
        <w:pStyle w:val="style0"/>
        <w:jc w:val="both"/>
        <w:shd w:fill="FFFFFF"/>
        <w:spacing w:after="0" w:before="0"/>
      </w:pPr>
      <w:r>
        <w:rPr>
          <w:sz w:val="24"/>
          <w:szCs w:val="24"/>
          <w:rFonts w:ascii="Arial" w:hAnsi="Arial"/>
        </w:rPr>
        <w:t>La actividad está pensada para segundo de primaria. El grupo está formado por nueve alumnos, tres niñas y seis niños,  de niveles; motivaciones e intereses muy diversos. Nunca han trabajado de esta forma ni con ordenadores.</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DESCRIPTOR:</w:t>
      </w:r>
      <w:r>
        <w:rPr>
          <w:sz w:val="24"/>
          <w:szCs w:val="24"/>
          <w:rFonts w:ascii="Arial" w:hAnsi="Arial"/>
        </w:rPr>
        <w:t xml:space="preserve"> </w:t>
      </w:r>
    </w:p>
    <w:p>
      <w:pPr>
        <w:pStyle w:val="style0"/>
        <w:jc w:val="both"/>
        <w:shd w:fill="FFFFFF"/>
        <w:spacing w:after="0" w:before="0"/>
      </w:pPr>
      <w:r>
        <w:rPr>
          <w:sz w:val="24"/>
          <w:szCs w:val="24"/>
          <w:rFonts w:ascii="Arial" w:hAnsi="Arial"/>
        </w:rPr>
        <w:t xml:space="preserve"> </w:t>
      </w:r>
      <w:r>
        <w:rPr>
          <w:sz w:val="24"/>
          <w:szCs w:val="24"/>
          <w:rFonts w:ascii="Arial" w:hAnsi="Arial"/>
        </w:rPr>
        <w:t>La práctica desarrolla o trabaja los  aspectos siguientes:</w:t>
      </w:r>
    </w:p>
    <w:p>
      <w:pPr>
        <w:pStyle w:val="style0"/>
        <w:jc w:val="both"/>
        <w:shd w:fill="FFFFFF"/>
        <w:spacing w:after="0" w:before="0"/>
      </w:pPr>
      <w:r>
        <w:rPr>
          <w:sz w:val="24"/>
          <w:szCs w:val="24"/>
          <w:rFonts w:ascii="Arial" w:hAnsi="Arial"/>
        </w:rPr>
      </w:r>
    </w:p>
    <w:p>
      <w:pPr>
        <w:pStyle w:val="style0"/>
        <w:numPr>
          <w:ilvl w:val="0"/>
          <w:numId w:val="2"/>
        </w:numPr>
        <w:jc w:val="both"/>
        <w:ind w:hanging="360" w:left="720" w:right="0"/>
        <w:shd w:fill="FFFFFF"/>
        <w:spacing w:after="0" w:before="0"/>
      </w:pPr>
      <w:r>
        <w:rPr>
          <w:sz w:val="24"/>
          <w:szCs w:val="24"/>
          <w:rFonts w:ascii="Arial" w:hAnsi="Arial"/>
        </w:rPr>
        <w:t>Competencia digital</w:t>
      </w:r>
    </w:p>
    <w:p>
      <w:pPr>
        <w:pStyle w:val="style0"/>
        <w:numPr>
          <w:ilvl w:val="0"/>
          <w:numId w:val="2"/>
        </w:numPr>
        <w:jc w:val="both"/>
        <w:ind w:hanging="360" w:left="720" w:right="0"/>
        <w:shd w:fill="FFFFFF"/>
        <w:spacing w:after="0" w:before="0"/>
      </w:pPr>
      <w:r>
        <w:rPr>
          <w:sz w:val="24"/>
          <w:szCs w:val="24"/>
          <w:rFonts w:ascii="Arial" w:hAnsi="Arial"/>
        </w:rPr>
        <w:t>Competencia matemática</w:t>
      </w:r>
    </w:p>
    <w:p>
      <w:pPr>
        <w:pStyle w:val="style0"/>
        <w:numPr>
          <w:ilvl w:val="0"/>
          <w:numId w:val="2"/>
        </w:numPr>
        <w:jc w:val="both"/>
        <w:ind w:hanging="360" w:left="720" w:right="0"/>
        <w:shd w:fill="FFFFFF"/>
        <w:spacing w:after="0" w:before="0"/>
      </w:pPr>
      <w:r>
        <w:rPr>
          <w:sz w:val="24"/>
          <w:szCs w:val="24"/>
          <w:rFonts w:ascii="Arial" w:hAnsi="Arial"/>
        </w:rPr>
        <w:t>Competencia lingüística</w:t>
      </w:r>
    </w:p>
    <w:p>
      <w:pPr>
        <w:pStyle w:val="style0"/>
        <w:numPr>
          <w:ilvl w:val="0"/>
          <w:numId w:val="2"/>
        </w:numPr>
        <w:jc w:val="both"/>
        <w:ind w:hanging="360" w:left="720" w:right="0"/>
        <w:shd w:fill="FFFFFF"/>
        <w:spacing w:after="0" w:before="0"/>
      </w:pPr>
      <w:r>
        <w:rPr>
          <w:sz w:val="24"/>
          <w:szCs w:val="24"/>
          <w:rFonts w:ascii="Arial" w:hAnsi="Arial"/>
        </w:rPr>
        <w:t>Igualdad</w:t>
      </w:r>
    </w:p>
    <w:p>
      <w:pPr>
        <w:pStyle w:val="style0"/>
        <w:numPr>
          <w:ilvl w:val="0"/>
          <w:numId w:val="2"/>
        </w:numPr>
        <w:jc w:val="both"/>
        <w:ind w:hanging="360" w:left="720" w:right="0"/>
        <w:shd w:fill="FFFFFF"/>
        <w:spacing w:after="0" w:before="0"/>
      </w:pPr>
      <w:r>
        <w:rPr>
          <w:sz w:val="24"/>
          <w:szCs w:val="24"/>
          <w:rFonts w:ascii="Arial" w:hAnsi="Arial"/>
        </w:rPr>
        <w:t>Competencia comunicativa</w:t>
      </w:r>
    </w:p>
    <w:p>
      <w:pPr>
        <w:pStyle w:val="style0"/>
        <w:numPr>
          <w:ilvl w:val="0"/>
          <w:numId w:val="2"/>
        </w:numPr>
        <w:jc w:val="both"/>
        <w:ind w:hanging="360" w:left="720" w:right="0"/>
        <w:shd w:fill="FFFFFF"/>
        <w:spacing w:after="0" w:before="0"/>
      </w:pPr>
      <w:r>
        <w:rPr>
          <w:sz w:val="24"/>
          <w:szCs w:val="24"/>
          <w:rFonts w:ascii="Arial" w:hAnsi="Arial"/>
        </w:rPr>
        <w:t>Educación Cívica</w:t>
      </w:r>
    </w:p>
    <w:p>
      <w:pPr>
        <w:pStyle w:val="style0"/>
        <w:numPr>
          <w:ilvl w:val="0"/>
          <w:numId w:val="2"/>
        </w:numPr>
        <w:jc w:val="both"/>
        <w:ind w:hanging="360" w:left="720" w:right="0"/>
        <w:shd w:fill="FFFFFF"/>
        <w:spacing w:after="0" w:before="0"/>
      </w:pPr>
      <w:r>
        <w:rPr>
          <w:sz w:val="24"/>
          <w:szCs w:val="24"/>
          <w:rFonts w:ascii="Arial" w:hAnsi="Arial"/>
        </w:rPr>
        <w:t>Convivencia</w:t>
      </w:r>
      <w:r>
        <w:rPr>
          <w:sz w:val="24"/>
          <w:u w:val="none"/>
          <w:szCs w:val="24"/>
          <w:rFonts w:ascii="Arial" w:hAnsi="Arial"/>
        </w:rPr>
        <w:t xml:space="preserve"> y trabajo en grupo</w:t>
      </w:r>
    </w:p>
    <w:p>
      <w:pPr>
        <w:pStyle w:val="style0"/>
        <w:numPr>
          <w:ilvl w:val="0"/>
          <w:numId w:val="2"/>
        </w:numPr>
        <w:jc w:val="both"/>
        <w:ind w:hanging="360" w:left="720" w:right="0"/>
        <w:shd w:fill="FFFFFF"/>
        <w:spacing w:after="0" w:before="0"/>
      </w:pPr>
      <w:r>
        <w:rPr>
          <w:sz w:val="24"/>
          <w:u w:val="none"/>
          <w:szCs w:val="24"/>
          <w:rFonts w:ascii="Arial" w:hAnsi="Arial"/>
        </w:rPr>
        <w:t>Resolución pacífica de conflictos</w:t>
      </w:r>
    </w:p>
    <w:p>
      <w:pPr>
        <w:pStyle w:val="style0"/>
        <w:numPr>
          <w:ilvl w:val="0"/>
          <w:numId w:val="2"/>
        </w:numPr>
        <w:jc w:val="both"/>
        <w:ind w:hanging="360" w:left="720" w:right="0"/>
        <w:shd w:fill="FFFFFF"/>
        <w:spacing w:after="0" w:before="0"/>
      </w:pPr>
      <w:r>
        <w:rPr>
          <w:sz w:val="24"/>
          <w:u w:val="none"/>
          <w:szCs w:val="24"/>
          <w:rFonts w:ascii="Arial" w:hAnsi="Arial"/>
        </w:rPr>
        <w:t>Asumir roles y respetar los de los demás</w:t>
      </w:r>
    </w:p>
    <w:p>
      <w:pPr>
        <w:pStyle w:val="style0"/>
        <w:jc w:val="both"/>
        <w:ind w:hanging="0" w:left="1080" w:right="0"/>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DESCRIPCIÓN</w:t>
      </w:r>
      <w:r>
        <w:rPr>
          <w:sz w:val="24"/>
          <w:szCs w:val="24"/>
          <w:rFonts w:ascii="Arial" w:hAnsi="Arial"/>
        </w:rPr>
        <w:t xml:space="preserve"> </w:t>
      </w:r>
    </w:p>
    <w:p>
      <w:pPr>
        <w:pStyle w:val="style0"/>
        <w:jc w:val="both"/>
        <w:ind w:hanging="0" w:left="720" w:right="0"/>
        <w:shd w:fill="FFFFFF"/>
        <w:spacing w:after="0" w:before="0"/>
      </w:pPr>
      <w:r>
        <w:rPr>
          <w:sz w:val="24"/>
          <w:szCs w:val="24"/>
          <w:rFonts w:ascii="Arial" w:hAnsi="Arial"/>
        </w:rPr>
        <w:t>- Descripción de la misma: Usando la aplicación thinglink realizaremos unos murales digitales sobre los terminos de las distintas operaciones vistas hasta ahora en el curso (suma, resta y multiplicación)</w:t>
      </w:r>
    </w:p>
    <w:p>
      <w:pPr>
        <w:pStyle w:val="style0"/>
        <w:jc w:val="both"/>
        <w:ind w:hanging="0" w:left="720" w:right="0"/>
        <w:shd w:fill="FFFFFF"/>
        <w:spacing w:after="0" w:before="0"/>
      </w:pPr>
      <w:r>
        <w:rPr>
          <w:sz w:val="24"/>
          <w:szCs w:val="24"/>
          <w:rFonts w:ascii="Arial" w:hAnsi="Arial"/>
        </w:rPr>
        <w:t>- Actuaciones previas/preparación : Antes de realizar la actividad se realizarán dos actuaciones previas. Primero repasaremos los distintos terminos de las operaciones y escribiremos sus definiciones que previamente habremos buscado en diversos medios escritos y/o visuales (libros de texto,  enciclopedias, internet, etc.). En segundo lugar se explicará en uso de la aplicación thinglink .</w:t>
      </w:r>
    </w:p>
    <w:p>
      <w:pPr>
        <w:pStyle w:val="style0"/>
        <w:jc w:val="both"/>
        <w:ind w:hanging="0" w:left="720" w:right="0"/>
        <w:shd w:fill="FFFFFF"/>
        <w:spacing w:after="0" w:before="0"/>
      </w:pPr>
      <w:r>
        <w:rPr>
          <w:sz w:val="24"/>
          <w:szCs w:val="24"/>
          <w:rFonts w:ascii="Arial" w:hAnsi="Arial"/>
        </w:rPr>
      </w:r>
    </w:p>
    <w:p>
      <w:pPr>
        <w:pStyle w:val="style0"/>
        <w:jc w:val="both"/>
        <w:ind w:hanging="0" w:left="720" w:right="0"/>
        <w:shd w:fill="FFFFFF"/>
        <w:spacing w:after="0" w:before="0"/>
      </w:pPr>
      <w:r>
        <w:rPr>
          <w:sz w:val="24"/>
          <w:szCs w:val="24"/>
          <w:rFonts w:ascii="Arial" w:hAnsi="Arial"/>
        </w:rPr>
        <w:t>- ¿Cómo ponerla en práctica?: Para realizar la actividad se dividirá la clase en tres grupos de tres alumnos cada uno. En una primera fase con ayuda de libros de texto,  enciclopedias, internet, etc. se buscará la información pertinente. La segunda fase y una vez en grupo se proporcionará un ordenador por grupo y con ayuda del maestro se buscarán fotos y videos sobre el tema y se descargarán en una carpeta. La tercera fase consistitá en la  realización  del  “thinglink” propiamente dicho</w:t>
      </w:r>
    </w:p>
    <w:p>
      <w:pPr>
        <w:pStyle w:val="style0"/>
        <w:jc w:val="both"/>
        <w:ind w:hanging="0" w:left="0" w:right="0"/>
        <w:shd w:fill="FFFFFF"/>
        <w:spacing w:after="0" w:before="0"/>
      </w:pPr>
      <w:r>
        <w:rPr>
          <w:sz w:val="24"/>
          <w:szCs w:val="24"/>
          <w:rFonts w:ascii="Arial" w:hAnsi="Arial"/>
        </w:rPr>
        <w:tab/>
        <w:t xml:space="preserve">- Roles del profesorado y el alumnado: El alumno será el protagonista de todo el </w:t>
        <w:tab/>
        <w:t xml:space="preserve">proceso </w:t>
        <w:tab/>
        <w:t xml:space="preserve">de la </w:t>
        <w:tab/>
        <w:t>actividad, mientras que el maestro será el guía y el apoyo de éste.</w:t>
      </w:r>
    </w:p>
    <w:p>
      <w:pPr>
        <w:pStyle w:val="style0"/>
        <w:jc w:val="both"/>
        <w:ind w:hanging="0" w:left="680" w:right="0"/>
        <w:shd w:fill="FFFFFF"/>
        <w:spacing w:after="0" w:before="0" w:line="276" w:lineRule="atLeast"/>
      </w:pPr>
      <w:r>
        <w:rPr>
          <w:sz w:val="24"/>
          <w:szCs w:val="24"/>
          <w:rFonts w:ascii="Arial" w:hAnsi="Arial"/>
        </w:rPr>
        <w:t>- Metodología: La acción del alumno en todo momento marca el devenir de la actividad, todo ello  dentro de la dinámica del grupo.  Por tanto podemos hablar de metodología activa y grupal.</w:t>
      </w:r>
    </w:p>
    <w:p>
      <w:pPr>
        <w:pStyle w:val="style0"/>
        <w:jc w:val="both"/>
        <w:ind w:hanging="0" w:left="680" w:right="0"/>
        <w:shd w:fill="FFFFFF"/>
        <w:spacing w:after="0" w:before="0" w:line="276" w:lineRule="atLeast"/>
      </w:pPr>
      <w:r>
        <w:rPr>
          <w:sz w:val="24"/>
          <w:szCs w:val="24"/>
          <w:rFonts w:ascii="Arial" w:hAnsi="Arial"/>
        </w:rPr>
        <w:t>- Relaciones de interdisciplinaridad: se establecen relaciones interdisciplinares del área de matemáticas con el de lenguaje y el de artística.</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EVALUACIÓN</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t xml:space="preserve">Como propuesta de evaluación del alumnado se  prestará especial importancia como instrumento para valorar los aspectos a considerar, sobre todo aquellos que referencia a cuestiones de tipo cualitativo como la actitud o la participación, al uso de rúbricas. Se propone la siguiente </w:t>
      </w:r>
    </w:p>
    <w:p>
      <w:pPr>
        <w:pStyle w:val="style0"/>
        <w:jc w:val="both"/>
        <w:shd w:fill="FFFFFF"/>
        <w:spacing w:after="0" w:before="0"/>
      </w:pPr>
      <w:r>
        <w:rPr>
          <w:sz w:val="24"/>
          <w:szCs w:val="24"/>
          <w:rFonts w:ascii="Arial" w:hAnsi="Arial"/>
        </w:rPr>
      </w:r>
    </w:p>
    <w:tbl>
      <w:tblPr>
        <w:tblBorders>
          <w:top w:color="000000" w:space="0" w:sz="2" w:val="single"/>
          <w:left w:color="000000" w:space="0" w:sz="2" w:val="single"/>
          <w:bottom w:color="000000" w:space="0" w:sz="2" w:val="single"/>
          <w:right w:color="000000" w:space="0" w:sz="2" w:val="single"/>
        </w:tblBorders>
        <w:jc w:val="left"/>
        <w:tblInd w:type="dxa" w:w="-108"/>
      </w:tblPr>
      <w:tblGrid>
        <w:gridCol w:w="1728"/>
        <w:gridCol w:w="3457"/>
        <w:gridCol w:w="5186"/>
        <w:gridCol w:w="6915"/>
        <w:gridCol w:w="8644"/>
      </w:tblGrid>
      <w:tr>
        <w:trPr>
          <w:cantSplit w:val="off"/>
        </w:trPr>
        <w:tc>
          <w:tcPr>
            <w:tcBorders>
              <w:top w:color="000000" w:space="0" w:sz="2" w:val="single"/>
              <w:left w:color="000000" w:space="0" w:sz="2" w:val="single"/>
              <w:bottom w:color="000000" w:space="0" w:sz="2" w:val="single"/>
              <w:right w:color="000000" w:space="0" w:sz="2" w:val="single"/>
            </w:tcBorders>
            <w:shd w:fill="auto"/>
            <w:tcW w:type="dxa" w:w="1728"/>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TRABAJO</w:t>
            </w:r>
          </w:p>
        </w:tc>
        <w:tc>
          <w:tcPr>
            <w:tcBorders>
              <w:top w:color="000000" w:space="0" w:sz="2" w:val="single"/>
              <w:left w:color="000000" w:space="0" w:sz="2" w:val="single"/>
              <w:bottom w:color="000000" w:space="0" w:sz="2" w:val="single"/>
              <w:right w:color="000000" w:space="0" w:sz="2" w:val="single"/>
            </w:tcBorders>
            <w:shd w:fill="auto"/>
            <w:tcW w:type="dxa" w:w="3457"/>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No ha trabajdo apenas el proyecto</w:t>
            </w:r>
          </w:p>
        </w:tc>
        <w:tc>
          <w:tcPr>
            <w:tcBorders>
              <w:top w:color="000000" w:space="0" w:sz="2" w:val="single"/>
              <w:left w:color="000000" w:space="0" w:sz="2" w:val="single"/>
              <w:bottom w:color="000000" w:space="0" w:sz="2" w:val="single"/>
              <w:right w:color="000000" w:space="0" w:sz="2" w:val="single"/>
            </w:tcBorders>
            <w:shd w:fill="auto"/>
            <w:tcW w:type="dxa" w:w="5186"/>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Ha trabajado lo justo para salir del paso</w:t>
            </w:r>
          </w:p>
        </w:tc>
        <w:tc>
          <w:tcPr>
            <w:tcBorders>
              <w:top w:color="000000" w:space="0" w:sz="2" w:val="single"/>
              <w:left w:color="000000" w:space="0" w:sz="2" w:val="single"/>
              <w:bottom w:color="000000" w:space="0" w:sz="2" w:val="single"/>
              <w:right w:color="000000" w:space="0" w:sz="2" w:val="single"/>
            </w:tcBorders>
            <w:shd w:fill="auto"/>
            <w:tcW w:type="dxa" w:w="6915"/>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Ha trabajdo he intentado hace un buen tabajo</w:t>
            </w:r>
          </w:p>
        </w:tc>
        <w:tc>
          <w:tcPr>
            <w:tcBorders>
              <w:top w:color="000000" w:space="0" w:sz="2" w:val="single"/>
              <w:left w:color="000000" w:space="0" w:sz="2" w:val="single"/>
              <w:bottom w:color="000000" w:space="0" w:sz="2" w:val="single"/>
              <w:right w:color="000000" w:space="0" w:sz="2" w:val="single"/>
            </w:tcBorders>
            <w:shd w:fill="auto"/>
            <w:tcW w:type="dxa" w:w="8644"/>
            <w:tcMar>
              <w:top w:type="dxa" w:w="0"/>
              <w:left w:type="dxa" w:w="108"/>
              <w:bottom w:type="dxa" w:w="0"/>
              <w:right w:type="dxa" w:w="108"/>
            </w:tcMar>
          </w:tcPr>
          <w:p>
            <w:pPr>
              <w:pStyle w:val="style0"/>
              <w:jc w:val="left"/>
            </w:pPr>
            <w:r>
              <w:rPr>
                <w:sz w:val="24"/>
                <w:szCs w:val="24"/>
                <w:rFonts w:ascii="Arial" w:cs="Times New Roman" w:eastAsia="Times New Roman" w:hAnsi="Arial"/>
              </w:rPr>
              <w:t>Su intención en todo momento es que su trabajo fuese el mejor</w:t>
            </w:r>
          </w:p>
        </w:tc>
      </w:tr>
      <w:tr>
        <w:trPr>
          <w:cantSplit w:val="off"/>
        </w:trPr>
        <w:tc>
          <w:tcPr>
            <w:tcBorders>
              <w:top w:color="000000" w:space="0" w:sz="2" w:val="single"/>
              <w:left w:color="000000" w:space="0" w:sz="2" w:val="single"/>
              <w:bottom w:color="000000" w:space="0" w:sz="2" w:val="single"/>
              <w:right w:color="000000" w:space="0" w:sz="2" w:val="single"/>
            </w:tcBorders>
            <w:shd w:fill="auto"/>
            <w:tcW w:type="dxa" w:w="1728"/>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ESFUERZO</w:t>
            </w:r>
          </w:p>
        </w:tc>
        <w:tc>
          <w:tcPr>
            <w:tcBorders>
              <w:top w:color="000000" w:space="0" w:sz="2" w:val="single"/>
              <w:left w:color="000000" w:space="0" w:sz="2" w:val="single"/>
              <w:bottom w:color="000000" w:space="0" w:sz="2" w:val="single"/>
              <w:right w:color="000000" w:space="0" w:sz="2" w:val="single"/>
            </w:tcBorders>
            <w:shd w:fill="auto"/>
            <w:tcW w:type="dxa" w:w="3457"/>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Apenas se ha esforzado en casa</w:t>
            </w:r>
          </w:p>
        </w:tc>
        <w:tc>
          <w:tcPr>
            <w:tcBorders>
              <w:top w:color="000000" w:space="0" w:sz="2" w:val="single"/>
              <w:left w:color="000000" w:space="0" w:sz="2" w:val="single"/>
              <w:bottom w:color="000000" w:space="0" w:sz="2" w:val="single"/>
              <w:right w:color="000000" w:space="0" w:sz="2" w:val="single"/>
            </w:tcBorders>
            <w:shd w:fill="auto"/>
            <w:tcW w:type="dxa" w:w="5186"/>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Se ha esforzado lo justo para hacer el trabajo</w:t>
            </w:r>
          </w:p>
        </w:tc>
        <w:tc>
          <w:tcPr>
            <w:tcBorders>
              <w:top w:color="000000" w:space="0" w:sz="2" w:val="single"/>
              <w:left w:color="000000" w:space="0" w:sz="2" w:val="single"/>
              <w:bottom w:color="000000" w:space="0" w:sz="2" w:val="single"/>
              <w:right w:color="000000" w:space="0" w:sz="2" w:val="single"/>
            </w:tcBorders>
            <w:shd w:fill="auto"/>
            <w:tcW w:type="dxa" w:w="6915"/>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Ha intentado superarse y hacerlo bien</w:t>
            </w:r>
          </w:p>
        </w:tc>
        <w:tc>
          <w:tcPr>
            <w:tcBorders>
              <w:top w:color="000000" w:space="0" w:sz="2" w:val="single"/>
              <w:left w:color="000000" w:space="0" w:sz="2" w:val="single"/>
              <w:bottom w:color="000000" w:space="0" w:sz="2" w:val="single"/>
              <w:right w:color="000000" w:space="0" w:sz="2" w:val="single"/>
            </w:tcBorders>
            <w:shd w:fill="auto"/>
            <w:tcW w:type="dxa" w:w="8644"/>
            <w:tcMar>
              <w:top w:type="dxa" w:w="0"/>
              <w:left w:type="dxa" w:w="108"/>
              <w:bottom w:type="dxa" w:w="0"/>
              <w:right w:type="dxa" w:w="108"/>
            </w:tcMar>
          </w:tcPr>
          <w:p>
            <w:pPr>
              <w:pStyle w:val="style0"/>
              <w:jc w:val="left"/>
            </w:pPr>
            <w:r>
              <w:rPr>
                <w:sz w:val="24"/>
                <w:szCs w:val="24"/>
                <w:rFonts w:ascii="Arial" w:cs="Times New Roman" w:eastAsia="Times New Roman" w:hAnsi="Arial"/>
              </w:rPr>
              <w:t>Se ha esforzado al máximo para hercerlo lo mejor posible</w:t>
            </w:r>
          </w:p>
        </w:tc>
      </w:tr>
      <w:tr>
        <w:trPr>
          <w:cantSplit w:val="off"/>
        </w:trPr>
        <w:tc>
          <w:tcPr>
            <w:tcBorders>
              <w:top w:color="000000" w:space="0" w:sz="2" w:val="single"/>
              <w:left w:color="000000" w:space="0" w:sz="2" w:val="single"/>
              <w:bottom w:color="000000" w:space="0" w:sz="2" w:val="single"/>
              <w:right w:color="000000" w:space="0" w:sz="2" w:val="single"/>
            </w:tcBorders>
            <w:shd w:fill="auto"/>
            <w:tcW w:type="dxa" w:w="1728"/>
            <w:tcMar>
              <w:top w:type="dxa" w:w="0"/>
              <w:left w:type="dxa" w:w="108"/>
              <w:bottom w:type="dxa" w:w="0"/>
              <w:right w:type="dxa" w:w="108"/>
            </w:tcMar>
          </w:tcPr>
          <w:p>
            <w:pPr>
              <w:pStyle w:val="style0"/>
              <w:jc w:val="left"/>
              <w:spacing w:after="0" w:before="0" w:line="100" w:lineRule="atLeast"/>
            </w:pPr>
            <w:r>
              <w:rPr>
                <w:sz w:val="22"/>
                <w:szCs w:val="22"/>
                <w:rFonts w:ascii="Arial" w:cs="Times New Roman" w:eastAsia="Times New Roman" w:hAnsi="Arial"/>
              </w:rPr>
              <w:t>IMPLICACIÓN</w:t>
            </w:r>
          </w:p>
        </w:tc>
        <w:tc>
          <w:tcPr>
            <w:tcBorders>
              <w:top w:color="000000" w:space="0" w:sz="2" w:val="single"/>
              <w:left w:color="000000" w:space="0" w:sz="2" w:val="single"/>
              <w:bottom w:color="000000" w:space="0" w:sz="2" w:val="single"/>
              <w:right w:color="000000" w:space="0" w:sz="2" w:val="single"/>
            </w:tcBorders>
            <w:shd w:fill="auto"/>
            <w:tcW w:type="dxa" w:w="3457"/>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Apenas se ha implicado en el trabajo, se distraía con otras cosas</w:t>
            </w:r>
          </w:p>
        </w:tc>
        <w:tc>
          <w:tcPr>
            <w:tcBorders>
              <w:top w:color="000000" w:space="0" w:sz="2" w:val="single"/>
              <w:left w:color="000000" w:space="0" w:sz="2" w:val="single"/>
              <w:bottom w:color="000000" w:space="0" w:sz="2" w:val="single"/>
              <w:right w:color="000000" w:space="0" w:sz="2" w:val="single"/>
            </w:tcBorders>
            <w:shd w:fill="auto"/>
            <w:tcW w:type="dxa" w:w="5186"/>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Se ha implicado lo justo para que no le llamen la atención</w:t>
            </w:r>
          </w:p>
        </w:tc>
        <w:tc>
          <w:tcPr>
            <w:tcBorders>
              <w:top w:color="000000" w:space="0" w:sz="2" w:val="single"/>
              <w:left w:color="000000" w:space="0" w:sz="2" w:val="single"/>
              <w:bottom w:color="000000" w:space="0" w:sz="2" w:val="single"/>
              <w:right w:color="000000" w:space="0" w:sz="2" w:val="single"/>
            </w:tcBorders>
            <w:shd w:fill="auto"/>
            <w:tcW w:type="dxa" w:w="6915"/>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Se ha implicado para que nuestro trabajo terminase bien</w:t>
            </w:r>
          </w:p>
        </w:tc>
        <w:tc>
          <w:tcPr>
            <w:tcBorders>
              <w:top w:color="000000" w:space="0" w:sz="2" w:val="single"/>
              <w:left w:color="000000" w:space="0" w:sz="2" w:val="single"/>
              <w:bottom w:color="000000" w:space="0" w:sz="2" w:val="single"/>
              <w:right w:color="000000" w:space="0" w:sz="2" w:val="single"/>
            </w:tcBorders>
            <w:shd w:fill="auto"/>
            <w:tcW w:type="dxa" w:w="8644"/>
            <w:tcMar>
              <w:top w:type="dxa" w:w="0"/>
              <w:left w:type="dxa" w:w="108"/>
              <w:bottom w:type="dxa" w:w="0"/>
              <w:right w:type="dxa" w:w="108"/>
            </w:tcMar>
          </w:tcPr>
          <w:p>
            <w:pPr>
              <w:pStyle w:val="style0"/>
              <w:jc w:val="left"/>
            </w:pPr>
            <w:r>
              <w:rPr>
                <w:sz w:val="24"/>
                <w:szCs w:val="24"/>
                <w:rFonts w:ascii="Arial" w:cs="Times New Roman" w:eastAsia="Times New Roman" w:hAnsi="Arial"/>
              </w:rPr>
              <w:t>Se ha implicado para que nuestro trabajo fuese el mejor</w:t>
            </w:r>
          </w:p>
        </w:tc>
      </w:tr>
      <w:tr>
        <w:trPr>
          <w:cantSplit w:val="off"/>
        </w:trPr>
        <w:tc>
          <w:tcPr>
            <w:tcBorders>
              <w:top w:color="000000" w:space="0" w:sz="2" w:val="single"/>
              <w:left w:color="000000" w:space="0" w:sz="2" w:val="single"/>
              <w:bottom w:color="000000" w:space="0" w:sz="2" w:val="single"/>
              <w:right w:color="000000" w:space="0" w:sz="2" w:val="single"/>
            </w:tcBorders>
            <w:shd w:fill="auto"/>
            <w:tcW w:type="dxa" w:w="1728"/>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AYUDA</w:t>
            </w:r>
          </w:p>
        </w:tc>
        <w:tc>
          <w:tcPr>
            <w:tcBorders>
              <w:top w:color="000000" w:space="0" w:sz="2" w:val="single"/>
              <w:left w:color="000000" w:space="0" w:sz="2" w:val="single"/>
              <w:bottom w:color="000000" w:space="0" w:sz="2" w:val="single"/>
              <w:right w:color="000000" w:space="0" w:sz="2" w:val="single"/>
            </w:tcBorders>
            <w:shd w:fill="auto"/>
            <w:tcW w:type="dxa" w:w="3457"/>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No presta ayuda a los demás, si alguien la necesita le da igual</w:t>
            </w:r>
          </w:p>
        </w:tc>
        <w:tc>
          <w:tcPr>
            <w:tcBorders>
              <w:top w:color="000000" w:space="0" w:sz="2" w:val="single"/>
              <w:left w:color="000000" w:space="0" w:sz="2" w:val="single"/>
              <w:bottom w:color="000000" w:space="0" w:sz="2" w:val="single"/>
              <w:right w:color="000000" w:space="0" w:sz="2" w:val="single"/>
            </w:tcBorders>
            <w:shd w:fill="auto"/>
            <w:tcW w:type="dxa" w:w="5186"/>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Presta ayuda a sus compañeros solo cuando se lo ordenan</w:t>
            </w:r>
          </w:p>
        </w:tc>
        <w:tc>
          <w:tcPr>
            <w:tcBorders>
              <w:top w:color="000000" w:space="0" w:sz="2" w:val="single"/>
              <w:left w:color="000000" w:space="0" w:sz="2" w:val="single"/>
              <w:bottom w:color="000000" w:space="0" w:sz="2" w:val="single"/>
              <w:right w:color="000000" w:space="0" w:sz="2" w:val="single"/>
            </w:tcBorders>
            <w:shd w:fill="auto"/>
            <w:tcW w:type="dxa" w:w="6915"/>
            <w:tcMar>
              <w:top w:type="dxa" w:w="0"/>
              <w:left w:type="dxa" w:w="108"/>
              <w:bottom w:type="dxa" w:w="0"/>
              <w:right w:type="dxa" w:w="108"/>
            </w:tcMar>
          </w:tcPr>
          <w:p>
            <w:pPr>
              <w:pStyle w:val="style0"/>
              <w:jc w:val="left"/>
              <w:spacing w:after="0" w:before="0" w:line="100" w:lineRule="atLeast"/>
            </w:pPr>
            <w:r>
              <w:rPr>
                <w:sz w:val="24"/>
                <w:szCs w:val="24"/>
                <w:rFonts w:ascii="Arial" w:cs="Times New Roman" w:eastAsia="Times New Roman" w:hAnsi="Arial"/>
              </w:rPr>
              <w:t>Presta ayuda a sus compañeros cuando se lo piden</w:t>
            </w:r>
          </w:p>
        </w:tc>
        <w:tc>
          <w:tcPr>
            <w:tcBorders>
              <w:top w:color="000000" w:space="0" w:sz="2" w:val="single"/>
              <w:left w:color="000000" w:space="0" w:sz="2" w:val="single"/>
              <w:bottom w:color="000000" w:space="0" w:sz="2" w:val="single"/>
              <w:right w:color="000000" w:space="0" w:sz="2" w:val="single"/>
            </w:tcBorders>
            <w:shd w:fill="auto"/>
            <w:tcW w:type="dxa" w:w="8644"/>
            <w:tcMar>
              <w:top w:type="dxa" w:w="0"/>
              <w:left w:type="dxa" w:w="108"/>
              <w:bottom w:type="dxa" w:w="0"/>
              <w:right w:type="dxa" w:w="108"/>
            </w:tcMar>
          </w:tcPr>
          <w:p>
            <w:pPr>
              <w:pStyle w:val="style0"/>
              <w:jc w:val="left"/>
            </w:pPr>
            <w:r>
              <w:rPr>
                <w:sz w:val="24"/>
                <w:szCs w:val="24"/>
                <w:rFonts w:ascii="Arial" w:cs="Times New Roman" w:eastAsia="Times New Roman" w:hAnsi="Arial"/>
              </w:rPr>
              <w:t>Presta ayuda a sus compañeros siempre</w:t>
            </w:r>
          </w:p>
        </w:tc>
      </w:tr>
    </w:tbl>
    <w:p>
      <w:pPr>
        <w:pStyle w:val="style0"/>
        <w:jc w:val="both"/>
        <w:shd w:fill="FFFFFF"/>
        <w:spacing w:after="0" w:before="0"/>
      </w:pPr>
      <w:r>
        <w:rPr>
          <w:sz w:val="24"/>
          <w:b/>
          <w:szCs w:val="24"/>
          <w:rFonts w:ascii="Arial" w:hAnsi="Arial"/>
        </w:rPr>
      </w:r>
    </w:p>
    <w:p>
      <w:pPr>
        <w:pStyle w:val="style0"/>
        <w:jc w:val="both"/>
        <w:shd w:fill="FFFFFF"/>
        <w:spacing w:after="0" w:before="0"/>
      </w:pPr>
      <w:r>
        <w:rPr>
          <w:sz w:val="24"/>
          <w:b/>
          <w:szCs w:val="24"/>
          <w:rFonts w:ascii="Arial" w:hAnsi="Arial"/>
        </w:rPr>
        <w:t>TEMPORALIZACIÓN</w:t>
      </w:r>
    </w:p>
    <w:p>
      <w:pPr>
        <w:pStyle w:val="style0"/>
        <w:jc w:val="both"/>
        <w:shd w:fill="FFFFFF"/>
        <w:spacing w:after="0" w:before="0"/>
      </w:pPr>
      <w:r>
        <w:rPr>
          <w:sz w:val="24"/>
          <w:szCs w:val="24"/>
          <w:rFonts w:ascii="Arial" w:hAnsi="Arial"/>
        </w:rPr>
        <w:t>Indicar el número de sesiones necesarias para el desarrollo de la actividad será de 10 y la duración de las mismas unos 45 minutos. Se podrá ampliar dichas sesiones en dos más si se lleva a cabo la exposición del trabajo.</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MATERIALES (RECURSOS) NECESARIOS</w:t>
      </w:r>
    </w:p>
    <w:p>
      <w:pPr>
        <w:pStyle w:val="style0"/>
        <w:jc w:val="both"/>
        <w:shd w:fill="FFFFFF"/>
        <w:spacing w:after="0" w:before="0"/>
      </w:pPr>
      <w:r>
        <w:rPr>
          <w:sz w:val="24"/>
          <w:szCs w:val="24"/>
          <w:rFonts w:ascii="Arial" w:hAnsi="Arial"/>
        </w:rPr>
        <w:t>Además de los materiales escolares propios de la escuela, usaremos los ordenadores portátiles de los que dispone el centro.</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b/>
          <w:szCs w:val="24"/>
          <w:rFonts w:ascii="Arial" w:hAnsi="Arial"/>
        </w:rPr>
        <w:t xml:space="preserve">ASPECTOS QUE HABRÍA QUE CONSIDERAR: </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t>Como dificultades con las que nos podemos encontrar o aspectos a los que haya que prestar mayor atención para garantizar el éxito señalaría los siguientes:</w:t>
      </w:r>
    </w:p>
    <w:p>
      <w:pPr>
        <w:pStyle w:val="style0"/>
        <w:numPr>
          <w:ilvl w:val="0"/>
          <w:numId w:val="3"/>
        </w:numPr>
        <w:jc w:val="both"/>
        <w:shd w:fill="FFFFFF"/>
        <w:spacing w:after="0" w:before="0"/>
      </w:pPr>
      <w:r>
        <w:rPr>
          <w:sz w:val="24"/>
          <w:szCs w:val="24"/>
          <w:rFonts w:ascii="Arial" w:hAnsi="Arial"/>
        </w:rPr>
        <w:t>La falta de costumbre en esta forma de trabajar</w:t>
      </w:r>
    </w:p>
    <w:p>
      <w:pPr>
        <w:pStyle w:val="style0"/>
        <w:numPr>
          <w:ilvl w:val="0"/>
          <w:numId w:val="3"/>
        </w:numPr>
        <w:jc w:val="both"/>
        <w:shd w:fill="FFFFFF"/>
        <w:spacing w:after="0" w:before="0"/>
      </w:pPr>
      <w:r>
        <w:rPr>
          <w:sz w:val="24"/>
          <w:szCs w:val="24"/>
          <w:rFonts w:ascii="Arial" w:hAnsi="Arial"/>
        </w:rPr>
        <w:t>Dificultades en estas edades en lectura, comprensión, síntesis de la información y expresión escrita</w:t>
      </w:r>
    </w:p>
    <w:p>
      <w:pPr>
        <w:pStyle w:val="style0"/>
        <w:numPr>
          <w:ilvl w:val="0"/>
          <w:numId w:val="3"/>
        </w:numPr>
        <w:jc w:val="both"/>
        <w:shd w:fill="FFFFFF"/>
        <w:spacing w:after="0" w:before="0"/>
      </w:pPr>
      <w:r>
        <w:rPr>
          <w:sz w:val="24"/>
          <w:szCs w:val="24"/>
          <w:rFonts w:ascii="Arial" w:hAnsi="Arial"/>
        </w:rPr>
        <w:t>El trabajo en grupo no es habitual en su día a día</w:t>
      </w:r>
    </w:p>
    <w:p>
      <w:pPr>
        <w:pStyle w:val="style0"/>
        <w:numPr>
          <w:ilvl w:val="0"/>
          <w:numId w:val="3"/>
        </w:numPr>
        <w:jc w:val="both"/>
        <w:shd w:fill="FFFFFF"/>
        <w:spacing w:after="0" w:before="0"/>
      </w:pPr>
      <w:r>
        <w:rPr>
          <w:sz w:val="24"/>
          <w:szCs w:val="24"/>
          <w:rFonts w:ascii="Arial" w:hAnsi="Arial"/>
        </w:rPr>
        <w:t>Es la primera vez que manejan los ordenadores del centro.</w:t>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p>
      <w:pPr>
        <w:pStyle w:val="style0"/>
        <w:jc w:val="both"/>
        <w:shd w:fill="FFFFFF"/>
        <w:spacing w:after="0" w:before="0"/>
      </w:pPr>
      <w:r>
        <w:rPr>
          <w:sz w:val="24"/>
          <w:szCs w:val="24"/>
          <w:rFonts w:ascii="Arial" w:hAnsi="Arial"/>
        </w:rPr>
      </w:r>
    </w:p>
    <w:sectPr>
      <w:formProt w:val="off"/>
      <w:pgSz w:h="15840" w:w="12240"/>
      <w:textDirection w:val="lrTb"/>
      <w:pgNumType w:fmt="decimal"/>
      <w:type w:val="nextPage"/>
      <w:headerReference r:id="rId2" w:type="default"/>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s>
</file>

<file path=word/footer1.xml><?xml version="1.0" encoding="utf-8"?>
<w:ftr xmlns:w="http://schemas.openxmlformats.org/wordprocessingml/2006/main">
  <w:p>
    <w:pPr>
      <w:pStyle w:val="style2"/>
      <w:numPr>
        <w:ilvl w:val="1"/>
        <w:numId w:val="1"/>
      </w:numPr>
      <w:shd w:fill="FFFFFF"/>
      <w:keepNext/>
      <w:spacing w:after="340" w:before="0" w:line="100" w:lineRule="atLeast"/>
    </w:pPr>
    <w:bookmarkStart w:id="0" w:name="_y009nbxfcphd"/>
    <w:bookmarkStart w:id="1" w:name="_y009nbxfcphd"/>
    <w:bookmarkEnd w:id="1"/>
    <w:r>
      <w:rPr>
        <w:sz w:val="16"/>
        <w:szCs w:val="16"/>
        <w:rFonts w:ascii="Arial" w:cs="Arial" w:eastAsia="Arial" w:hAnsi="Arial"/>
      </w:rPr>
    </w:r>
  </w:p>
  <w:p>
    <w:pPr>
      <w:pStyle w:val="style0"/>
      <w:jc w:val="both"/>
      <w:spacing w:after="0" w:before="0"/>
    </w:pPr>
    <w:r>
      <w:rPr>
        <w:sz w:val="16"/>
        <w:b/>
        <w:szCs w:val="16"/>
      </w:rPr>
    </w:r>
  </w:p>
  <w:p>
    <w:pPr>
      <w:pStyle w:val="style0"/>
      <w:jc w:val="both"/>
      <w:spacing w:after="0" w:before="0"/>
    </w:pPr>
    <w:r>
      <w:rPr>
        <w:color w:val="222222"/>
        <w:sz w:val="16"/>
        <w:szCs w:val="16"/>
      </w:rPr>
      <w:t>“</w:t>
    </w:r>
  </w:p>
</w:ftr>
</file>

<file path=word/header1.xml><?xml version="1.0" encoding="utf-8"?>
<w:hdr xmlns:w="http://schemas.openxmlformats.org/wordprocessingml/2006/main">
  <w:p>
    <w:pPr>
      <w:pStyle w:val="style0"/>
      <w:jc w:val="both"/>
      <w:spacing w:after="0" w:before="0"/>
    </w:pPr>
    <w:r>
      <w:rPr/>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Wingdings" w:cs="Wingdings" w:hAnsi="Wingdings" w:hint="default"/>
        <w:u w:val="none"/>
      </w:rPr>
    </w:lvl>
    <w:lvl w:ilvl="1">
      <w:start w:val="1"/>
      <w:numFmt w:val="bullet"/>
      <w:lvlJc w:val="left"/>
      <w:lvlText w:val=""/>
      <w:pPr>
        <w:ind w:hanging="360" w:left="1440"/>
      </w:pPr>
      <w:rPr>
        <w:rFonts w:ascii="Wingdings 2" w:cs="Wingdings 2" w:hAnsi="Wingdings 2" w:hint="default"/>
        <w:u w:val="none"/>
      </w:rPr>
    </w:lvl>
    <w:lvl w:ilvl="2">
      <w:start w:val="1"/>
      <w:numFmt w:val="bullet"/>
      <w:lvlJc w:val="left"/>
      <w:lvlText w:val="■"/>
      <w:pPr>
        <w:ind w:hanging="360" w:left="2160"/>
      </w:pPr>
      <w:rPr>
        <w:rFonts w:ascii="OpenSymbol" w:cs="OpenSymbol" w:hAnsi="OpenSymbol" w:hint="default"/>
        <w:u w:val="none"/>
      </w:rPr>
    </w:lvl>
    <w:lvl w:ilvl="3">
      <w:start w:val="1"/>
      <w:numFmt w:val="bullet"/>
      <w:lvlJc w:val="left"/>
      <w:lvlText w:val=""/>
      <w:pPr>
        <w:ind w:hanging="360" w:left="2880"/>
      </w:pPr>
      <w:rPr>
        <w:rFonts w:ascii="Wingdings" w:cs="Wingdings" w:hAnsi="Wingdings" w:hint="default"/>
        <w:u w:val="none"/>
      </w:rPr>
    </w:lvl>
    <w:lvl w:ilvl="4">
      <w:start w:val="1"/>
      <w:numFmt w:val="bullet"/>
      <w:lvlJc w:val="left"/>
      <w:lvlText w:val=""/>
      <w:pPr>
        <w:ind w:hanging="360" w:left="3600"/>
      </w:pPr>
      <w:rPr>
        <w:rFonts w:ascii="Wingdings 2" w:cs="Wingdings 2" w:hAnsi="Wingdings 2" w:hint="default"/>
        <w:u w:val="none"/>
      </w:rPr>
    </w:lvl>
    <w:lvl w:ilvl="5">
      <w:start w:val="1"/>
      <w:numFmt w:val="bullet"/>
      <w:lvlJc w:val="left"/>
      <w:lvlText w:val="■"/>
      <w:pPr>
        <w:ind w:hanging="360" w:left="4320"/>
      </w:pPr>
      <w:rPr>
        <w:rFonts w:ascii="OpenSymbol" w:cs="OpenSymbol" w:hAnsi="OpenSymbol" w:hint="default"/>
        <w:u w:val="none"/>
      </w:rPr>
    </w:lvl>
    <w:lvl w:ilvl="6">
      <w:start w:val="1"/>
      <w:numFmt w:val="bullet"/>
      <w:lvlJc w:val="left"/>
      <w:lvlText w:val=""/>
      <w:pPr>
        <w:ind w:hanging="360" w:left="5040"/>
      </w:pPr>
      <w:rPr>
        <w:rFonts w:ascii="Wingdings" w:cs="Wingdings" w:hAnsi="Wingdings" w:hint="default"/>
        <w:u w:val="none"/>
      </w:rPr>
    </w:lvl>
    <w:lvl w:ilvl="7">
      <w:start w:val="1"/>
      <w:numFmt w:val="bullet"/>
      <w:lvlJc w:val="left"/>
      <w:lvlText w:val=""/>
      <w:pPr>
        <w:ind w:hanging="360" w:left="5760"/>
      </w:pPr>
      <w:rPr>
        <w:rFonts w:ascii="Wingdings 2" w:cs="Wingdings 2" w:hAnsi="Wingdings 2" w:hint="default"/>
        <w:u w:val="none"/>
      </w:rPr>
    </w:lvl>
    <w:lvl w:ilvl="8">
      <w:start w:val="1"/>
      <w:numFmt w:val="bullet"/>
      <w:lvlJc w:val="left"/>
      <w:lvlText w:val="■"/>
      <w:pPr>
        <w:ind w:hanging="360" w:left="6480"/>
      </w:pPr>
      <w:rPr>
        <w:rFonts w:ascii="OpenSymbol" w:cs="OpenSymbol" w:hAnsi="OpenSymbol" w:hint="default"/>
        <w:u w:val="none"/>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redeterminado"/>
    <w:next w:val="style0"/>
    <w:pPr>
      <w:jc w:val="left"/>
      <w:widowControl w:val="off"/>
      <w:tabs>
        <w:tab w:leader="none" w:pos="709" w:val="left"/>
      </w:tabs>
      <w:suppressAutoHyphens w:val="true"/>
      <w:spacing w:line="276" w:lineRule="atLeast"/>
    </w:pPr>
    <w:rPr>
      <w:color w:val="00000A"/>
      <w:sz w:val="22"/>
      <w:szCs w:val="22"/>
      <w:rFonts w:ascii="Arial" w:cs="Arial" w:eastAsia="Arial" w:hAnsi="Arial"/>
      <w:lang w:bidi="hi-IN" w:eastAsia="zh-CN" w:val="es-ES"/>
    </w:rPr>
  </w:style>
  <w:style w:styleId="style1" w:type="paragraph">
    <w:name w:val="Encabezado 1"/>
    <w:next w:val="style31"/>
    <w:pPr>
      <w:outlineLvl w:val="0"/>
      <w:numPr>
        <w:ilvl w:val="0"/>
        <w:numId w:val="1"/>
      </w:numPr>
      <w:keepNext/>
      <w:widowControl w:val="off"/>
      <w:tabs>
        <w:tab w:leader="none" w:pos="709" w:val="left"/>
      </w:tabs>
      <w:suppressAutoHyphens w:val="true"/>
      <w:spacing w:after="0" w:before="200" w:line="100" w:lineRule="atLeast"/>
    </w:pPr>
    <w:rPr>
      <w:sz w:val="32"/>
      <w:szCs w:val="32"/>
      <w:color w:val="auto"/>
      <w:rFonts w:ascii="Trebuchet MS" w:cs="Trebuchet MS" w:eastAsia="Trebuchet MS" w:hAnsi="Trebuchet MS"/>
      <w:lang w:bidi="hi-IN" w:eastAsia="zh-CN" w:val="es-ES"/>
    </w:rPr>
  </w:style>
  <w:style w:styleId="style2" w:type="paragraph">
    <w:name w:val="Encabezado 2"/>
    <w:next w:val="style31"/>
    <w:pPr>
      <w:outlineLvl w:val="1"/>
      <w:numPr>
        <w:ilvl w:val="1"/>
        <w:numId w:val="1"/>
      </w:numPr>
      <w:keepNext/>
      <w:widowControl w:val="off"/>
      <w:tabs>
        <w:tab w:leader="none" w:pos="709" w:val="left"/>
      </w:tabs>
      <w:suppressAutoHyphens w:val="true"/>
      <w:spacing w:after="0" w:before="200" w:line="100" w:lineRule="atLeast"/>
    </w:pPr>
    <w:rPr>
      <w:sz w:val="26"/>
      <w:b/>
      <w:szCs w:val="26"/>
      <w:color w:val="auto"/>
      <w:rFonts w:ascii="Trebuchet MS" w:cs="Trebuchet MS" w:eastAsia="Trebuchet MS" w:hAnsi="Trebuchet MS"/>
      <w:lang w:bidi="hi-IN" w:eastAsia="zh-CN" w:val="es-ES"/>
    </w:rPr>
  </w:style>
  <w:style w:styleId="style3" w:type="paragraph">
    <w:name w:val="Encabezado 3"/>
    <w:next w:val="style31"/>
    <w:pPr>
      <w:outlineLvl w:val="2"/>
      <w:numPr>
        <w:ilvl w:val="2"/>
        <w:numId w:val="1"/>
      </w:numPr>
      <w:keepNext/>
      <w:widowControl w:val="off"/>
      <w:tabs>
        <w:tab w:leader="none" w:pos="709" w:val="left"/>
      </w:tabs>
      <w:suppressAutoHyphens w:val="true"/>
      <w:spacing w:after="0" w:before="160" w:line="100" w:lineRule="atLeast"/>
    </w:pPr>
    <w:rPr>
      <w:color w:val="666666"/>
      <w:sz w:val="24"/>
      <w:b/>
      <w:szCs w:val="24"/>
      <w:rFonts w:ascii="Trebuchet MS" w:cs="Trebuchet MS" w:eastAsia="Trebuchet MS" w:hAnsi="Trebuchet MS"/>
      <w:lang w:bidi="hi-IN" w:eastAsia="zh-CN" w:val="es-ES"/>
    </w:rPr>
  </w:style>
  <w:style w:styleId="style4" w:type="paragraph">
    <w:name w:val="Encabezado 4"/>
    <w:next w:val="style31"/>
    <w:pPr>
      <w:outlineLvl w:val="3"/>
      <w:numPr>
        <w:ilvl w:val="3"/>
        <w:numId w:val="1"/>
      </w:numPr>
      <w:keepNext/>
      <w:widowControl w:val="off"/>
      <w:tabs>
        <w:tab w:leader="none" w:pos="709" w:val="left"/>
      </w:tabs>
      <w:suppressAutoHyphens w:val="true"/>
      <w:spacing w:after="0" w:before="160" w:line="100" w:lineRule="atLeast"/>
    </w:pPr>
    <w:rPr>
      <w:color w:val="666666"/>
      <w:sz w:val="22"/>
      <w:u w:val="single"/>
      <w:szCs w:val="22"/>
      <w:rFonts w:ascii="Trebuchet MS" w:cs="Trebuchet MS" w:eastAsia="Trebuchet MS" w:hAnsi="Trebuchet MS"/>
      <w:lang w:bidi="hi-IN" w:eastAsia="zh-CN" w:val="es-ES"/>
    </w:rPr>
  </w:style>
  <w:style w:styleId="style5" w:type="paragraph">
    <w:name w:val="Encabezado 5"/>
    <w:next w:val="style31"/>
    <w:pPr>
      <w:outlineLvl w:val="4"/>
      <w:numPr>
        <w:ilvl w:val="4"/>
        <w:numId w:val="1"/>
      </w:numPr>
      <w:keepNext/>
      <w:widowControl w:val="off"/>
      <w:tabs>
        <w:tab w:leader="none" w:pos="709" w:val="left"/>
      </w:tabs>
      <w:suppressAutoHyphens w:val="true"/>
      <w:spacing w:after="0" w:before="160" w:line="100" w:lineRule="atLeast"/>
    </w:pPr>
    <w:rPr>
      <w:color w:val="666666"/>
      <w:sz w:val="22"/>
      <w:szCs w:val="22"/>
      <w:rFonts w:ascii="Trebuchet MS" w:cs="Trebuchet MS" w:eastAsia="Trebuchet MS" w:hAnsi="Trebuchet MS"/>
      <w:lang w:bidi="hi-IN" w:eastAsia="zh-CN" w:val="es-ES"/>
    </w:rPr>
  </w:style>
  <w:style w:styleId="style6" w:type="paragraph">
    <w:name w:val="Encabezado 6"/>
    <w:next w:val="style31"/>
    <w:pPr>
      <w:outlineLvl w:val="5"/>
      <w:numPr>
        <w:ilvl w:val="5"/>
        <w:numId w:val="1"/>
      </w:numPr>
      <w:keepNext/>
      <w:widowControl w:val="off"/>
      <w:tabs>
        <w:tab w:leader="none" w:pos="709" w:val="left"/>
      </w:tabs>
      <w:suppressAutoHyphens w:val="true"/>
      <w:spacing w:after="0" w:before="160" w:line="100" w:lineRule="atLeast"/>
    </w:pPr>
    <w:rPr>
      <w:color w:val="666666"/>
      <w:sz w:val="22"/>
      <w:i/>
      <w:szCs w:val="22"/>
      <w:rFonts w:ascii="Trebuchet MS" w:cs="Trebuchet MS" w:eastAsia="Trebuchet MS" w:hAnsi="Trebuchet MS"/>
      <w:lang w:bidi="hi-IN" w:eastAsia="zh-CN" w:val="es-ES"/>
    </w:rPr>
  </w:style>
  <w:style w:styleId="style15" w:type="character">
    <w:name w:val="ListLabel 1"/>
    <w:next w:val="style15"/>
    <w:rPr/>
  </w:style>
  <w:style w:styleId="style16" w:type="character">
    <w:name w:val="ListLabel 2"/>
    <w:next w:val="style16"/>
    <w:rPr/>
  </w:style>
  <w:style w:styleId="style17" w:type="character">
    <w:name w:val="ListLabel 3"/>
    <w:next w:val="style17"/>
    <w:rPr/>
  </w:style>
  <w:style w:styleId="style18" w:type="character">
    <w:name w:val="ListLabel 4"/>
    <w:next w:val="style18"/>
    <w:rPr/>
  </w:style>
  <w:style w:styleId="style19" w:type="character">
    <w:name w:val="ListLabel 5"/>
    <w:next w:val="style19"/>
    <w:rPr/>
  </w:style>
  <w:style w:styleId="style20" w:type="character">
    <w:name w:val="ListLabel 6"/>
    <w:next w:val="style20"/>
    <w:rPr/>
  </w:style>
  <w:style w:styleId="style21" w:type="character">
    <w:name w:val="ListLabel 7"/>
    <w:next w:val="style21"/>
    <w:rPr/>
  </w:style>
  <w:style w:styleId="style22" w:type="character">
    <w:name w:val="ListLabel 8"/>
    <w:next w:val="style22"/>
    <w:rPr/>
  </w:style>
  <w:style w:styleId="style23" w:type="character">
    <w:name w:val="ListLabel 9"/>
    <w:next w:val="style23"/>
    <w:rPr/>
  </w:style>
  <w:style w:styleId="style24" w:type="character">
    <w:name w:val="Enlace de Internet"/>
    <w:next w:val="style24"/>
    <w:rPr/>
  </w:style>
  <w:style w:styleId="style25" w:type="character">
    <w:name w:val="ListLabel 10"/>
    <w:next w:val="style25"/>
    <w:rPr>
      <w:u w:val="none"/>
      <w:rFonts w:cs="Wingdings"/>
    </w:rPr>
  </w:style>
  <w:style w:styleId="style26" w:type="character">
    <w:name w:val="ListLabel 11"/>
    <w:next w:val="style26"/>
    <w:rPr>
      <w:u w:val="none"/>
      <w:rFonts w:cs="Wingdings 2"/>
    </w:rPr>
  </w:style>
  <w:style w:styleId="style27" w:type="character">
    <w:name w:val="ListLabel 12"/>
    <w:next w:val="style27"/>
    <w:rPr>
      <w:u w:val="none"/>
      <w:rFonts w:cs="OpenSymbol"/>
    </w:rPr>
  </w:style>
  <w:style w:styleId="style28" w:type="character">
    <w:name w:val="Carácter de numeración"/>
    <w:next w:val="style28"/>
    <w:rPr/>
  </w:style>
  <w:style w:styleId="style29" w:type="character">
    <w:name w:val="Viñetas"/>
    <w:next w:val="style29"/>
    <w:rPr>
      <w:rFonts w:ascii="OpenSymbol" w:cs="OpenSymbol" w:eastAsia="OpenSymbol" w:hAnsi="OpenSymbol"/>
    </w:rPr>
  </w:style>
  <w:style w:styleId="style30" w:type="paragraph">
    <w:name w:val="Encabezado"/>
    <w:basedOn w:val="style0"/>
    <w:next w:val="style31"/>
    <w:pPr>
      <w:keepNext/>
      <w:spacing w:after="120" w:before="240"/>
    </w:pPr>
    <w:rPr>
      <w:sz w:val="28"/>
      <w:szCs w:val="28"/>
      <w:rFonts w:ascii="Liberation Sans" w:cs="FreeSans" w:eastAsia="Noto Sans CJK SC Regular" w:hAnsi="Liberation Sans"/>
    </w:rPr>
  </w:style>
  <w:style w:styleId="style31" w:type="paragraph">
    <w:name w:val="Cuerpo de texto"/>
    <w:basedOn w:val="style0"/>
    <w:next w:val="style31"/>
    <w:pPr>
      <w:spacing w:after="140" w:before="0" w:line="288" w:lineRule="atLeast"/>
    </w:pPr>
    <w:rPr/>
  </w:style>
  <w:style w:styleId="style32" w:type="paragraph">
    <w:name w:val="Lista"/>
    <w:basedOn w:val="style31"/>
    <w:next w:val="style32"/>
    <w:pPr/>
    <w:rPr>
      <w:rFonts w:cs="FreeSans"/>
    </w:rPr>
  </w:style>
  <w:style w:styleId="style33" w:type="paragraph">
    <w:name w:val="Etiqueta"/>
    <w:basedOn w:val="style0"/>
    <w:next w:val="style33"/>
    <w:pPr>
      <w:suppressLineNumbers/>
      <w:spacing w:after="120" w:before="120"/>
    </w:pPr>
    <w:rPr>
      <w:sz w:val="24"/>
      <w:i/>
      <w:szCs w:val="24"/>
      <w:iCs/>
      <w:rFonts w:cs="FreeSans"/>
    </w:rPr>
  </w:style>
  <w:style w:styleId="style34" w:type="paragraph">
    <w:name w:val="Índice"/>
    <w:basedOn w:val="style0"/>
    <w:next w:val="style34"/>
    <w:pPr>
      <w:suppressLineNumbers/>
    </w:pPr>
    <w:rPr>
      <w:rFonts w:cs="FreeSans"/>
    </w:rPr>
  </w:style>
  <w:style w:styleId="style35" w:type="paragraph">
    <w:name w:val="LO-normal"/>
    <w:next w:val="style35"/>
    <w:pPr>
      <w:widowControl w:val="off"/>
      <w:tabs>
        <w:tab w:leader="none" w:pos="709" w:val="left"/>
      </w:tabs>
      <w:suppressAutoHyphens w:val="true"/>
    </w:pPr>
    <w:rPr>
      <w:color w:val="auto"/>
      <w:sz w:val="22"/>
      <w:szCs w:val="22"/>
      <w:rFonts w:ascii="Arial" w:cs="Arial" w:eastAsia="Arial" w:hAnsi="Arial"/>
      <w:lang w:bidi="hi-IN" w:eastAsia="zh-CN" w:val="es-ES"/>
    </w:rPr>
  </w:style>
  <w:style w:styleId="style36" w:type="paragraph">
    <w:name w:val="Título"/>
    <w:basedOn w:val="style35"/>
    <w:next w:val="style37"/>
    <w:pPr>
      <w:jc w:val="center"/>
      <w:keepNext/>
      <w:spacing w:after="0" w:before="0" w:line="100" w:lineRule="atLeast"/>
    </w:pPr>
    <w:rPr>
      <w:sz w:val="42"/>
      <w:b/>
      <w:szCs w:val="42"/>
      <w:bCs/>
      <w:rFonts w:ascii="Trebuchet MS" w:cs="Trebuchet MS" w:eastAsia="Trebuchet MS" w:hAnsi="Trebuchet MS"/>
    </w:rPr>
  </w:style>
  <w:style w:styleId="style37" w:type="paragraph">
    <w:name w:val="Subtítulo"/>
    <w:basedOn w:val="style35"/>
    <w:next w:val="style31"/>
    <w:pPr>
      <w:jc w:val="center"/>
      <w:keepNext/>
      <w:spacing w:after="200" w:before="0" w:line="100" w:lineRule="atLeast"/>
    </w:pPr>
    <w:rPr>
      <w:color w:val="666666"/>
      <w:sz w:val="26"/>
      <w:i/>
      <w:szCs w:val="26"/>
      <w:iCs/>
      <w:rFonts w:ascii="Trebuchet MS" w:cs="Trebuchet MS" w:eastAsia="Trebuchet MS" w:hAnsi="Trebuchet MS"/>
    </w:rPr>
  </w:style>
  <w:style w:styleId="style38" w:type="paragraph">
    <w:name w:val="Encabezamiento"/>
    <w:basedOn w:val="style0"/>
    <w:next w:val="style38"/>
    <w:pPr>
      <w:tabs>
        <w:tab w:leader="none" w:pos="4819" w:val="center"/>
        <w:tab w:leader="none" w:pos="9638" w:val="right"/>
      </w:tabs>
      <w:suppressLineNumbers/>
    </w:pPr>
    <w:rPr/>
  </w:style>
  <w:style w:styleId="style39" w:type="paragraph">
    <w:name w:val="Pie de página"/>
    <w:basedOn w:val="style0"/>
    <w:next w:val="style39"/>
    <w:pPr>
      <w:tabs>
        <w:tab w:leader="none" w:pos="4819" w:val="center"/>
        <w:tab w:leader="none" w:pos="9638"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6</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language>es</dc:language>
  <dcterms:modified xsi:type="dcterms:W3CDTF">2018-05-30T11:19:39.00Z</dcterms:modified>
  <cp:revision>2</cp:revision>
</cp:coreProperties>
</file>