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  <w:gridCol w:w="1559"/>
        <w:gridCol w:w="1418"/>
        <w:gridCol w:w="1417"/>
      </w:tblGrid>
      <w:tr w:rsidR="00566371" w:rsidTr="006A5562">
        <w:tc>
          <w:tcPr>
            <w:tcW w:w="3794" w:type="dxa"/>
          </w:tcPr>
          <w:p w:rsidR="00566371" w:rsidRDefault="00566371"/>
        </w:tc>
        <w:tc>
          <w:tcPr>
            <w:tcW w:w="1701" w:type="dxa"/>
          </w:tcPr>
          <w:p w:rsidR="00566371" w:rsidRDefault="00566371"/>
        </w:tc>
        <w:tc>
          <w:tcPr>
            <w:tcW w:w="7796" w:type="dxa"/>
            <w:gridSpan w:val="5"/>
          </w:tcPr>
          <w:p w:rsidR="00566371" w:rsidRDefault="00566371">
            <w:r>
              <w:t>INSTRUMENTOS DE EVALUACIÓN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>
            <w:r>
              <w:t>CRITERIOS DE EVALUACIÓN</w:t>
            </w:r>
          </w:p>
        </w:tc>
        <w:tc>
          <w:tcPr>
            <w:tcW w:w="1701" w:type="dxa"/>
          </w:tcPr>
          <w:p w:rsidR="00566371" w:rsidRDefault="00566371">
            <w:r>
              <w:t>PONDERACIÓN</w:t>
            </w:r>
          </w:p>
        </w:tc>
        <w:tc>
          <w:tcPr>
            <w:tcW w:w="1701" w:type="dxa"/>
          </w:tcPr>
          <w:p w:rsidR="00566371" w:rsidRDefault="006A5562" w:rsidP="00870835">
            <w:r>
              <w:t>OBSERVACIÓN</w:t>
            </w:r>
            <w:r w:rsidR="00566371">
              <w:t xml:space="preserve"> EN CLASE</w:t>
            </w:r>
          </w:p>
        </w:tc>
        <w:tc>
          <w:tcPr>
            <w:tcW w:w="1701" w:type="dxa"/>
          </w:tcPr>
          <w:p w:rsidR="00566371" w:rsidRDefault="00566371">
            <w:r>
              <w:t>CUADERNO</w:t>
            </w:r>
            <w:r w:rsidR="00AC07A7">
              <w:t xml:space="preserve"> DE CLASE</w:t>
            </w:r>
          </w:p>
        </w:tc>
        <w:tc>
          <w:tcPr>
            <w:tcW w:w="1559" w:type="dxa"/>
          </w:tcPr>
          <w:p w:rsidR="00566371" w:rsidRDefault="00566371">
            <w:r>
              <w:t>TRABAJOS EN CASA</w:t>
            </w:r>
          </w:p>
        </w:tc>
        <w:tc>
          <w:tcPr>
            <w:tcW w:w="1418" w:type="dxa"/>
          </w:tcPr>
          <w:p w:rsidR="00566371" w:rsidRDefault="00566371">
            <w:r>
              <w:t>EXÁMENES GENERALES</w:t>
            </w:r>
          </w:p>
        </w:tc>
        <w:tc>
          <w:tcPr>
            <w:tcW w:w="1417" w:type="dxa"/>
          </w:tcPr>
          <w:p w:rsidR="00566371" w:rsidRDefault="00566371">
            <w:r>
              <w:t xml:space="preserve"> PRUEBAS MENORES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870835">
            <w:r w:rsidRPr="0044713C">
              <w:t xml:space="preserve">- 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dicho. </w:t>
            </w:r>
          </w:p>
          <w:p w:rsidR="00566371" w:rsidRDefault="00566371"/>
        </w:tc>
        <w:tc>
          <w:tcPr>
            <w:tcW w:w="1701" w:type="dxa"/>
          </w:tcPr>
          <w:p w:rsidR="00566371" w:rsidRDefault="00E56961">
            <w:r>
              <w:t>3</w:t>
            </w:r>
          </w:p>
        </w:tc>
        <w:tc>
          <w:tcPr>
            <w:tcW w:w="1701" w:type="dxa"/>
          </w:tcPr>
          <w:p w:rsidR="00566371" w:rsidRDefault="006A5562">
            <w:r>
              <w:t>20</w:t>
            </w:r>
          </w:p>
        </w:tc>
        <w:tc>
          <w:tcPr>
            <w:tcW w:w="1701" w:type="dxa"/>
          </w:tcPr>
          <w:p w:rsidR="00566371" w:rsidRDefault="006A5562">
            <w:r>
              <w:t>20</w:t>
            </w:r>
          </w:p>
        </w:tc>
        <w:tc>
          <w:tcPr>
            <w:tcW w:w="1559" w:type="dxa"/>
          </w:tcPr>
          <w:p w:rsidR="00566371" w:rsidRDefault="006A5562">
            <w:r>
              <w:t>20</w:t>
            </w:r>
          </w:p>
        </w:tc>
        <w:tc>
          <w:tcPr>
            <w:tcW w:w="1418" w:type="dxa"/>
          </w:tcPr>
          <w:p w:rsidR="00566371" w:rsidRDefault="00AC07A7">
            <w:r>
              <w:t>3</w:t>
            </w:r>
            <w:r w:rsidR="006A5562">
              <w:t>0</w:t>
            </w:r>
          </w:p>
        </w:tc>
        <w:tc>
          <w:tcPr>
            <w:tcW w:w="1417" w:type="dxa"/>
          </w:tcPr>
          <w:p w:rsidR="00566371" w:rsidRDefault="00AC07A7">
            <w:r>
              <w:t>1</w:t>
            </w:r>
            <w:r w:rsidR="006A5562">
              <w:t>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t>- Conocer y saber aplicar las estrategias más adecuadas para la comprensión del sentido general, la información esencial, las ideas principales y los detalles más relevantes del texto.</w:t>
            </w:r>
          </w:p>
          <w:p w:rsidR="00566371" w:rsidRDefault="00566371"/>
        </w:tc>
        <w:tc>
          <w:tcPr>
            <w:tcW w:w="1701" w:type="dxa"/>
          </w:tcPr>
          <w:p w:rsidR="00566371" w:rsidRDefault="006A5562">
            <w:r>
              <w:t>3</w:t>
            </w:r>
          </w:p>
        </w:tc>
        <w:tc>
          <w:tcPr>
            <w:tcW w:w="1701" w:type="dxa"/>
          </w:tcPr>
          <w:p w:rsidR="00566371" w:rsidRDefault="00AC07A7">
            <w:r>
              <w:t>10</w:t>
            </w:r>
          </w:p>
        </w:tc>
        <w:tc>
          <w:tcPr>
            <w:tcW w:w="1701" w:type="dxa"/>
          </w:tcPr>
          <w:p w:rsidR="00566371" w:rsidRDefault="00AC07A7">
            <w:r>
              <w:t>20</w:t>
            </w:r>
          </w:p>
        </w:tc>
        <w:tc>
          <w:tcPr>
            <w:tcW w:w="1559" w:type="dxa"/>
          </w:tcPr>
          <w:p w:rsidR="00566371" w:rsidRDefault="00AC07A7">
            <w:r>
              <w:t>30</w:t>
            </w:r>
          </w:p>
        </w:tc>
        <w:tc>
          <w:tcPr>
            <w:tcW w:w="1418" w:type="dxa"/>
          </w:tcPr>
          <w:p w:rsidR="00566371" w:rsidRDefault="00AC07A7">
            <w:r>
              <w:t>30</w:t>
            </w:r>
          </w:p>
        </w:tc>
        <w:tc>
          <w:tcPr>
            <w:tcW w:w="1417" w:type="dxa"/>
          </w:tcPr>
          <w:p w:rsidR="00566371" w:rsidRDefault="00AC07A7">
            <w:r>
              <w:t>10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t xml:space="preserve">- 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</w:t>
            </w:r>
            <w:r w:rsidRPr="0044713C">
              <w:lastRenderedPageBreak/>
              <w:t xml:space="preserve">y convenciones sociales (costumbres, tradiciones). </w:t>
            </w:r>
          </w:p>
          <w:p w:rsidR="00566371" w:rsidRDefault="00566371"/>
        </w:tc>
        <w:tc>
          <w:tcPr>
            <w:tcW w:w="1701" w:type="dxa"/>
          </w:tcPr>
          <w:p w:rsidR="00566371" w:rsidRDefault="00AC07A7">
            <w:r>
              <w:lastRenderedPageBreak/>
              <w:t>2</w:t>
            </w:r>
          </w:p>
        </w:tc>
        <w:tc>
          <w:tcPr>
            <w:tcW w:w="1701" w:type="dxa"/>
          </w:tcPr>
          <w:p w:rsidR="00566371" w:rsidRDefault="00043101">
            <w:r>
              <w:t>10</w:t>
            </w:r>
          </w:p>
        </w:tc>
        <w:tc>
          <w:tcPr>
            <w:tcW w:w="1701" w:type="dxa"/>
          </w:tcPr>
          <w:p w:rsidR="00566371" w:rsidRDefault="00043101">
            <w:r>
              <w:t>20</w:t>
            </w:r>
          </w:p>
        </w:tc>
        <w:tc>
          <w:tcPr>
            <w:tcW w:w="1559" w:type="dxa"/>
          </w:tcPr>
          <w:p w:rsidR="00566371" w:rsidRDefault="00043101">
            <w:r>
              <w:t>30</w:t>
            </w:r>
          </w:p>
        </w:tc>
        <w:tc>
          <w:tcPr>
            <w:tcW w:w="1418" w:type="dxa"/>
          </w:tcPr>
          <w:p w:rsidR="00566371" w:rsidRDefault="00043101">
            <w:r>
              <w:t>30</w:t>
            </w:r>
          </w:p>
        </w:tc>
        <w:tc>
          <w:tcPr>
            <w:tcW w:w="1417" w:type="dxa"/>
          </w:tcPr>
          <w:p w:rsidR="00566371" w:rsidRDefault="00043101">
            <w:r>
              <w:t>10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>
            <w:r w:rsidRPr="0044713C">
              <w:lastRenderedPageBreak/>
              <w:t>- Distinguir la función o funciones comunicativas más relevantes del texto y patrones discursivos básicos relativos a la organización textual (introducción del tema, desarrollo y cierre).</w:t>
            </w:r>
          </w:p>
        </w:tc>
        <w:tc>
          <w:tcPr>
            <w:tcW w:w="1701" w:type="dxa"/>
          </w:tcPr>
          <w:p w:rsidR="00566371" w:rsidRDefault="00043101">
            <w:r>
              <w:t>2</w:t>
            </w:r>
          </w:p>
        </w:tc>
        <w:tc>
          <w:tcPr>
            <w:tcW w:w="1701" w:type="dxa"/>
          </w:tcPr>
          <w:p w:rsidR="00566371" w:rsidRDefault="00043101">
            <w:r>
              <w:t>20</w:t>
            </w:r>
          </w:p>
        </w:tc>
        <w:tc>
          <w:tcPr>
            <w:tcW w:w="1701" w:type="dxa"/>
          </w:tcPr>
          <w:p w:rsidR="00566371" w:rsidRDefault="00043101">
            <w:r>
              <w:t>20</w:t>
            </w:r>
          </w:p>
        </w:tc>
        <w:tc>
          <w:tcPr>
            <w:tcW w:w="1559" w:type="dxa"/>
          </w:tcPr>
          <w:p w:rsidR="00566371" w:rsidRDefault="00043101">
            <w:r>
              <w:t>20</w:t>
            </w:r>
          </w:p>
        </w:tc>
        <w:tc>
          <w:tcPr>
            <w:tcW w:w="1418" w:type="dxa"/>
          </w:tcPr>
          <w:p w:rsidR="00566371" w:rsidRDefault="00043101">
            <w:r>
              <w:t>20</w:t>
            </w:r>
          </w:p>
        </w:tc>
        <w:tc>
          <w:tcPr>
            <w:tcW w:w="1417" w:type="dxa"/>
          </w:tcPr>
          <w:p w:rsidR="00566371" w:rsidRDefault="00043101">
            <w:r>
              <w:t>20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t>. - Aplicar a la comprensión del texto los conocimientos sobre los constituyentes y la organización de patrones sintácticos y discursivos de uso muy frecuente en la comunicación oral.</w:t>
            </w:r>
          </w:p>
          <w:p w:rsidR="00566371" w:rsidRDefault="00566371"/>
        </w:tc>
        <w:tc>
          <w:tcPr>
            <w:tcW w:w="1701" w:type="dxa"/>
          </w:tcPr>
          <w:p w:rsidR="00566371" w:rsidRDefault="00043101">
            <w:r>
              <w:t>2</w:t>
            </w:r>
          </w:p>
        </w:tc>
        <w:tc>
          <w:tcPr>
            <w:tcW w:w="1701" w:type="dxa"/>
          </w:tcPr>
          <w:p w:rsidR="00566371" w:rsidRDefault="00043101">
            <w:r>
              <w:t>20</w:t>
            </w:r>
          </w:p>
        </w:tc>
        <w:tc>
          <w:tcPr>
            <w:tcW w:w="1701" w:type="dxa"/>
          </w:tcPr>
          <w:p w:rsidR="00566371" w:rsidRDefault="00043101">
            <w:r>
              <w:t>20</w:t>
            </w:r>
          </w:p>
        </w:tc>
        <w:tc>
          <w:tcPr>
            <w:tcW w:w="1559" w:type="dxa"/>
          </w:tcPr>
          <w:p w:rsidR="00566371" w:rsidRDefault="00043101">
            <w:r>
              <w:t>20</w:t>
            </w:r>
          </w:p>
        </w:tc>
        <w:tc>
          <w:tcPr>
            <w:tcW w:w="1418" w:type="dxa"/>
          </w:tcPr>
          <w:p w:rsidR="00566371" w:rsidRDefault="00043101">
            <w:r>
              <w:t>20</w:t>
            </w:r>
          </w:p>
        </w:tc>
        <w:tc>
          <w:tcPr>
            <w:tcW w:w="1417" w:type="dxa"/>
          </w:tcPr>
          <w:p w:rsidR="00566371" w:rsidRDefault="00043101">
            <w:r>
              <w:t>20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t xml:space="preserve">- Reconocer léxico oral de uso muy común relativo a asuntos cotidianos y a temas generales o relacionados con los propios intereses y estudios e inferir del contexto, con apoyo visual, los significados de algunas palabras y expresiones. </w:t>
            </w:r>
          </w:p>
          <w:p w:rsidR="00566371" w:rsidRDefault="00566371"/>
        </w:tc>
        <w:tc>
          <w:tcPr>
            <w:tcW w:w="1701" w:type="dxa"/>
          </w:tcPr>
          <w:p w:rsidR="00566371" w:rsidRDefault="00E56961">
            <w:r>
              <w:t>3</w:t>
            </w:r>
          </w:p>
        </w:tc>
        <w:tc>
          <w:tcPr>
            <w:tcW w:w="1701" w:type="dxa"/>
          </w:tcPr>
          <w:p w:rsidR="00566371" w:rsidRDefault="00043101">
            <w:r>
              <w:t>30</w:t>
            </w:r>
          </w:p>
        </w:tc>
        <w:tc>
          <w:tcPr>
            <w:tcW w:w="1701" w:type="dxa"/>
          </w:tcPr>
          <w:p w:rsidR="00566371" w:rsidRDefault="00043101">
            <w:r>
              <w:t>20</w:t>
            </w:r>
          </w:p>
        </w:tc>
        <w:tc>
          <w:tcPr>
            <w:tcW w:w="1559" w:type="dxa"/>
          </w:tcPr>
          <w:p w:rsidR="00566371" w:rsidRDefault="00043101">
            <w:r>
              <w:t>20</w:t>
            </w:r>
          </w:p>
        </w:tc>
        <w:tc>
          <w:tcPr>
            <w:tcW w:w="1418" w:type="dxa"/>
          </w:tcPr>
          <w:p w:rsidR="00566371" w:rsidRDefault="00043101">
            <w:r>
              <w:t>20</w:t>
            </w:r>
          </w:p>
        </w:tc>
        <w:tc>
          <w:tcPr>
            <w:tcW w:w="1417" w:type="dxa"/>
          </w:tcPr>
          <w:p w:rsidR="00566371" w:rsidRDefault="00043101">
            <w:r>
              <w:t>10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t xml:space="preserve">- Discriminar patrones fonológicos, patrones sonoros, acentuales, rítmicos y de entonación de uso más común, y reconocer los significados e intenciones comunicativas más generales relacionados con los mismos. </w:t>
            </w:r>
          </w:p>
          <w:p w:rsidR="00566371" w:rsidRDefault="00566371"/>
        </w:tc>
        <w:tc>
          <w:tcPr>
            <w:tcW w:w="1701" w:type="dxa"/>
          </w:tcPr>
          <w:p w:rsidR="00566371" w:rsidRDefault="00043101">
            <w:r>
              <w:t>3</w:t>
            </w:r>
          </w:p>
        </w:tc>
        <w:tc>
          <w:tcPr>
            <w:tcW w:w="1701" w:type="dxa"/>
          </w:tcPr>
          <w:p w:rsidR="00566371" w:rsidRDefault="00043101">
            <w:r>
              <w:t>30</w:t>
            </w:r>
          </w:p>
        </w:tc>
        <w:tc>
          <w:tcPr>
            <w:tcW w:w="1701" w:type="dxa"/>
          </w:tcPr>
          <w:p w:rsidR="00566371" w:rsidRDefault="00227FD9">
            <w:r>
              <w:t>0</w:t>
            </w:r>
          </w:p>
        </w:tc>
        <w:tc>
          <w:tcPr>
            <w:tcW w:w="1559" w:type="dxa"/>
          </w:tcPr>
          <w:p w:rsidR="00566371" w:rsidRDefault="00227FD9">
            <w:r>
              <w:t>0</w:t>
            </w:r>
          </w:p>
        </w:tc>
        <w:tc>
          <w:tcPr>
            <w:tcW w:w="1418" w:type="dxa"/>
          </w:tcPr>
          <w:p w:rsidR="00566371" w:rsidRDefault="00227FD9">
            <w:r>
              <w:t>50</w:t>
            </w:r>
          </w:p>
        </w:tc>
        <w:tc>
          <w:tcPr>
            <w:tcW w:w="1417" w:type="dxa"/>
          </w:tcPr>
          <w:p w:rsidR="00566371" w:rsidRDefault="00227FD9">
            <w:r>
              <w:t>20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t xml:space="preserve">- Identificar algunos elementos culturales o geográficos propios de </w:t>
            </w:r>
            <w:r w:rsidRPr="0044713C">
              <w:lastRenderedPageBreak/>
              <w:t xml:space="preserve">países y culturas donde se habla la lengua extranjera y mostrar interés por conocerlos. </w:t>
            </w:r>
          </w:p>
          <w:p w:rsidR="00566371" w:rsidRPr="0044713C" w:rsidRDefault="00566371" w:rsidP="00566371"/>
        </w:tc>
        <w:tc>
          <w:tcPr>
            <w:tcW w:w="1701" w:type="dxa"/>
          </w:tcPr>
          <w:p w:rsidR="00566371" w:rsidRDefault="00227FD9">
            <w:r>
              <w:lastRenderedPageBreak/>
              <w:t>3</w:t>
            </w:r>
          </w:p>
        </w:tc>
        <w:tc>
          <w:tcPr>
            <w:tcW w:w="1701" w:type="dxa"/>
          </w:tcPr>
          <w:p w:rsidR="00566371" w:rsidRDefault="00227FD9">
            <w:r>
              <w:t>30</w:t>
            </w:r>
          </w:p>
        </w:tc>
        <w:tc>
          <w:tcPr>
            <w:tcW w:w="1701" w:type="dxa"/>
          </w:tcPr>
          <w:p w:rsidR="00566371" w:rsidRDefault="00227FD9">
            <w:r>
              <w:t>20</w:t>
            </w:r>
          </w:p>
        </w:tc>
        <w:tc>
          <w:tcPr>
            <w:tcW w:w="1559" w:type="dxa"/>
          </w:tcPr>
          <w:p w:rsidR="00566371" w:rsidRDefault="00227FD9">
            <w:r>
              <w:t>20</w:t>
            </w:r>
          </w:p>
        </w:tc>
        <w:tc>
          <w:tcPr>
            <w:tcW w:w="1418" w:type="dxa"/>
          </w:tcPr>
          <w:p w:rsidR="00566371" w:rsidRDefault="00227FD9">
            <w:r>
              <w:t>20</w:t>
            </w:r>
          </w:p>
        </w:tc>
        <w:tc>
          <w:tcPr>
            <w:tcW w:w="1417" w:type="dxa"/>
          </w:tcPr>
          <w:p w:rsidR="00566371" w:rsidRDefault="00227FD9">
            <w:r>
              <w:t>10</w:t>
            </w:r>
          </w:p>
        </w:tc>
      </w:tr>
      <w:tr w:rsidR="00566371" w:rsidTr="006A5562">
        <w:tc>
          <w:tcPr>
            <w:tcW w:w="3794" w:type="dxa"/>
          </w:tcPr>
          <w:p w:rsidR="00566371" w:rsidRPr="0044713C" w:rsidRDefault="00566371" w:rsidP="00566371">
            <w:r w:rsidRPr="0044713C">
              <w:lastRenderedPageBreak/>
              <w:t xml:space="preserve"> - Valorar la lengua extranjera como instrumento para comunicarse y dar a conocer la cultura andaluza.</w:t>
            </w:r>
          </w:p>
        </w:tc>
        <w:tc>
          <w:tcPr>
            <w:tcW w:w="1701" w:type="dxa"/>
          </w:tcPr>
          <w:p w:rsidR="00566371" w:rsidRDefault="00B8203F">
            <w:r>
              <w:t>3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559" w:type="dxa"/>
          </w:tcPr>
          <w:p w:rsidR="00566371" w:rsidRDefault="00B8203F">
            <w:r>
              <w:t>20</w:t>
            </w:r>
          </w:p>
        </w:tc>
        <w:tc>
          <w:tcPr>
            <w:tcW w:w="1418" w:type="dxa"/>
          </w:tcPr>
          <w:p w:rsidR="00566371" w:rsidRDefault="00B8203F">
            <w:r>
              <w:t>20</w:t>
            </w:r>
          </w:p>
        </w:tc>
        <w:tc>
          <w:tcPr>
            <w:tcW w:w="1417" w:type="dxa"/>
          </w:tcPr>
          <w:p w:rsidR="00566371" w:rsidRDefault="00B8203F">
            <w:r>
              <w:t>20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t>- Producir textos breves y comprensibles, tanto en conversación cara a cara, como por teléfono u otros medios técnicos, en un registro neutro o informal, con un lenguaje sencillo, en los que se da, se solicita y se intercambia información sobre temas de importancia en la vida cotidiana y asuntos conocidos o de interés personal o educativo y se justifican brevemente los motivos de determinadas acciones o planes, a pesar de eventuales interrupciones o vacilaciones, pausas evidentes, reformulaciones discursivas, selección de expresiones y estructuras y peticiones de repetición por parte del interlocutor.</w:t>
            </w:r>
          </w:p>
          <w:p w:rsidR="00566371" w:rsidRPr="0044713C" w:rsidRDefault="00566371" w:rsidP="00566371">
            <w:pPr>
              <w:tabs>
                <w:tab w:val="left" w:pos="1020"/>
              </w:tabs>
            </w:pPr>
          </w:p>
        </w:tc>
        <w:tc>
          <w:tcPr>
            <w:tcW w:w="1701" w:type="dxa"/>
          </w:tcPr>
          <w:p w:rsidR="00566371" w:rsidRDefault="00B8203F">
            <w:r>
              <w:t>3</w:t>
            </w:r>
          </w:p>
        </w:tc>
        <w:tc>
          <w:tcPr>
            <w:tcW w:w="1701" w:type="dxa"/>
          </w:tcPr>
          <w:p w:rsidR="00566371" w:rsidRDefault="00B8203F">
            <w:r>
              <w:t>30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559" w:type="dxa"/>
          </w:tcPr>
          <w:p w:rsidR="00566371" w:rsidRDefault="00B8203F">
            <w:r>
              <w:t>20</w:t>
            </w:r>
          </w:p>
        </w:tc>
        <w:tc>
          <w:tcPr>
            <w:tcW w:w="1418" w:type="dxa"/>
          </w:tcPr>
          <w:p w:rsidR="00566371" w:rsidRDefault="00B8203F">
            <w:r>
              <w:t>20</w:t>
            </w:r>
          </w:p>
        </w:tc>
        <w:tc>
          <w:tcPr>
            <w:tcW w:w="1417" w:type="dxa"/>
          </w:tcPr>
          <w:p w:rsidR="00566371" w:rsidRDefault="00B8203F">
            <w:r>
              <w:t>10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t xml:space="preserve">Conocer y saber aplicar las estrategias más adecuadas para producir textos orales </w:t>
            </w:r>
            <w:proofErr w:type="spellStart"/>
            <w:r w:rsidRPr="0044713C">
              <w:t>monológicos</w:t>
            </w:r>
            <w:proofErr w:type="spellEnd"/>
            <w:r w:rsidRPr="0044713C">
              <w:t xml:space="preserve"> y dialógicos breves y de estructura simple y clara, utilizando entre otros, procedimientos </w:t>
            </w:r>
            <w:r w:rsidRPr="0044713C">
              <w:lastRenderedPageBreak/>
              <w:t xml:space="preserve">como la adaptación del mensaje a patrones de la primera lengua u otras, o el uso de elementos léxicos aproximados ante la ausencia de otros más precisos. </w:t>
            </w:r>
          </w:p>
          <w:p w:rsidR="00566371" w:rsidRPr="0044713C" w:rsidRDefault="00566371" w:rsidP="00566371"/>
        </w:tc>
        <w:tc>
          <w:tcPr>
            <w:tcW w:w="1701" w:type="dxa"/>
          </w:tcPr>
          <w:p w:rsidR="00566371" w:rsidRDefault="00B8203F">
            <w:r>
              <w:lastRenderedPageBreak/>
              <w:t>3</w:t>
            </w:r>
          </w:p>
        </w:tc>
        <w:tc>
          <w:tcPr>
            <w:tcW w:w="1701" w:type="dxa"/>
          </w:tcPr>
          <w:p w:rsidR="00566371" w:rsidRDefault="00B8203F">
            <w:r>
              <w:t>40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559" w:type="dxa"/>
          </w:tcPr>
          <w:p w:rsidR="00566371" w:rsidRDefault="00B8203F">
            <w:r>
              <w:t>20</w:t>
            </w:r>
          </w:p>
        </w:tc>
        <w:tc>
          <w:tcPr>
            <w:tcW w:w="1418" w:type="dxa"/>
          </w:tcPr>
          <w:p w:rsidR="00566371" w:rsidRDefault="00B8203F">
            <w:r>
              <w:t>10</w:t>
            </w:r>
          </w:p>
        </w:tc>
        <w:tc>
          <w:tcPr>
            <w:tcW w:w="1417" w:type="dxa"/>
          </w:tcPr>
          <w:p w:rsidR="00566371" w:rsidRDefault="00B8203F">
            <w:r>
              <w:t>10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lastRenderedPageBreak/>
              <w:t xml:space="preserve">Incorporar a la producción de los textos orales algunos conocimientos socioculturales y sociolingüísticos adquiridos relativos a estructuras sociales, relaciones interpersonales, patrones de actuación, comportamiento y convenciones sociales, respetando las normas de cortesía más importantes en los contextos respectivos. </w:t>
            </w:r>
          </w:p>
          <w:p w:rsidR="00566371" w:rsidRPr="0044713C" w:rsidRDefault="00566371" w:rsidP="00566371"/>
        </w:tc>
        <w:tc>
          <w:tcPr>
            <w:tcW w:w="1701" w:type="dxa"/>
          </w:tcPr>
          <w:p w:rsidR="00566371" w:rsidRDefault="00B8203F">
            <w:r>
              <w:t>3</w:t>
            </w:r>
          </w:p>
        </w:tc>
        <w:tc>
          <w:tcPr>
            <w:tcW w:w="1701" w:type="dxa"/>
          </w:tcPr>
          <w:p w:rsidR="00566371" w:rsidRDefault="00B8203F">
            <w:r>
              <w:t>30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559" w:type="dxa"/>
          </w:tcPr>
          <w:p w:rsidR="00566371" w:rsidRDefault="00B8203F">
            <w:r>
              <w:t>20</w:t>
            </w:r>
          </w:p>
        </w:tc>
        <w:tc>
          <w:tcPr>
            <w:tcW w:w="1418" w:type="dxa"/>
          </w:tcPr>
          <w:p w:rsidR="00566371" w:rsidRDefault="00B8203F">
            <w:r>
              <w:t>20</w:t>
            </w:r>
          </w:p>
        </w:tc>
        <w:tc>
          <w:tcPr>
            <w:tcW w:w="1417" w:type="dxa"/>
          </w:tcPr>
          <w:p w:rsidR="00566371" w:rsidRDefault="00B8203F">
            <w:r>
              <w:t>10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>
              <w:tab/>
            </w:r>
            <w:r w:rsidRPr="0044713C">
              <w:t xml:space="preserve">- Llevar a cabo las funciones demandadas por el propósito comunicativo, utilizando los exponentes y los patrones discursivos más comunes para organizar el texto de manera sencilla y coherente con el contexto. </w:t>
            </w:r>
          </w:p>
          <w:p w:rsidR="00566371" w:rsidRPr="0044713C" w:rsidRDefault="00566371" w:rsidP="00566371">
            <w:pPr>
              <w:tabs>
                <w:tab w:val="left" w:pos="2745"/>
              </w:tabs>
            </w:pPr>
          </w:p>
        </w:tc>
        <w:tc>
          <w:tcPr>
            <w:tcW w:w="1701" w:type="dxa"/>
          </w:tcPr>
          <w:p w:rsidR="00566371" w:rsidRDefault="00B8203F">
            <w:r>
              <w:t>3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559" w:type="dxa"/>
          </w:tcPr>
          <w:p w:rsidR="00566371" w:rsidRDefault="00B8203F">
            <w:r>
              <w:t>20</w:t>
            </w:r>
          </w:p>
        </w:tc>
        <w:tc>
          <w:tcPr>
            <w:tcW w:w="1418" w:type="dxa"/>
          </w:tcPr>
          <w:p w:rsidR="00566371" w:rsidRDefault="00B8203F">
            <w:r>
              <w:t>20</w:t>
            </w:r>
          </w:p>
        </w:tc>
        <w:tc>
          <w:tcPr>
            <w:tcW w:w="1417" w:type="dxa"/>
          </w:tcPr>
          <w:p w:rsidR="00566371" w:rsidRDefault="00B8203F">
            <w:r>
              <w:t>20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t>- Mostrar control sobre un repertorio limitado de estructuras sintácticas de uso habitual y emplear para comunicarse mecanismos sencillos lo bastante ajustados al contexto y a la intención comunicativa. (</w:t>
            </w:r>
            <w:proofErr w:type="gramStart"/>
            <w:r w:rsidRPr="0044713C">
              <w:t>repetición</w:t>
            </w:r>
            <w:proofErr w:type="gramEnd"/>
            <w:r w:rsidRPr="0044713C">
              <w:t xml:space="preserve"> </w:t>
            </w:r>
            <w:r w:rsidRPr="0044713C">
              <w:lastRenderedPageBreak/>
              <w:t xml:space="preserve">léxica, elipsis, deixis personal, espacial y temporal, yuxtaposición y conectores y marcadores conversacionales frecuentes). </w:t>
            </w:r>
          </w:p>
          <w:p w:rsidR="00566371" w:rsidRDefault="00566371" w:rsidP="00566371"/>
        </w:tc>
        <w:tc>
          <w:tcPr>
            <w:tcW w:w="1701" w:type="dxa"/>
          </w:tcPr>
          <w:p w:rsidR="00566371" w:rsidRDefault="00E56961">
            <w:r>
              <w:lastRenderedPageBreak/>
              <w:t>3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559" w:type="dxa"/>
          </w:tcPr>
          <w:p w:rsidR="00566371" w:rsidRDefault="00B8203F">
            <w:r>
              <w:t>20</w:t>
            </w:r>
          </w:p>
        </w:tc>
        <w:tc>
          <w:tcPr>
            <w:tcW w:w="1418" w:type="dxa"/>
          </w:tcPr>
          <w:p w:rsidR="00566371" w:rsidRDefault="00B8203F">
            <w:r>
              <w:t>30</w:t>
            </w:r>
          </w:p>
        </w:tc>
        <w:tc>
          <w:tcPr>
            <w:tcW w:w="1417" w:type="dxa"/>
          </w:tcPr>
          <w:p w:rsidR="00566371" w:rsidRDefault="00B8203F">
            <w:r>
              <w:t>10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lastRenderedPageBreak/>
              <w:t xml:space="preserve">. - Utilizar un repertorio léxico oral suficiente para comunicar información, relativo a temas generales relacionados con situaciones habituales y cotidianas, susceptible de adaptación en situaciones menos habituales. </w:t>
            </w:r>
          </w:p>
          <w:p w:rsidR="00566371" w:rsidRDefault="00566371" w:rsidP="00566371"/>
        </w:tc>
        <w:tc>
          <w:tcPr>
            <w:tcW w:w="1701" w:type="dxa"/>
          </w:tcPr>
          <w:p w:rsidR="00566371" w:rsidRDefault="00B8203F">
            <w:r>
              <w:t>3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559" w:type="dxa"/>
          </w:tcPr>
          <w:p w:rsidR="00566371" w:rsidRDefault="00B8203F">
            <w:r>
              <w:t>20</w:t>
            </w:r>
          </w:p>
        </w:tc>
        <w:tc>
          <w:tcPr>
            <w:tcW w:w="1418" w:type="dxa"/>
          </w:tcPr>
          <w:p w:rsidR="00566371" w:rsidRDefault="00B8203F">
            <w:r>
              <w:t>20</w:t>
            </w:r>
          </w:p>
        </w:tc>
        <w:tc>
          <w:tcPr>
            <w:tcW w:w="1417" w:type="dxa"/>
          </w:tcPr>
          <w:p w:rsidR="00566371" w:rsidRDefault="00B8203F">
            <w:r>
              <w:t>20</w:t>
            </w:r>
          </w:p>
        </w:tc>
      </w:tr>
      <w:tr w:rsidR="00566371" w:rsidTr="006A5562">
        <w:tc>
          <w:tcPr>
            <w:tcW w:w="3794" w:type="dxa"/>
          </w:tcPr>
          <w:p w:rsidR="00566371" w:rsidRDefault="00566371" w:rsidP="00566371">
            <w:r w:rsidRPr="0044713C">
              <w:t xml:space="preserve">-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 </w:t>
            </w:r>
          </w:p>
          <w:p w:rsidR="00566371" w:rsidRDefault="00566371" w:rsidP="00566371"/>
        </w:tc>
        <w:tc>
          <w:tcPr>
            <w:tcW w:w="1701" w:type="dxa"/>
          </w:tcPr>
          <w:p w:rsidR="00566371" w:rsidRDefault="00B8203F">
            <w:r>
              <w:t>3</w:t>
            </w:r>
          </w:p>
        </w:tc>
        <w:tc>
          <w:tcPr>
            <w:tcW w:w="1701" w:type="dxa"/>
          </w:tcPr>
          <w:p w:rsidR="00566371" w:rsidRDefault="00B8203F">
            <w:r>
              <w:t>30</w:t>
            </w:r>
          </w:p>
        </w:tc>
        <w:tc>
          <w:tcPr>
            <w:tcW w:w="1701" w:type="dxa"/>
          </w:tcPr>
          <w:p w:rsidR="00566371" w:rsidRDefault="00B8203F">
            <w:r>
              <w:t>0</w:t>
            </w:r>
          </w:p>
        </w:tc>
        <w:tc>
          <w:tcPr>
            <w:tcW w:w="1559" w:type="dxa"/>
          </w:tcPr>
          <w:p w:rsidR="00566371" w:rsidRDefault="00B8203F">
            <w:r>
              <w:t>20</w:t>
            </w:r>
          </w:p>
        </w:tc>
        <w:tc>
          <w:tcPr>
            <w:tcW w:w="1418" w:type="dxa"/>
          </w:tcPr>
          <w:p w:rsidR="00566371" w:rsidRDefault="00B8203F">
            <w:r>
              <w:t>0</w:t>
            </w:r>
          </w:p>
        </w:tc>
        <w:tc>
          <w:tcPr>
            <w:tcW w:w="1417" w:type="dxa"/>
          </w:tcPr>
          <w:p w:rsidR="00566371" w:rsidRDefault="00B8203F">
            <w:r>
              <w:t>50</w:t>
            </w:r>
          </w:p>
        </w:tc>
      </w:tr>
      <w:tr w:rsidR="00566371" w:rsidTr="006A5562">
        <w:tc>
          <w:tcPr>
            <w:tcW w:w="3794" w:type="dxa"/>
          </w:tcPr>
          <w:p w:rsidR="00566371" w:rsidRDefault="00D14415" w:rsidP="00D14415">
            <w:pPr>
              <w:jc w:val="center"/>
            </w:pPr>
            <w:r w:rsidRPr="0044713C">
              <w:t>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</w:t>
            </w:r>
          </w:p>
        </w:tc>
        <w:tc>
          <w:tcPr>
            <w:tcW w:w="1701" w:type="dxa"/>
          </w:tcPr>
          <w:p w:rsidR="00566371" w:rsidRDefault="00B8203F">
            <w:r>
              <w:t>3</w:t>
            </w:r>
          </w:p>
        </w:tc>
        <w:tc>
          <w:tcPr>
            <w:tcW w:w="1701" w:type="dxa"/>
          </w:tcPr>
          <w:p w:rsidR="00566371" w:rsidRDefault="00B8203F">
            <w:r>
              <w:t>30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559" w:type="dxa"/>
          </w:tcPr>
          <w:p w:rsidR="00566371" w:rsidRDefault="00B8203F">
            <w:r>
              <w:t>20</w:t>
            </w:r>
          </w:p>
        </w:tc>
        <w:tc>
          <w:tcPr>
            <w:tcW w:w="1418" w:type="dxa"/>
          </w:tcPr>
          <w:p w:rsidR="00566371" w:rsidRDefault="00B8203F">
            <w:r>
              <w:t>20</w:t>
            </w:r>
          </w:p>
        </w:tc>
        <w:tc>
          <w:tcPr>
            <w:tcW w:w="1417" w:type="dxa"/>
          </w:tcPr>
          <w:p w:rsidR="00566371" w:rsidRDefault="00B8203F">
            <w:r>
              <w:t>10</w:t>
            </w:r>
          </w:p>
        </w:tc>
      </w:tr>
      <w:tr w:rsidR="00566371" w:rsidTr="006A5562">
        <w:tc>
          <w:tcPr>
            <w:tcW w:w="3794" w:type="dxa"/>
          </w:tcPr>
          <w:p w:rsidR="00D14415" w:rsidRDefault="00D14415" w:rsidP="00D14415">
            <w:r w:rsidRPr="0044713C">
              <w:t xml:space="preserve">- Interactuar de manera sencilla en intercambios claramente </w:t>
            </w:r>
            <w:r w:rsidRPr="0044713C">
              <w:lastRenderedPageBreak/>
              <w:t xml:space="preserve">estructurados, utilizando fórmulas o gestos simples para tomar o ceder el turno de palabra, aunque se dependa en gran medida de la actuación del interlocutor. </w:t>
            </w:r>
          </w:p>
          <w:p w:rsidR="00566371" w:rsidRDefault="00566371" w:rsidP="00D14415">
            <w:pPr>
              <w:jc w:val="center"/>
            </w:pPr>
          </w:p>
        </w:tc>
        <w:tc>
          <w:tcPr>
            <w:tcW w:w="1701" w:type="dxa"/>
          </w:tcPr>
          <w:p w:rsidR="00566371" w:rsidRDefault="00B8203F">
            <w:r>
              <w:lastRenderedPageBreak/>
              <w:t>3</w:t>
            </w:r>
          </w:p>
        </w:tc>
        <w:tc>
          <w:tcPr>
            <w:tcW w:w="1701" w:type="dxa"/>
          </w:tcPr>
          <w:p w:rsidR="00566371" w:rsidRDefault="00B8203F">
            <w:r>
              <w:t>30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559" w:type="dxa"/>
          </w:tcPr>
          <w:p w:rsidR="00566371" w:rsidRDefault="00B8203F">
            <w:r>
              <w:t>20</w:t>
            </w:r>
          </w:p>
        </w:tc>
        <w:tc>
          <w:tcPr>
            <w:tcW w:w="1418" w:type="dxa"/>
          </w:tcPr>
          <w:p w:rsidR="00566371" w:rsidRDefault="00B8203F">
            <w:r>
              <w:t>20</w:t>
            </w:r>
          </w:p>
        </w:tc>
        <w:tc>
          <w:tcPr>
            <w:tcW w:w="1417" w:type="dxa"/>
          </w:tcPr>
          <w:p w:rsidR="00566371" w:rsidRDefault="00B8203F">
            <w:r>
              <w:t>10</w:t>
            </w:r>
          </w:p>
        </w:tc>
      </w:tr>
      <w:tr w:rsidR="00566371" w:rsidTr="006A5562">
        <w:tc>
          <w:tcPr>
            <w:tcW w:w="3794" w:type="dxa"/>
          </w:tcPr>
          <w:p w:rsidR="00D14415" w:rsidRDefault="00D14415" w:rsidP="00D14415">
            <w:r>
              <w:lastRenderedPageBreak/>
              <w:tab/>
            </w:r>
            <w:r w:rsidRPr="0044713C">
              <w:t xml:space="preserve">Identificar elementos culturales o geográficos propios de países y culturas donde se habla la lengua extranjera y mostrar interés por conocerlos. </w:t>
            </w:r>
          </w:p>
          <w:p w:rsidR="00566371" w:rsidRDefault="00566371" w:rsidP="00D14415">
            <w:pPr>
              <w:tabs>
                <w:tab w:val="left" w:pos="1095"/>
              </w:tabs>
            </w:pPr>
          </w:p>
        </w:tc>
        <w:tc>
          <w:tcPr>
            <w:tcW w:w="1701" w:type="dxa"/>
          </w:tcPr>
          <w:p w:rsidR="00566371" w:rsidRDefault="00B8203F">
            <w:r>
              <w:t>3</w:t>
            </w:r>
          </w:p>
        </w:tc>
        <w:tc>
          <w:tcPr>
            <w:tcW w:w="1701" w:type="dxa"/>
          </w:tcPr>
          <w:p w:rsidR="00566371" w:rsidRDefault="004F6C21">
            <w:r>
              <w:t>2</w:t>
            </w:r>
            <w:r w:rsidR="00B8203F">
              <w:t>0</w:t>
            </w:r>
          </w:p>
        </w:tc>
        <w:tc>
          <w:tcPr>
            <w:tcW w:w="1701" w:type="dxa"/>
          </w:tcPr>
          <w:p w:rsidR="00566371" w:rsidRDefault="00B8203F">
            <w:r>
              <w:t>20</w:t>
            </w:r>
          </w:p>
        </w:tc>
        <w:tc>
          <w:tcPr>
            <w:tcW w:w="1559" w:type="dxa"/>
          </w:tcPr>
          <w:p w:rsidR="00566371" w:rsidRDefault="004F6C21">
            <w:r>
              <w:t>30</w:t>
            </w:r>
          </w:p>
        </w:tc>
        <w:tc>
          <w:tcPr>
            <w:tcW w:w="1418" w:type="dxa"/>
          </w:tcPr>
          <w:p w:rsidR="00566371" w:rsidRDefault="004F6C21">
            <w:r>
              <w:t>20</w:t>
            </w:r>
          </w:p>
        </w:tc>
        <w:tc>
          <w:tcPr>
            <w:tcW w:w="1417" w:type="dxa"/>
          </w:tcPr>
          <w:p w:rsidR="00566371" w:rsidRDefault="004F6C21">
            <w:r>
              <w:t>10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t xml:space="preserve">- Identificar la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digital. </w:t>
            </w:r>
          </w:p>
          <w:p w:rsidR="00D14415" w:rsidRDefault="00D14415" w:rsidP="00D14415">
            <w:pPr>
              <w:ind w:firstLine="708"/>
            </w:pPr>
          </w:p>
        </w:tc>
        <w:tc>
          <w:tcPr>
            <w:tcW w:w="1701" w:type="dxa"/>
          </w:tcPr>
          <w:p w:rsidR="00D14415" w:rsidRDefault="004F6C21">
            <w:r>
              <w:t>3</w:t>
            </w:r>
          </w:p>
        </w:tc>
        <w:tc>
          <w:tcPr>
            <w:tcW w:w="1701" w:type="dxa"/>
          </w:tcPr>
          <w:p w:rsidR="00D14415" w:rsidRDefault="004F6C21">
            <w:r>
              <w:t>10</w:t>
            </w:r>
          </w:p>
        </w:tc>
        <w:tc>
          <w:tcPr>
            <w:tcW w:w="1701" w:type="dxa"/>
          </w:tcPr>
          <w:p w:rsidR="00D14415" w:rsidRDefault="004F6C21">
            <w:r>
              <w:t>30</w:t>
            </w:r>
          </w:p>
        </w:tc>
        <w:tc>
          <w:tcPr>
            <w:tcW w:w="1559" w:type="dxa"/>
          </w:tcPr>
          <w:p w:rsidR="00D14415" w:rsidRDefault="004F6C21">
            <w:r>
              <w:t>30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10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t xml:space="preserve">Conocer y saber aplicar las estrategias más adecuadas para la comprensión del sentido general, la información esencial, los puntos e ideas principales o los detalles relevantes del texto. </w:t>
            </w:r>
          </w:p>
          <w:p w:rsidR="00D14415" w:rsidRDefault="00D14415" w:rsidP="00D14415">
            <w:pPr>
              <w:jc w:val="center"/>
            </w:pPr>
          </w:p>
        </w:tc>
        <w:tc>
          <w:tcPr>
            <w:tcW w:w="1701" w:type="dxa"/>
          </w:tcPr>
          <w:p w:rsidR="00D14415" w:rsidRDefault="00E56961">
            <w:r>
              <w:t>3</w:t>
            </w:r>
          </w:p>
        </w:tc>
        <w:tc>
          <w:tcPr>
            <w:tcW w:w="1701" w:type="dxa"/>
          </w:tcPr>
          <w:p w:rsidR="00D14415" w:rsidRDefault="004F6C21">
            <w:r>
              <w:t>10</w:t>
            </w:r>
          </w:p>
        </w:tc>
        <w:tc>
          <w:tcPr>
            <w:tcW w:w="1701" w:type="dxa"/>
          </w:tcPr>
          <w:p w:rsidR="00D14415" w:rsidRDefault="004F6C21">
            <w:r>
              <w:t>30</w:t>
            </w:r>
          </w:p>
        </w:tc>
        <w:tc>
          <w:tcPr>
            <w:tcW w:w="1559" w:type="dxa"/>
          </w:tcPr>
          <w:p w:rsidR="00D14415" w:rsidRDefault="004F6C21">
            <w:r>
              <w:t>30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10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t xml:space="preserve">- Conocer y utilizar para la comprensión </w:t>
            </w:r>
            <w:r w:rsidRPr="0044713C">
              <w:lastRenderedPageBreak/>
              <w:t xml:space="preserve">del texto los aspectos socioculturales y sociolingüísticos relativos a la vida cotidiana (hábitos de estudio y trabajo, actividades de ocio, incluidas manifestaciones artísticas como la música o el cine), condiciones de vida (entorno, estructura social), relaciones personales (entre hombres y mujeres, en el trabajo, en el centro educativo) y convenciones sociales (costumbres, tradiciones). </w:t>
            </w:r>
          </w:p>
          <w:p w:rsidR="00D14415" w:rsidRDefault="00D14415" w:rsidP="00D14415"/>
        </w:tc>
        <w:tc>
          <w:tcPr>
            <w:tcW w:w="1701" w:type="dxa"/>
          </w:tcPr>
          <w:p w:rsidR="00D14415" w:rsidRDefault="004F6C21">
            <w:r>
              <w:lastRenderedPageBreak/>
              <w:t>3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559" w:type="dxa"/>
          </w:tcPr>
          <w:p w:rsidR="00D14415" w:rsidRDefault="004F6C21">
            <w:r>
              <w:t>20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20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lastRenderedPageBreak/>
              <w:t>- 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</w:t>
            </w:r>
          </w:p>
        </w:tc>
        <w:tc>
          <w:tcPr>
            <w:tcW w:w="1701" w:type="dxa"/>
          </w:tcPr>
          <w:p w:rsidR="00D14415" w:rsidRDefault="00E56961">
            <w:r>
              <w:t>3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559" w:type="dxa"/>
          </w:tcPr>
          <w:p w:rsidR="00D14415" w:rsidRDefault="004F6C21">
            <w:r>
              <w:t>20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20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t xml:space="preserve">- Reconocer, y aplicar a la comprensión del texto los constituyentes y la organización de estructuras sintácticas de uso común en la comunicación escrita, (por ejemplo estructura exclamativa para expresar sorpresa). </w:t>
            </w:r>
          </w:p>
          <w:p w:rsidR="00D14415" w:rsidRDefault="00D14415" w:rsidP="00D14415"/>
        </w:tc>
        <w:tc>
          <w:tcPr>
            <w:tcW w:w="1701" w:type="dxa"/>
          </w:tcPr>
          <w:p w:rsidR="00D14415" w:rsidRDefault="004F6C21">
            <w:r>
              <w:t>3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559" w:type="dxa"/>
          </w:tcPr>
          <w:p w:rsidR="00D14415" w:rsidRDefault="004F6C21">
            <w:r>
              <w:t>20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20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t xml:space="preserve">Reconocer léxico escrito de uso común relativo a asuntos cotidianos y a temas generales o relacionados con los propios intereses, estudios y </w:t>
            </w:r>
            <w:r w:rsidRPr="0044713C">
              <w:lastRenderedPageBreak/>
              <w:t xml:space="preserve">ocupaciones, e inferir del contexto y del </w:t>
            </w:r>
            <w:proofErr w:type="spellStart"/>
            <w:r w:rsidRPr="0044713C">
              <w:t>cotexto</w:t>
            </w:r>
            <w:proofErr w:type="spellEnd"/>
            <w:r w:rsidRPr="0044713C">
              <w:t xml:space="preserve">, con o sin apoyo visual, los significados de algunas palabras y expresiones que se desconocen. </w:t>
            </w:r>
          </w:p>
          <w:p w:rsidR="00D14415" w:rsidRDefault="00D14415" w:rsidP="00D14415"/>
        </w:tc>
        <w:tc>
          <w:tcPr>
            <w:tcW w:w="1701" w:type="dxa"/>
          </w:tcPr>
          <w:p w:rsidR="00D14415" w:rsidRDefault="004F6C21">
            <w:r>
              <w:lastRenderedPageBreak/>
              <w:t>3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559" w:type="dxa"/>
          </w:tcPr>
          <w:p w:rsidR="00D14415" w:rsidRDefault="004F6C21">
            <w:r>
              <w:t>20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20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lastRenderedPageBreak/>
              <w:t xml:space="preserve">- Reconocer convenciones ortográficas, tipográficas y de puntuación, así como abreviaturas y símbolos de uso común (por ejemplo: uso del apóstrofo, &amp;, etc.), y sus significados asociados. </w:t>
            </w:r>
          </w:p>
          <w:p w:rsidR="00D14415" w:rsidRDefault="00D14415" w:rsidP="00D14415"/>
        </w:tc>
        <w:tc>
          <w:tcPr>
            <w:tcW w:w="1701" w:type="dxa"/>
          </w:tcPr>
          <w:p w:rsidR="00D14415" w:rsidRDefault="00E56961">
            <w:r>
              <w:t>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30</w:t>
            </w:r>
          </w:p>
        </w:tc>
        <w:tc>
          <w:tcPr>
            <w:tcW w:w="1559" w:type="dxa"/>
          </w:tcPr>
          <w:p w:rsidR="00D14415" w:rsidRDefault="004F6C21">
            <w:r>
              <w:t>30</w:t>
            </w:r>
          </w:p>
        </w:tc>
        <w:tc>
          <w:tcPr>
            <w:tcW w:w="1418" w:type="dxa"/>
          </w:tcPr>
          <w:p w:rsidR="00D14415" w:rsidRDefault="004F6C21">
            <w:r>
              <w:t>10</w:t>
            </w:r>
          </w:p>
        </w:tc>
        <w:tc>
          <w:tcPr>
            <w:tcW w:w="1417" w:type="dxa"/>
          </w:tcPr>
          <w:p w:rsidR="00D14415" w:rsidRDefault="004F6C21">
            <w:r>
              <w:t>10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t xml:space="preserve">Escribir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</w:t>
            </w:r>
          </w:p>
          <w:p w:rsidR="00D14415" w:rsidRDefault="00D14415" w:rsidP="00D14415"/>
        </w:tc>
        <w:tc>
          <w:tcPr>
            <w:tcW w:w="1701" w:type="dxa"/>
          </w:tcPr>
          <w:p w:rsidR="00D14415" w:rsidRDefault="004F6C21">
            <w:r>
              <w:t>4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559" w:type="dxa"/>
          </w:tcPr>
          <w:p w:rsidR="00D14415" w:rsidRDefault="004F6C21">
            <w:r>
              <w:t>30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10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t xml:space="preserve">- Conocer y aplicar estrategias adecuadas para elaborar textos escritos breves y de estructura simple; por ejemplo copiando formatos, fórmulas y modelos convencionales propios de cada tipo de texto. </w:t>
            </w:r>
          </w:p>
          <w:p w:rsidR="00D14415" w:rsidRPr="0044713C" w:rsidRDefault="00D14415" w:rsidP="00D14415"/>
        </w:tc>
        <w:tc>
          <w:tcPr>
            <w:tcW w:w="1701" w:type="dxa"/>
          </w:tcPr>
          <w:p w:rsidR="00D14415" w:rsidRDefault="004F6C21">
            <w:r>
              <w:t>3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559" w:type="dxa"/>
          </w:tcPr>
          <w:p w:rsidR="00D14415" w:rsidRDefault="004F6C21">
            <w:r>
              <w:t>20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20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lastRenderedPageBreak/>
              <w:t>- Incorporar a la producción del texto escrito los conocimientos socioculturales y sociolingüísticos</w:t>
            </w:r>
            <w:r>
              <w:t xml:space="preserve"> </w:t>
            </w:r>
            <w:r w:rsidRPr="0044713C">
              <w:t xml:space="preserve">adquiridos relativos a estructuras sociales, relaciones interpersonales, patrones de actuación, comportamiento convenciones sociales, respetando las normas de cortesía más importantes en los contextos respectivos. </w:t>
            </w:r>
          </w:p>
          <w:p w:rsidR="00D14415" w:rsidRPr="0044713C" w:rsidRDefault="00D14415" w:rsidP="00D14415"/>
        </w:tc>
        <w:tc>
          <w:tcPr>
            <w:tcW w:w="1701" w:type="dxa"/>
          </w:tcPr>
          <w:p w:rsidR="00D14415" w:rsidRDefault="004F6C21">
            <w:r>
              <w:t>3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559" w:type="dxa"/>
          </w:tcPr>
          <w:p w:rsidR="00D14415" w:rsidRDefault="004F6C21">
            <w:r>
              <w:t>20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20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t xml:space="preserve">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 </w:t>
            </w:r>
          </w:p>
          <w:p w:rsidR="00D14415" w:rsidRPr="0044713C" w:rsidRDefault="00D14415" w:rsidP="00D14415"/>
        </w:tc>
        <w:tc>
          <w:tcPr>
            <w:tcW w:w="1701" w:type="dxa"/>
          </w:tcPr>
          <w:p w:rsidR="00D14415" w:rsidRDefault="004F6C21">
            <w:r>
              <w:t>3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559" w:type="dxa"/>
          </w:tcPr>
          <w:p w:rsidR="00D14415" w:rsidRDefault="004F6C21">
            <w:r>
              <w:t>20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20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t xml:space="preserve"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 </w:t>
            </w:r>
          </w:p>
          <w:p w:rsidR="00D14415" w:rsidRPr="0044713C" w:rsidRDefault="00D14415" w:rsidP="00D14415"/>
        </w:tc>
        <w:tc>
          <w:tcPr>
            <w:tcW w:w="1701" w:type="dxa"/>
          </w:tcPr>
          <w:p w:rsidR="00D14415" w:rsidRDefault="004F6C21">
            <w:r>
              <w:t>4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559" w:type="dxa"/>
          </w:tcPr>
          <w:p w:rsidR="00D14415" w:rsidRDefault="004F6C21">
            <w:r>
              <w:t>30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10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lastRenderedPageBreak/>
              <w:t>-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</w:t>
            </w:r>
          </w:p>
          <w:p w:rsidR="00D14415" w:rsidRPr="0044713C" w:rsidRDefault="00D14415" w:rsidP="00D14415"/>
        </w:tc>
        <w:tc>
          <w:tcPr>
            <w:tcW w:w="1701" w:type="dxa"/>
          </w:tcPr>
          <w:p w:rsidR="00D14415" w:rsidRDefault="004F6C21">
            <w:r>
              <w:t>4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559" w:type="dxa"/>
          </w:tcPr>
          <w:p w:rsidR="00D14415" w:rsidRDefault="004F6C21">
            <w:r>
              <w:t>20</w:t>
            </w:r>
          </w:p>
        </w:tc>
        <w:tc>
          <w:tcPr>
            <w:tcW w:w="1418" w:type="dxa"/>
          </w:tcPr>
          <w:p w:rsidR="00D14415" w:rsidRDefault="004F6C21">
            <w:r>
              <w:t>30</w:t>
            </w:r>
          </w:p>
        </w:tc>
        <w:tc>
          <w:tcPr>
            <w:tcW w:w="1417" w:type="dxa"/>
          </w:tcPr>
          <w:p w:rsidR="00D14415" w:rsidRDefault="004F6C21">
            <w:r>
              <w:t>10</w:t>
            </w:r>
          </w:p>
        </w:tc>
      </w:tr>
      <w:tr w:rsidR="00D14415" w:rsidTr="006A5562">
        <w:tc>
          <w:tcPr>
            <w:tcW w:w="3794" w:type="dxa"/>
          </w:tcPr>
          <w:p w:rsidR="00D14415" w:rsidRDefault="00D14415" w:rsidP="00D14415">
            <w:r w:rsidRPr="0044713C">
              <w:t xml:space="preserve">Conocer y aplicar, de manera que el texto resulte comprensible en su mayor parte, los signos de puntuación elementales (por ejemplo el punto y la coma) y las reglas ortográficas básicas (por ejemplo el uso de mayúsculas y minúsculas, o uso del apóstrofo), así como las convenciones ortográficas más habituales en la redacción de textos en soporte electrónico (por ejemplo SMS). </w:t>
            </w:r>
          </w:p>
          <w:p w:rsidR="00D14415" w:rsidRPr="0044713C" w:rsidRDefault="00D14415" w:rsidP="00D14415"/>
        </w:tc>
        <w:tc>
          <w:tcPr>
            <w:tcW w:w="1701" w:type="dxa"/>
          </w:tcPr>
          <w:p w:rsidR="00D14415" w:rsidRDefault="004F6C21">
            <w:r>
              <w:t>4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701" w:type="dxa"/>
          </w:tcPr>
          <w:p w:rsidR="00D14415" w:rsidRDefault="004F6C21">
            <w:r>
              <w:t>20</w:t>
            </w:r>
          </w:p>
        </w:tc>
        <w:tc>
          <w:tcPr>
            <w:tcW w:w="1559" w:type="dxa"/>
          </w:tcPr>
          <w:p w:rsidR="00D14415" w:rsidRDefault="004F6C21">
            <w:r>
              <w:t>20</w:t>
            </w:r>
          </w:p>
        </w:tc>
        <w:tc>
          <w:tcPr>
            <w:tcW w:w="1418" w:type="dxa"/>
          </w:tcPr>
          <w:p w:rsidR="00D14415" w:rsidRDefault="004F6C21">
            <w:r>
              <w:t>20</w:t>
            </w:r>
          </w:p>
        </w:tc>
        <w:tc>
          <w:tcPr>
            <w:tcW w:w="1417" w:type="dxa"/>
          </w:tcPr>
          <w:p w:rsidR="00D14415" w:rsidRDefault="004F6C21">
            <w:r>
              <w:t>20</w:t>
            </w:r>
          </w:p>
        </w:tc>
      </w:tr>
    </w:tbl>
    <w:p w:rsidR="00E635E0" w:rsidRDefault="00E635E0"/>
    <w:sectPr w:rsidR="00E635E0" w:rsidSect="005E038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87"/>
    <w:rsid w:val="00043101"/>
    <w:rsid w:val="00227FD9"/>
    <w:rsid w:val="004F6C21"/>
    <w:rsid w:val="00566371"/>
    <w:rsid w:val="005E0387"/>
    <w:rsid w:val="006A5562"/>
    <w:rsid w:val="00870835"/>
    <w:rsid w:val="00AC07A7"/>
    <w:rsid w:val="00B8203F"/>
    <w:rsid w:val="00C91B85"/>
    <w:rsid w:val="00D14415"/>
    <w:rsid w:val="00E56961"/>
    <w:rsid w:val="00E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5E03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E03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5E03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E03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301E-D03A-4916-8B32-2F2E085E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1539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4</cp:revision>
  <dcterms:created xsi:type="dcterms:W3CDTF">2018-02-28T11:30:00Z</dcterms:created>
  <dcterms:modified xsi:type="dcterms:W3CDTF">2018-03-01T12:00:00Z</dcterms:modified>
</cp:coreProperties>
</file>