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92C6" w14:textId="77777777" w:rsidR="00D7266D" w:rsidRPr="00F11DC2" w:rsidRDefault="00D7266D">
      <w:pPr>
        <w:rPr>
          <w:rFonts w:ascii="Arial" w:hAnsi="Arial" w:cs="Arial"/>
        </w:rPr>
      </w:pPr>
    </w:p>
    <w:p w14:paraId="600A6C8D" w14:textId="77777777"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3010BE" w:rsidRPr="00F11DC2" w14:paraId="31F876F0" w14:textId="77777777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14:paraId="0AF34706" w14:textId="77777777"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83DED2D" wp14:editId="2AC0B589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14:paraId="70A08A19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1BF9F7DF" w14:textId="4BF430E3" w:rsidR="00D9647D" w:rsidRPr="00D9647D" w:rsidRDefault="00B739D3" w:rsidP="00D9647D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>:</w:t>
            </w:r>
            <w:r w:rsidR="00D9647D">
              <w:rPr>
                <w:rFonts w:ascii="Arial" w:hAnsi="Arial" w:cs="Arial"/>
              </w:rPr>
              <w:t xml:space="preserve"> RESPECTO A LAS AYUDAS A LOS PAÍSES SUBDESARROLLADOS, ¿ES </w:t>
            </w:r>
            <w:r w:rsidR="00F14260">
              <w:rPr>
                <w:rFonts w:ascii="Arial" w:hAnsi="Arial" w:cs="Arial"/>
              </w:rPr>
              <w:t>BENEFICIOSO CONSTRUIR POZOS EN LOS PAÍSES SUBDESARROLLADOS?</w:t>
            </w:r>
          </w:p>
          <w:p w14:paraId="23F7B326" w14:textId="149B1178" w:rsidR="00D7266D" w:rsidRPr="00F11DC2" w:rsidRDefault="00D7266D">
            <w:pPr>
              <w:rPr>
                <w:rFonts w:ascii="Arial" w:hAnsi="Arial" w:cs="Arial"/>
              </w:rPr>
            </w:pPr>
          </w:p>
        </w:tc>
      </w:tr>
      <w:tr w:rsidR="003010BE" w:rsidRPr="00F11DC2" w14:paraId="56EB59E3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59DEE45B" w14:textId="36DA3248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>: social.</w:t>
            </w:r>
          </w:p>
        </w:tc>
      </w:tr>
      <w:tr w:rsidR="003010BE" w:rsidRPr="00F11DC2" w14:paraId="59EC8257" w14:textId="77777777" w:rsidTr="003010BE">
        <w:trPr>
          <w:trHeight w:val="1489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14:paraId="1DE449B6" w14:textId="0A6D24FC" w:rsidR="00B061D3" w:rsidRPr="00F11DC2" w:rsidRDefault="00B061D3" w:rsidP="00D9647D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 xml:space="preserve">: </w:t>
            </w:r>
            <w:r w:rsidR="00D9647D">
              <w:rPr>
                <w:rFonts w:ascii="Arial" w:hAnsi="Arial" w:cs="Arial"/>
              </w:rPr>
              <w:t>la sociedad en su conjunto debe reflexionar sobre la brecha existente entre países desarrollados y subdesarrollados, y la mejor forma para paliar este problema de amplias consecuencias para todos los habitantes del planeta.</w:t>
            </w:r>
          </w:p>
        </w:tc>
      </w:tr>
      <w:tr w:rsidR="003010BE" w:rsidRPr="00F11DC2" w14:paraId="76E21EB4" w14:textId="77777777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14:paraId="6151186C" w14:textId="72045AE4" w:rsidR="00B739D3" w:rsidRPr="00F11DC2" w:rsidRDefault="00B739D3" w:rsidP="00F14260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14:paraId="7F22D8BF" w14:textId="596D1BE5" w:rsidR="00B739D3" w:rsidRPr="00F11DC2" w:rsidRDefault="00B739D3" w:rsidP="00F14260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 xml:space="preserve">ARGUMENTOS </w:t>
            </w:r>
            <w:r w:rsidR="00F14260">
              <w:rPr>
                <w:rFonts w:ascii="Arial" w:hAnsi="Arial" w:cs="Arial"/>
              </w:rPr>
              <w:t>EN CONTRA</w:t>
            </w:r>
          </w:p>
        </w:tc>
      </w:tr>
      <w:tr w:rsidR="003010BE" w:rsidRPr="00F11DC2" w14:paraId="3D98006C" w14:textId="77777777" w:rsidTr="003010BE">
        <w:trPr>
          <w:trHeight w:val="3645"/>
        </w:trPr>
        <w:tc>
          <w:tcPr>
            <w:tcW w:w="2500" w:type="pct"/>
          </w:tcPr>
          <w:p w14:paraId="5BC0E164" w14:textId="1E3F6650" w:rsidR="00B739D3" w:rsidRPr="00F11DC2" w:rsidRDefault="00B739D3">
            <w:pPr>
              <w:rPr>
                <w:rFonts w:ascii="Arial" w:hAnsi="Arial" w:cs="Arial"/>
              </w:rPr>
            </w:pPr>
          </w:p>
          <w:p w14:paraId="442182DA" w14:textId="1AE7849F" w:rsidR="00B739D3" w:rsidRDefault="00D9647D" w:rsidP="00D9647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primera prioridad es el acceso al agua para sobrevivir.</w:t>
            </w:r>
          </w:p>
          <w:p w14:paraId="330CB9AC" w14:textId="4B7FA4AE" w:rsidR="00D9647D" w:rsidRDefault="00D9647D" w:rsidP="00D9647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agua funciona como punto de partida del desarrollo agrícola.</w:t>
            </w:r>
          </w:p>
          <w:p w14:paraId="7ADD7E33" w14:textId="51F529B6" w:rsidR="00D9647D" w:rsidRPr="00F11DC2" w:rsidRDefault="00D9647D" w:rsidP="00D9647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“guerras del agua” son las causas de los conflictos en África.</w:t>
            </w:r>
          </w:p>
          <w:p w14:paraId="169CDB2B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1A90B2FA" w14:textId="77777777" w:rsidR="00B739D3" w:rsidRPr="00F11DC2" w:rsidRDefault="00B739D3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C2ED6B2" w14:textId="77777777" w:rsidR="00B739D3" w:rsidRPr="00F11DC2" w:rsidRDefault="00B739D3">
            <w:pPr>
              <w:rPr>
                <w:rFonts w:ascii="Arial" w:hAnsi="Arial" w:cs="Arial"/>
              </w:rPr>
            </w:pPr>
          </w:p>
          <w:p w14:paraId="493842F4" w14:textId="631021F9" w:rsidR="00B061D3" w:rsidRDefault="00F14260" w:rsidP="00565B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inversión principal debe ser en formación, para </w:t>
            </w:r>
            <w:r w:rsidR="00565B3E">
              <w:rPr>
                <w:rFonts w:ascii="Arial" w:hAnsi="Arial" w:cs="Arial"/>
              </w:rPr>
              <w:t>dejar de necesitar ayuda.</w:t>
            </w:r>
          </w:p>
          <w:p w14:paraId="3EDD7515" w14:textId="77777777" w:rsidR="00565B3E" w:rsidRDefault="00565B3E" w:rsidP="00565B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sobrevivir hay que aprender a tratar el agua, sacarla, desarrollar hábitos de higiene…</w:t>
            </w:r>
          </w:p>
          <w:p w14:paraId="0D20C7A7" w14:textId="7322F751" w:rsidR="00565B3E" w:rsidRPr="00565B3E" w:rsidRDefault="00565B3E" w:rsidP="00565B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formación supone un cambio de forma de entender el mundo, ayudando a reducir la natalidad, conociendo las relaciones comerciales…</w:t>
            </w:r>
          </w:p>
        </w:tc>
      </w:tr>
      <w:tr w:rsidR="003010BE" w:rsidRPr="00F11DC2" w14:paraId="5A43D8D0" w14:textId="77777777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14:paraId="0B551644" w14:textId="0E6D65E8"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14:paraId="210D64A9" w14:textId="77777777" w:rsidTr="00565B3E">
        <w:trPr>
          <w:trHeight w:val="4350"/>
        </w:trPr>
        <w:tc>
          <w:tcPr>
            <w:tcW w:w="5000" w:type="pct"/>
            <w:gridSpan w:val="2"/>
          </w:tcPr>
          <w:p w14:paraId="5D7D321C" w14:textId="25641D4F" w:rsidR="00D9647D" w:rsidRDefault="00F14260">
            <w:pPr>
              <w:rPr>
                <w:rFonts w:ascii="Arial" w:hAnsi="Arial" w:cs="Arial"/>
              </w:rPr>
            </w:pPr>
            <w:hyperlink r:id="rId10" w:history="1">
              <w:r w:rsidR="00D9647D" w:rsidRPr="00EC4118">
                <w:rPr>
                  <w:rStyle w:val="Hipervnculo"/>
                  <w:rFonts w:ascii="Arial" w:hAnsi="Arial" w:cs="Arial"/>
                </w:rPr>
                <w:t>http://agendaglobal.redtercermundo.org.uy/2011/05/19/la-ayuda-a-los-paises-mas-pobres/</w:t>
              </w:r>
            </w:hyperlink>
          </w:p>
          <w:p w14:paraId="4611519D" w14:textId="26F837F6" w:rsidR="003010BE" w:rsidRDefault="00F14260">
            <w:hyperlink r:id="rId11" w:history="1">
              <w:r w:rsidR="00D9647D" w:rsidRPr="00EC4118">
                <w:rPr>
                  <w:rStyle w:val="Hipervnculo"/>
                </w:rPr>
                <w:t>https://elpais.com/economia/2017/02/02/actualidad/1486040024_979284.html</w:t>
              </w:r>
            </w:hyperlink>
          </w:p>
          <w:p w14:paraId="6CF596D7" w14:textId="38DA837C" w:rsidR="00D9647D" w:rsidRDefault="00F14260">
            <w:pPr>
              <w:rPr>
                <w:rFonts w:ascii="Arial" w:hAnsi="Arial" w:cs="Arial"/>
              </w:rPr>
            </w:pPr>
            <w:hyperlink r:id="rId12" w:history="1">
              <w:r w:rsidR="00D9647D" w:rsidRPr="00EC4118">
                <w:rPr>
                  <w:rStyle w:val="Hipervnculo"/>
                  <w:rFonts w:ascii="Arial" w:hAnsi="Arial" w:cs="Arial"/>
                </w:rPr>
                <w:t>http://www.libertaddigital.com/economia/la-mentira-de-la-ayuda-al-desarrollo-caridad-publica-que-empuja-a-africa-a-la-pobreza-1276402451/</w:t>
              </w:r>
            </w:hyperlink>
          </w:p>
          <w:p w14:paraId="48EDBAC4" w14:textId="6AB4326D" w:rsidR="00D9647D" w:rsidRDefault="00F14260">
            <w:pPr>
              <w:rPr>
                <w:rFonts w:ascii="Arial" w:hAnsi="Arial" w:cs="Arial"/>
              </w:rPr>
            </w:pPr>
            <w:hyperlink r:id="rId13" w:history="1">
              <w:r w:rsidR="00D9647D" w:rsidRPr="00EC4118">
                <w:rPr>
                  <w:rStyle w:val="Hipervnculo"/>
                  <w:rFonts w:ascii="Arial" w:hAnsi="Arial" w:cs="Arial"/>
                </w:rPr>
                <w:t>https://politica.elpais.com/politica/2018/03/22/actualidad/1521735434_425200.html</w:t>
              </w:r>
            </w:hyperlink>
          </w:p>
          <w:p w14:paraId="46046C09" w14:textId="1A5B78C9" w:rsidR="00D9647D" w:rsidRDefault="00F14260">
            <w:pPr>
              <w:rPr>
                <w:rFonts w:ascii="Arial" w:hAnsi="Arial" w:cs="Arial"/>
              </w:rPr>
            </w:pPr>
            <w:hyperlink r:id="rId14" w:history="1">
              <w:r w:rsidR="00D9647D" w:rsidRPr="00EC4118">
                <w:rPr>
                  <w:rStyle w:val="Hipervnculo"/>
                  <w:rFonts w:ascii="Arial" w:hAnsi="Arial" w:cs="Arial"/>
                </w:rPr>
                <w:t>https://blog.oxfamintermon.org/las-causas-de-la-pobreza-en-el-mundo/</w:t>
              </w:r>
            </w:hyperlink>
          </w:p>
          <w:p w14:paraId="5CFB543F" w14:textId="5109C5EB" w:rsidR="00D9647D" w:rsidRDefault="00F14260">
            <w:pPr>
              <w:rPr>
                <w:rFonts w:ascii="Arial" w:hAnsi="Arial" w:cs="Arial"/>
              </w:rPr>
            </w:pPr>
            <w:hyperlink r:id="rId15" w:history="1">
              <w:r w:rsidR="00D9647D" w:rsidRPr="00EC4118">
                <w:rPr>
                  <w:rStyle w:val="Hipervnculo"/>
                  <w:rFonts w:ascii="Arial" w:hAnsi="Arial" w:cs="Arial"/>
                </w:rPr>
                <w:t>https://economy.blogs.ie.edu/archives/2007/10/que_es_el_circu/</w:t>
              </w:r>
            </w:hyperlink>
          </w:p>
          <w:p w14:paraId="1F76D0B2" w14:textId="187DFCFD" w:rsidR="00D9647D" w:rsidRDefault="00F14260">
            <w:pPr>
              <w:rPr>
                <w:rFonts w:ascii="Arial" w:hAnsi="Arial" w:cs="Arial"/>
              </w:rPr>
            </w:pPr>
            <w:hyperlink r:id="rId16" w:history="1">
              <w:r w:rsidR="00565B3E" w:rsidRPr="00EC4118">
                <w:rPr>
                  <w:rStyle w:val="Hipervnculo"/>
                  <w:rFonts w:ascii="Arial" w:hAnsi="Arial" w:cs="Arial"/>
                </w:rPr>
                <w:t>http://www.lavanguardia.com/vangdata/20151222/30979218393/paises-ayuda-desarrollo.html</w:t>
              </w:r>
            </w:hyperlink>
          </w:p>
          <w:p w14:paraId="77E1808C" w14:textId="731C0188" w:rsidR="00565B3E" w:rsidRPr="00F11DC2" w:rsidRDefault="00565B3E">
            <w:pPr>
              <w:rPr>
                <w:rFonts w:ascii="Arial" w:hAnsi="Arial" w:cs="Arial"/>
              </w:rPr>
            </w:pPr>
          </w:p>
        </w:tc>
      </w:tr>
    </w:tbl>
    <w:p w14:paraId="19DB6D28" w14:textId="77777777" w:rsidR="00C54F49" w:rsidRPr="00F11DC2" w:rsidRDefault="00C54F49">
      <w:pPr>
        <w:rPr>
          <w:rFonts w:ascii="Arial" w:hAnsi="Arial" w:cs="Arial"/>
        </w:rPr>
      </w:pPr>
      <w:bookmarkStart w:id="0" w:name="_GoBack"/>
      <w:bookmarkEnd w:id="0"/>
    </w:p>
    <w:sectPr w:rsidR="00C54F49" w:rsidRPr="00F11DC2" w:rsidSect="00B061D3">
      <w:headerReference w:type="default" r:id="rId17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3F6" w14:textId="77777777" w:rsidR="00D9647D" w:rsidRDefault="00D9647D" w:rsidP="00B061D3">
      <w:r>
        <w:separator/>
      </w:r>
    </w:p>
  </w:endnote>
  <w:endnote w:type="continuationSeparator" w:id="0">
    <w:p w14:paraId="368C1694" w14:textId="77777777" w:rsidR="00D9647D" w:rsidRDefault="00D9647D" w:rsidP="00B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D4C" w14:textId="77777777" w:rsidR="00D9647D" w:rsidRDefault="00D9647D" w:rsidP="00B061D3">
      <w:r>
        <w:separator/>
      </w:r>
    </w:p>
  </w:footnote>
  <w:footnote w:type="continuationSeparator" w:id="0">
    <w:p w14:paraId="79AA6703" w14:textId="77777777" w:rsidR="00D9647D" w:rsidRDefault="00D9647D" w:rsidP="00B06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C30F" w14:textId="77777777" w:rsidR="00D9647D" w:rsidRPr="00F11DC2" w:rsidRDefault="00D9647D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14:paraId="1996F1B7" w14:textId="77777777" w:rsidR="00D9647D" w:rsidRPr="00F11DC2" w:rsidRDefault="00D9647D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3"/>
    <w:rsid w:val="00197401"/>
    <w:rsid w:val="003010BE"/>
    <w:rsid w:val="0038110F"/>
    <w:rsid w:val="004E3F57"/>
    <w:rsid w:val="00565B3E"/>
    <w:rsid w:val="007378FA"/>
    <w:rsid w:val="009C7BE8"/>
    <w:rsid w:val="00B061D3"/>
    <w:rsid w:val="00B739D3"/>
    <w:rsid w:val="00C54F49"/>
    <w:rsid w:val="00C625F1"/>
    <w:rsid w:val="00D7266D"/>
    <w:rsid w:val="00D9647D"/>
    <w:rsid w:val="00DC450C"/>
    <w:rsid w:val="00F11DC2"/>
    <w:rsid w:val="00F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8E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lpais.com/economia/2017/02/02/actualidad/1486040024_979284.html" TargetMode="External"/><Relationship Id="rId12" Type="http://schemas.openxmlformats.org/officeDocument/2006/relationships/hyperlink" Target="http://www.libertaddigital.com/economia/la-mentira-de-la-ayuda-al-desarrollo-caridad-publica-que-empuja-a-africa-a-la-pobreza-1276402451/" TargetMode="External"/><Relationship Id="rId13" Type="http://schemas.openxmlformats.org/officeDocument/2006/relationships/hyperlink" Target="https://politica.elpais.com/politica/2018/03/22/actualidad/1521735434_425200.html" TargetMode="External"/><Relationship Id="rId14" Type="http://schemas.openxmlformats.org/officeDocument/2006/relationships/hyperlink" Target="https://blog.oxfamintermon.org/las-causas-de-la-pobreza-en-el-mundo/" TargetMode="External"/><Relationship Id="rId15" Type="http://schemas.openxmlformats.org/officeDocument/2006/relationships/hyperlink" Target="https://economy.blogs.ie.edu/archives/2007/10/que_es_el_circu/" TargetMode="External"/><Relationship Id="rId16" Type="http://schemas.openxmlformats.org/officeDocument/2006/relationships/hyperlink" Target="http://www.lavanguardia.com/vangdata/20151222/30979218393/paises-ayuda-desarrollo.html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gendaglobal.redtercermundo.org.uy/2011/05/19/la-ayuda-a-los-paises-mas-pobres/" TargetMode="Externa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9CB8A-19FA-F244-8B4D-9B6AA20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Lafuente</dc:creator>
  <cp:keywords/>
  <dc:description/>
  <cp:lastModifiedBy>Marisa Lafuente</cp:lastModifiedBy>
  <cp:revision>2</cp:revision>
  <dcterms:created xsi:type="dcterms:W3CDTF">2018-04-09T14:17:00Z</dcterms:created>
  <dcterms:modified xsi:type="dcterms:W3CDTF">2018-04-09T14:17:00Z</dcterms:modified>
</cp:coreProperties>
</file>