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820"/>
        <w:gridCol w:w="2693"/>
        <w:gridCol w:w="2835"/>
        <w:gridCol w:w="2204"/>
      </w:tblGrid>
      <w:tr w:rsidR="003C55C4" w:rsidRPr="00CC1E6F" w:rsidTr="00910E6D">
        <w:tc>
          <w:tcPr>
            <w:tcW w:w="15070" w:type="dxa"/>
            <w:gridSpan w:val="5"/>
          </w:tcPr>
          <w:p w:rsidR="003C55C4" w:rsidRPr="00CC1E6F" w:rsidRDefault="003C55C4" w:rsidP="0065796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C1E6F">
              <w:rPr>
                <w:rFonts w:ascii="Arial" w:hAnsi="Arial" w:cs="Arial"/>
                <w:b/>
                <w:sz w:val="20"/>
                <w:szCs w:val="18"/>
              </w:rPr>
              <w:t xml:space="preserve">OBJETIVOS Y ACCIONES QUE SE PUEDEN PLANTEAR </w:t>
            </w:r>
          </w:p>
          <w:p w:rsidR="003C55C4" w:rsidRPr="00CC1E6F" w:rsidRDefault="00215528" w:rsidP="0065796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C1E6F">
              <w:rPr>
                <w:rFonts w:ascii="Arial" w:hAnsi="Arial" w:cs="Arial"/>
                <w:b/>
                <w:sz w:val="20"/>
                <w:szCs w:val="18"/>
              </w:rPr>
              <w:t>PARA LA ATENCIÓN A LA DIVERSIDAD DENTRO DEL PLC</w:t>
            </w:r>
          </w:p>
        </w:tc>
      </w:tr>
      <w:tr w:rsidR="003C55C4" w:rsidRPr="00CC1E6F" w:rsidTr="00CC1E6F">
        <w:tc>
          <w:tcPr>
            <w:tcW w:w="2518" w:type="dxa"/>
            <w:vAlign w:val="center"/>
          </w:tcPr>
          <w:p w:rsidR="003C55C4" w:rsidRPr="00CC1E6F" w:rsidRDefault="003C55C4" w:rsidP="0065796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C1E6F">
              <w:rPr>
                <w:rFonts w:ascii="Arial" w:hAnsi="Arial" w:cs="Arial"/>
                <w:b/>
                <w:sz w:val="20"/>
                <w:szCs w:val="18"/>
              </w:rPr>
              <w:t>OBJETIVOS / METAS DE APRENDIZAJE</w:t>
            </w:r>
          </w:p>
        </w:tc>
        <w:tc>
          <w:tcPr>
            <w:tcW w:w="4820" w:type="dxa"/>
            <w:vAlign w:val="center"/>
          </w:tcPr>
          <w:p w:rsidR="003C55C4" w:rsidRPr="00CC1E6F" w:rsidRDefault="003C55C4" w:rsidP="0065796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C1E6F">
              <w:rPr>
                <w:rFonts w:ascii="Arial" w:hAnsi="Arial" w:cs="Arial"/>
                <w:b/>
                <w:sz w:val="20"/>
                <w:szCs w:val="18"/>
              </w:rPr>
              <w:t>ACTUACIONES PREVISTAS</w:t>
            </w:r>
          </w:p>
        </w:tc>
        <w:tc>
          <w:tcPr>
            <w:tcW w:w="2693" w:type="dxa"/>
            <w:vAlign w:val="center"/>
          </w:tcPr>
          <w:p w:rsidR="003C55C4" w:rsidRPr="00CC1E6F" w:rsidRDefault="003C55C4" w:rsidP="0065796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C1E6F">
              <w:rPr>
                <w:rFonts w:ascii="Arial" w:hAnsi="Arial" w:cs="Arial"/>
                <w:b/>
                <w:sz w:val="20"/>
                <w:szCs w:val="18"/>
              </w:rPr>
              <w:t>AGENTES IMPLICADOS</w:t>
            </w:r>
          </w:p>
        </w:tc>
        <w:tc>
          <w:tcPr>
            <w:tcW w:w="2835" w:type="dxa"/>
            <w:vAlign w:val="center"/>
          </w:tcPr>
          <w:p w:rsidR="003C55C4" w:rsidRPr="00CC1E6F" w:rsidRDefault="003C55C4" w:rsidP="0065796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C1E6F">
              <w:rPr>
                <w:rFonts w:ascii="Arial" w:hAnsi="Arial" w:cs="Arial"/>
                <w:b/>
                <w:sz w:val="20"/>
                <w:szCs w:val="18"/>
              </w:rPr>
              <w:t>RECURSOS NECESARIOS</w:t>
            </w:r>
          </w:p>
        </w:tc>
        <w:tc>
          <w:tcPr>
            <w:tcW w:w="2204" w:type="dxa"/>
            <w:vAlign w:val="center"/>
          </w:tcPr>
          <w:p w:rsidR="003C55C4" w:rsidRPr="00CC1E6F" w:rsidRDefault="003C55C4" w:rsidP="0065796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C1E6F">
              <w:rPr>
                <w:rFonts w:ascii="Arial" w:hAnsi="Arial" w:cs="Arial"/>
                <w:b/>
                <w:sz w:val="20"/>
                <w:szCs w:val="18"/>
              </w:rPr>
              <w:t>TEMPORALIZACIÓN</w:t>
            </w:r>
          </w:p>
        </w:tc>
      </w:tr>
      <w:tr w:rsidR="003C55C4" w:rsidRPr="00CC1E6F" w:rsidTr="00CC1E6F">
        <w:tc>
          <w:tcPr>
            <w:tcW w:w="2518" w:type="dxa"/>
          </w:tcPr>
          <w:p w:rsidR="003C55C4" w:rsidRPr="00A51C09" w:rsidRDefault="00FE64D9" w:rsidP="00A51C09">
            <w:pPr>
              <w:rPr>
                <w:rFonts w:ascii="Arial" w:hAnsi="Arial" w:cs="Arial"/>
                <w:sz w:val="20"/>
                <w:szCs w:val="18"/>
              </w:rPr>
            </w:pPr>
            <w:r w:rsidRPr="00A51C09">
              <w:rPr>
                <w:rFonts w:ascii="Arial" w:hAnsi="Arial" w:cs="Arial"/>
                <w:sz w:val="20"/>
                <w:szCs w:val="18"/>
              </w:rPr>
              <w:t xml:space="preserve">Creación de Programas específicos para la mejora de la comprensión lectora y respuesta especializada en procesos </w:t>
            </w:r>
            <w:r w:rsidR="005F6EEE" w:rsidRPr="00A51C09">
              <w:rPr>
                <w:rFonts w:ascii="Arial" w:hAnsi="Arial" w:cs="Arial"/>
                <w:sz w:val="20"/>
                <w:szCs w:val="18"/>
              </w:rPr>
              <w:t xml:space="preserve">de </w:t>
            </w:r>
            <w:r w:rsidRPr="00A51C09">
              <w:rPr>
                <w:rFonts w:ascii="Arial" w:hAnsi="Arial" w:cs="Arial"/>
                <w:sz w:val="20"/>
                <w:szCs w:val="18"/>
              </w:rPr>
              <w:t>lecto</w:t>
            </w:r>
            <w:r w:rsidR="005F6EEE" w:rsidRPr="00A51C09">
              <w:rPr>
                <w:rFonts w:ascii="Arial" w:hAnsi="Arial" w:cs="Arial"/>
                <w:sz w:val="20"/>
                <w:szCs w:val="18"/>
              </w:rPr>
              <w:t>escritura.</w:t>
            </w:r>
          </w:p>
          <w:p w:rsidR="00215528" w:rsidRPr="00CC1E6F" w:rsidRDefault="00215528" w:rsidP="00657968">
            <w:pPr>
              <w:rPr>
                <w:rFonts w:ascii="Arial" w:hAnsi="Arial" w:cs="Arial"/>
                <w:sz w:val="20"/>
                <w:szCs w:val="18"/>
              </w:rPr>
            </w:pPr>
          </w:p>
          <w:p w:rsidR="00215528" w:rsidRPr="00CC1E6F" w:rsidRDefault="00215528" w:rsidP="0065796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820" w:type="dxa"/>
          </w:tcPr>
          <w:p w:rsidR="00FE64D9" w:rsidRPr="00CC1E6F" w:rsidRDefault="00FE64D9" w:rsidP="00FE64D9">
            <w:pPr>
              <w:rPr>
                <w:rFonts w:ascii="Arial" w:hAnsi="Arial" w:cs="Arial"/>
                <w:sz w:val="20"/>
                <w:szCs w:val="18"/>
              </w:rPr>
            </w:pPr>
            <w:r w:rsidRPr="00CC1E6F">
              <w:rPr>
                <w:rFonts w:ascii="Arial" w:hAnsi="Arial" w:cs="Arial"/>
                <w:sz w:val="20"/>
                <w:szCs w:val="18"/>
              </w:rPr>
              <w:t>Desarrollo según las NEAE de cada alumno de la puesta en práctica de los siguientes programas específicos:</w:t>
            </w:r>
          </w:p>
          <w:p w:rsidR="003C55C4" w:rsidRPr="00CC1E6F" w:rsidRDefault="00FE64D9" w:rsidP="00CA1589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  <w:szCs w:val="18"/>
              </w:rPr>
            </w:pPr>
            <w:r w:rsidRPr="00CC1E6F">
              <w:rPr>
                <w:rFonts w:ascii="Arial" w:hAnsi="Arial" w:cs="Arial"/>
                <w:sz w:val="20"/>
                <w:szCs w:val="18"/>
              </w:rPr>
              <w:t>Desarrollo de programas específicos de mejora de la comprensión lectora.</w:t>
            </w:r>
          </w:p>
          <w:p w:rsidR="00FE64D9" w:rsidRPr="00CC1E6F" w:rsidRDefault="00FE64D9" w:rsidP="00CA1589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  <w:szCs w:val="18"/>
              </w:rPr>
            </w:pPr>
            <w:r w:rsidRPr="00CC1E6F">
              <w:rPr>
                <w:rFonts w:ascii="Arial" w:hAnsi="Arial" w:cs="Arial"/>
                <w:sz w:val="20"/>
                <w:szCs w:val="18"/>
              </w:rPr>
              <w:t>Programas específicos de mejora de los procesos y mecánica de la lectoescritura.</w:t>
            </w:r>
          </w:p>
          <w:p w:rsidR="00FE64D9" w:rsidRPr="00CC1E6F" w:rsidRDefault="00FE64D9" w:rsidP="00CA1589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  <w:szCs w:val="18"/>
              </w:rPr>
            </w:pPr>
            <w:r w:rsidRPr="00CC1E6F">
              <w:rPr>
                <w:rFonts w:ascii="Arial" w:hAnsi="Arial" w:cs="Arial"/>
                <w:sz w:val="20"/>
                <w:szCs w:val="18"/>
              </w:rPr>
              <w:t>Programas específico de estimulación cognitiva concretamente los siguientes aspectos: razonamiento verbal, comprensión verbal, memoria operativa.</w:t>
            </w:r>
          </w:p>
          <w:p w:rsidR="00FE64D9" w:rsidRPr="00CC1E6F" w:rsidRDefault="00FE64D9" w:rsidP="00FE64D9">
            <w:pPr>
              <w:rPr>
                <w:rFonts w:ascii="Arial" w:hAnsi="Arial" w:cs="Arial"/>
                <w:sz w:val="20"/>
                <w:szCs w:val="18"/>
              </w:rPr>
            </w:pPr>
            <w:r w:rsidRPr="00CC1E6F">
              <w:rPr>
                <w:rFonts w:ascii="Arial" w:hAnsi="Arial" w:cs="Arial"/>
                <w:sz w:val="20"/>
                <w:szCs w:val="18"/>
              </w:rPr>
              <w:t>Actuaciones generales no relacionadas directamente con las ACNEA:</w:t>
            </w:r>
          </w:p>
          <w:p w:rsidR="00FE64D9" w:rsidRPr="00CC1E6F" w:rsidRDefault="00FE64D9" w:rsidP="00CA1589">
            <w:pPr>
              <w:pStyle w:val="Prrafodelista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18"/>
              </w:rPr>
            </w:pPr>
            <w:r w:rsidRPr="00CC1E6F">
              <w:rPr>
                <w:rFonts w:ascii="Arial" w:hAnsi="Arial" w:cs="Arial"/>
                <w:sz w:val="20"/>
                <w:szCs w:val="18"/>
              </w:rPr>
              <w:t>Apoyo curricular en el área de LCL.</w:t>
            </w:r>
          </w:p>
          <w:p w:rsidR="00FE64D9" w:rsidRPr="00CC1E6F" w:rsidRDefault="00FE64D9" w:rsidP="00CA1589">
            <w:pPr>
              <w:pStyle w:val="Prrafodelista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18"/>
              </w:rPr>
            </w:pPr>
            <w:r w:rsidRPr="00CC1E6F">
              <w:rPr>
                <w:rFonts w:ascii="Arial" w:hAnsi="Arial" w:cs="Arial"/>
                <w:sz w:val="20"/>
                <w:szCs w:val="18"/>
              </w:rPr>
              <w:t>Lectura obligatoria de libros.</w:t>
            </w:r>
          </w:p>
        </w:tc>
        <w:tc>
          <w:tcPr>
            <w:tcW w:w="2693" w:type="dxa"/>
          </w:tcPr>
          <w:p w:rsidR="003C55C4" w:rsidRPr="00CC1E6F" w:rsidRDefault="00D659F8" w:rsidP="00657968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Maestra</w:t>
            </w:r>
            <w:r w:rsidR="00FE64D9" w:rsidRPr="00CC1E6F">
              <w:rPr>
                <w:rFonts w:ascii="Arial" w:hAnsi="Arial" w:cs="Arial"/>
                <w:sz w:val="20"/>
                <w:szCs w:val="18"/>
              </w:rPr>
              <w:t xml:space="preserve"> especializada en la atención al alumnado con NEAE (PT)</w:t>
            </w:r>
          </w:p>
          <w:p w:rsidR="00FE64D9" w:rsidRPr="00CC1E6F" w:rsidRDefault="00FE64D9" w:rsidP="00657968">
            <w:pPr>
              <w:rPr>
                <w:rFonts w:ascii="Arial" w:hAnsi="Arial" w:cs="Arial"/>
                <w:sz w:val="20"/>
                <w:szCs w:val="18"/>
              </w:rPr>
            </w:pPr>
          </w:p>
          <w:p w:rsidR="00FE64D9" w:rsidRPr="00CC1E6F" w:rsidRDefault="00FE64D9" w:rsidP="00657968">
            <w:pPr>
              <w:rPr>
                <w:rFonts w:ascii="Arial" w:hAnsi="Arial" w:cs="Arial"/>
                <w:sz w:val="20"/>
                <w:szCs w:val="18"/>
              </w:rPr>
            </w:pPr>
          </w:p>
          <w:p w:rsidR="00FE64D9" w:rsidRPr="00CC1E6F" w:rsidRDefault="00FE64D9" w:rsidP="00657968">
            <w:pPr>
              <w:rPr>
                <w:rFonts w:ascii="Arial" w:hAnsi="Arial" w:cs="Arial"/>
                <w:sz w:val="20"/>
                <w:szCs w:val="18"/>
              </w:rPr>
            </w:pPr>
            <w:r w:rsidRPr="00CC1E6F">
              <w:rPr>
                <w:rFonts w:ascii="Arial" w:hAnsi="Arial" w:cs="Arial"/>
                <w:sz w:val="20"/>
                <w:szCs w:val="18"/>
              </w:rPr>
              <w:t>Orientador del centro.</w:t>
            </w:r>
          </w:p>
        </w:tc>
        <w:tc>
          <w:tcPr>
            <w:tcW w:w="2835" w:type="dxa"/>
          </w:tcPr>
          <w:p w:rsidR="003C55C4" w:rsidRPr="00CC1E6F" w:rsidRDefault="00FE64D9" w:rsidP="00657968">
            <w:pPr>
              <w:rPr>
                <w:rFonts w:ascii="Arial" w:hAnsi="Arial" w:cs="Arial"/>
                <w:sz w:val="20"/>
                <w:szCs w:val="18"/>
              </w:rPr>
            </w:pPr>
            <w:r w:rsidRPr="00CC1E6F">
              <w:rPr>
                <w:rFonts w:ascii="Arial" w:hAnsi="Arial" w:cs="Arial"/>
                <w:sz w:val="20"/>
                <w:szCs w:val="18"/>
              </w:rPr>
              <w:t>Programas como:</w:t>
            </w:r>
          </w:p>
          <w:p w:rsidR="00FE64D9" w:rsidRPr="00CC1E6F" w:rsidRDefault="00FE64D9" w:rsidP="00657968">
            <w:pPr>
              <w:rPr>
                <w:rFonts w:ascii="Arial" w:hAnsi="Arial" w:cs="Arial"/>
                <w:sz w:val="20"/>
                <w:szCs w:val="18"/>
              </w:rPr>
            </w:pPr>
          </w:p>
          <w:p w:rsidR="00FE64D9" w:rsidRPr="00CC1E6F" w:rsidRDefault="00FE64D9" w:rsidP="00CA1589">
            <w:pPr>
              <w:pStyle w:val="Prrafodelista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CC1E6F">
              <w:rPr>
                <w:rFonts w:ascii="Arial" w:hAnsi="Arial" w:cs="Arial"/>
                <w:sz w:val="20"/>
                <w:szCs w:val="18"/>
              </w:rPr>
              <w:t>Progresint</w:t>
            </w:r>
            <w:proofErr w:type="spellEnd"/>
          </w:p>
          <w:p w:rsidR="00FE64D9" w:rsidRPr="00CC1E6F" w:rsidRDefault="00FE64D9" w:rsidP="00CA1589">
            <w:pPr>
              <w:pStyle w:val="Prrafodelista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18"/>
              </w:rPr>
            </w:pPr>
            <w:r w:rsidRPr="00CC1E6F">
              <w:rPr>
                <w:rFonts w:ascii="Arial" w:hAnsi="Arial" w:cs="Arial"/>
                <w:sz w:val="20"/>
                <w:szCs w:val="18"/>
              </w:rPr>
              <w:t xml:space="preserve">Proyecto de inteligencia </w:t>
            </w:r>
            <w:r w:rsidR="00CA1589" w:rsidRPr="00CC1E6F">
              <w:rPr>
                <w:rFonts w:ascii="Arial" w:hAnsi="Arial" w:cs="Arial"/>
                <w:sz w:val="20"/>
                <w:szCs w:val="18"/>
              </w:rPr>
              <w:t>Harvard</w:t>
            </w:r>
          </w:p>
          <w:p w:rsidR="00CA1589" w:rsidRPr="00CC1E6F" w:rsidRDefault="00CA1589" w:rsidP="00CA1589">
            <w:pPr>
              <w:pStyle w:val="Prrafodelista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18"/>
              </w:rPr>
            </w:pPr>
            <w:r w:rsidRPr="00CC1E6F">
              <w:rPr>
                <w:rFonts w:ascii="Arial" w:hAnsi="Arial" w:cs="Arial"/>
                <w:sz w:val="20"/>
                <w:szCs w:val="18"/>
              </w:rPr>
              <w:t xml:space="preserve">Programa </w:t>
            </w:r>
            <w:r w:rsidR="00050132" w:rsidRPr="00CC1E6F">
              <w:rPr>
                <w:rFonts w:ascii="Arial" w:hAnsi="Arial" w:cs="Arial"/>
                <w:sz w:val="20"/>
                <w:szCs w:val="18"/>
              </w:rPr>
              <w:t xml:space="preserve">de </w:t>
            </w:r>
            <w:r w:rsidRPr="00CC1E6F">
              <w:rPr>
                <w:rFonts w:ascii="Arial" w:hAnsi="Arial" w:cs="Arial"/>
                <w:sz w:val="20"/>
                <w:szCs w:val="18"/>
              </w:rPr>
              <w:t>Huert</w:t>
            </w:r>
            <w:r w:rsidR="00050132" w:rsidRPr="00CC1E6F">
              <w:rPr>
                <w:rFonts w:ascii="Arial" w:hAnsi="Arial" w:cs="Arial"/>
                <w:sz w:val="20"/>
                <w:szCs w:val="18"/>
              </w:rPr>
              <w:t xml:space="preserve">a </w:t>
            </w:r>
            <w:proofErr w:type="spellStart"/>
            <w:r w:rsidR="00050132" w:rsidRPr="00CC1E6F">
              <w:rPr>
                <w:rFonts w:ascii="Arial" w:hAnsi="Arial" w:cs="Arial"/>
                <w:sz w:val="20"/>
                <w:szCs w:val="18"/>
              </w:rPr>
              <w:t>M</w:t>
            </w:r>
            <w:r w:rsidRPr="00CC1E6F">
              <w:rPr>
                <w:rFonts w:ascii="Arial" w:hAnsi="Arial" w:cs="Arial"/>
                <w:sz w:val="20"/>
                <w:szCs w:val="18"/>
              </w:rPr>
              <w:t>atamala</w:t>
            </w:r>
            <w:proofErr w:type="spellEnd"/>
            <w:r w:rsidRPr="00CC1E6F">
              <w:rPr>
                <w:rFonts w:ascii="Arial" w:hAnsi="Arial" w:cs="Arial"/>
                <w:sz w:val="20"/>
                <w:szCs w:val="18"/>
              </w:rPr>
              <w:t xml:space="preserve"> de comprensión lectora.</w:t>
            </w:r>
          </w:p>
          <w:p w:rsidR="00CA1589" w:rsidRPr="00CC1E6F" w:rsidRDefault="00CA1589" w:rsidP="00CA1589">
            <w:pPr>
              <w:pStyle w:val="Prrafodelista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18"/>
              </w:rPr>
            </w:pPr>
            <w:r w:rsidRPr="00CC1E6F">
              <w:rPr>
                <w:rFonts w:ascii="Arial" w:hAnsi="Arial" w:cs="Arial"/>
                <w:sz w:val="20"/>
                <w:szCs w:val="18"/>
              </w:rPr>
              <w:t>LECO (</w:t>
            </w:r>
            <w:proofErr w:type="spellStart"/>
            <w:r w:rsidRPr="00CC1E6F">
              <w:rPr>
                <w:rFonts w:ascii="Arial" w:hAnsi="Arial" w:cs="Arial"/>
                <w:sz w:val="20"/>
                <w:szCs w:val="18"/>
              </w:rPr>
              <w:t>edit</w:t>
            </w:r>
            <w:proofErr w:type="spellEnd"/>
            <w:r w:rsidRPr="00CC1E6F">
              <w:rPr>
                <w:rFonts w:ascii="Arial" w:hAnsi="Arial" w:cs="Arial"/>
                <w:sz w:val="20"/>
                <w:szCs w:val="18"/>
              </w:rPr>
              <w:t xml:space="preserve"> CEPE)</w:t>
            </w:r>
          </w:p>
          <w:p w:rsidR="00050132" w:rsidRPr="00CC1E6F" w:rsidRDefault="00050132" w:rsidP="00050132">
            <w:pPr>
              <w:pStyle w:val="Prrafodelista"/>
              <w:ind w:left="357"/>
              <w:rPr>
                <w:rFonts w:ascii="Arial" w:hAnsi="Arial" w:cs="Arial"/>
                <w:sz w:val="20"/>
                <w:szCs w:val="18"/>
              </w:rPr>
            </w:pPr>
          </w:p>
          <w:p w:rsidR="00CA1589" w:rsidRPr="00CC1E6F" w:rsidRDefault="00CA1589" w:rsidP="00CA1589">
            <w:pPr>
              <w:pStyle w:val="Prrafodelista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18"/>
              </w:rPr>
            </w:pPr>
            <w:r w:rsidRPr="00CC1E6F">
              <w:rPr>
                <w:rFonts w:ascii="Arial" w:hAnsi="Arial" w:cs="Arial"/>
                <w:sz w:val="20"/>
                <w:szCs w:val="18"/>
              </w:rPr>
              <w:t>Biblioteca de centro y aula</w:t>
            </w:r>
          </w:p>
        </w:tc>
        <w:tc>
          <w:tcPr>
            <w:tcW w:w="2204" w:type="dxa"/>
          </w:tcPr>
          <w:p w:rsidR="003C55C4" w:rsidRPr="00CC1E6F" w:rsidRDefault="00FE64D9" w:rsidP="00657968">
            <w:pPr>
              <w:rPr>
                <w:rFonts w:ascii="Arial" w:hAnsi="Arial" w:cs="Arial"/>
                <w:sz w:val="20"/>
                <w:szCs w:val="18"/>
              </w:rPr>
            </w:pPr>
            <w:r w:rsidRPr="00CC1E6F">
              <w:rPr>
                <w:rFonts w:ascii="Arial" w:hAnsi="Arial" w:cs="Arial"/>
                <w:sz w:val="20"/>
                <w:szCs w:val="18"/>
              </w:rPr>
              <w:t>Durante todo el curso</w:t>
            </w:r>
          </w:p>
        </w:tc>
      </w:tr>
      <w:tr w:rsidR="003C55C4" w:rsidRPr="00CC1E6F" w:rsidTr="00CC1E6F">
        <w:tc>
          <w:tcPr>
            <w:tcW w:w="2518" w:type="dxa"/>
          </w:tcPr>
          <w:p w:rsidR="00215528" w:rsidRPr="00CC1E6F" w:rsidRDefault="00862D0C" w:rsidP="00657968">
            <w:pPr>
              <w:rPr>
                <w:rFonts w:ascii="Arial" w:hAnsi="Arial" w:cs="Arial"/>
                <w:sz w:val="20"/>
                <w:szCs w:val="18"/>
              </w:rPr>
            </w:pPr>
            <w:r w:rsidRPr="00CC1E6F">
              <w:rPr>
                <w:rFonts w:ascii="Arial" w:hAnsi="Arial" w:cs="Arial"/>
                <w:sz w:val="20"/>
                <w:szCs w:val="18"/>
              </w:rPr>
              <w:t>Diseño de</w:t>
            </w:r>
            <w:r w:rsidR="00910E6D" w:rsidRPr="00CC1E6F">
              <w:rPr>
                <w:rFonts w:ascii="Arial" w:hAnsi="Arial" w:cs="Arial"/>
                <w:sz w:val="20"/>
                <w:szCs w:val="18"/>
              </w:rPr>
              <w:t xml:space="preserve"> actividades que favorecen la comprensión lectora para la hora de tutoría del PMAR</w:t>
            </w:r>
            <w:r w:rsidRPr="00CC1E6F">
              <w:rPr>
                <w:rFonts w:ascii="Arial" w:hAnsi="Arial" w:cs="Arial"/>
                <w:sz w:val="20"/>
                <w:szCs w:val="18"/>
              </w:rPr>
              <w:t>.</w:t>
            </w:r>
          </w:p>
          <w:p w:rsidR="00215528" w:rsidRPr="00CC1E6F" w:rsidRDefault="00215528" w:rsidP="0065796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820" w:type="dxa"/>
          </w:tcPr>
          <w:p w:rsidR="003C55C4" w:rsidRPr="00CC1E6F" w:rsidRDefault="00862D0C" w:rsidP="00910E6D">
            <w:pPr>
              <w:pStyle w:val="Prrafodelista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20"/>
                <w:szCs w:val="18"/>
              </w:rPr>
            </w:pPr>
            <w:r w:rsidRPr="00CC1E6F">
              <w:rPr>
                <w:rFonts w:ascii="Arial" w:hAnsi="Arial" w:cs="Arial"/>
                <w:sz w:val="20"/>
                <w:szCs w:val="18"/>
              </w:rPr>
              <w:t>Lectura</w:t>
            </w:r>
            <w:r w:rsidR="00050132" w:rsidRPr="00CC1E6F">
              <w:rPr>
                <w:rFonts w:ascii="Arial" w:hAnsi="Arial" w:cs="Arial"/>
                <w:sz w:val="20"/>
                <w:szCs w:val="18"/>
              </w:rPr>
              <w:t xml:space="preserve"> conjunta</w:t>
            </w:r>
            <w:r w:rsidRPr="00CC1E6F">
              <w:rPr>
                <w:rFonts w:ascii="Arial" w:hAnsi="Arial" w:cs="Arial"/>
                <w:sz w:val="20"/>
                <w:szCs w:val="18"/>
              </w:rPr>
              <w:t xml:space="preserve"> de l</w:t>
            </w:r>
            <w:r w:rsidR="00050132" w:rsidRPr="00CC1E6F">
              <w:rPr>
                <w:rFonts w:ascii="Arial" w:hAnsi="Arial" w:cs="Arial"/>
                <w:sz w:val="20"/>
                <w:szCs w:val="18"/>
              </w:rPr>
              <w:t>ibros de la biblioteca de aula y</w:t>
            </w:r>
            <w:r w:rsidRPr="00CC1E6F">
              <w:rPr>
                <w:rFonts w:ascii="Arial" w:hAnsi="Arial" w:cs="Arial"/>
                <w:sz w:val="20"/>
                <w:szCs w:val="18"/>
              </w:rPr>
              <w:t xml:space="preserve"> de centro.</w:t>
            </w:r>
          </w:p>
          <w:p w:rsidR="00862D0C" w:rsidRPr="00CC1E6F" w:rsidRDefault="00862D0C" w:rsidP="00910E6D">
            <w:pPr>
              <w:pStyle w:val="Prrafodelista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20"/>
                <w:szCs w:val="18"/>
              </w:rPr>
            </w:pPr>
            <w:r w:rsidRPr="00CC1E6F">
              <w:rPr>
                <w:rFonts w:ascii="Arial" w:hAnsi="Arial" w:cs="Arial"/>
                <w:sz w:val="20"/>
                <w:szCs w:val="18"/>
              </w:rPr>
              <w:t>Desarrollo de actividades que favorezcan las comprensión lectora, mediante el enfoque aprender a pensar.</w:t>
            </w:r>
          </w:p>
          <w:p w:rsidR="00862D0C" w:rsidRPr="00CC1E6F" w:rsidRDefault="00862D0C" w:rsidP="00862D0C">
            <w:pPr>
              <w:rPr>
                <w:rFonts w:ascii="Arial" w:hAnsi="Arial" w:cs="Arial"/>
                <w:sz w:val="20"/>
                <w:szCs w:val="18"/>
              </w:rPr>
            </w:pPr>
            <w:r w:rsidRPr="00CC1E6F">
              <w:rPr>
                <w:rFonts w:ascii="Arial" w:hAnsi="Arial" w:cs="Arial"/>
                <w:sz w:val="20"/>
                <w:szCs w:val="18"/>
              </w:rPr>
              <w:t>Metodologías y dinámicas que mejoren la lectura, como son:</w:t>
            </w:r>
          </w:p>
          <w:p w:rsidR="00862D0C" w:rsidRPr="00CC1E6F" w:rsidRDefault="00862D0C" w:rsidP="00910E6D">
            <w:pPr>
              <w:pStyle w:val="Prrafodelista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0"/>
                <w:szCs w:val="18"/>
              </w:rPr>
            </w:pPr>
            <w:r w:rsidRPr="00CC1E6F">
              <w:rPr>
                <w:rFonts w:ascii="Arial" w:hAnsi="Arial" w:cs="Arial"/>
                <w:sz w:val="20"/>
                <w:szCs w:val="18"/>
              </w:rPr>
              <w:t>Folio giratorio por parejas.</w:t>
            </w:r>
          </w:p>
          <w:p w:rsidR="00862D0C" w:rsidRPr="00CC1E6F" w:rsidRDefault="00862D0C" w:rsidP="00910E6D">
            <w:pPr>
              <w:pStyle w:val="Prrafodelista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0"/>
                <w:szCs w:val="18"/>
              </w:rPr>
            </w:pPr>
            <w:r w:rsidRPr="00CC1E6F">
              <w:rPr>
                <w:rFonts w:ascii="Arial" w:hAnsi="Arial" w:cs="Arial"/>
                <w:sz w:val="20"/>
                <w:szCs w:val="18"/>
              </w:rPr>
              <w:t>Lectura compartida.</w:t>
            </w:r>
          </w:p>
          <w:p w:rsidR="00862D0C" w:rsidRPr="00CC1E6F" w:rsidRDefault="00862D0C" w:rsidP="00910E6D">
            <w:pPr>
              <w:pStyle w:val="Prrafodelista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0"/>
                <w:szCs w:val="18"/>
              </w:rPr>
            </w:pPr>
            <w:r w:rsidRPr="00CC1E6F">
              <w:rPr>
                <w:rFonts w:ascii="Arial" w:hAnsi="Arial" w:cs="Arial"/>
                <w:sz w:val="20"/>
                <w:szCs w:val="18"/>
              </w:rPr>
              <w:t>Mapa conceptual a cuatro bandas.</w:t>
            </w:r>
          </w:p>
          <w:p w:rsidR="00862D0C" w:rsidRPr="00CC1E6F" w:rsidRDefault="00862D0C" w:rsidP="00862D0C">
            <w:pPr>
              <w:rPr>
                <w:rFonts w:ascii="Arial" w:hAnsi="Arial" w:cs="Arial"/>
                <w:sz w:val="20"/>
                <w:szCs w:val="18"/>
              </w:rPr>
            </w:pPr>
          </w:p>
          <w:p w:rsidR="00862D0C" w:rsidRPr="00CC1E6F" w:rsidRDefault="00862D0C" w:rsidP="00910E6D">
            <w:pPr>
              <w:rPr>
                <w:rFonts w:ascii="Arial" w:hAnsi="Arial" w:cs="Arial"/>
                <w:sz w:val="20"/>
                <w:szCs w:val="18"/>
              </w:rPr>
            </w:pPr>
            <w:r w:rsidRPr="00CC1E6F">
              <w:rPr>
                <w:rFonts w:ascii="Arial" w:hAnsi="Arial" w:cs="Arial"/>
                <w:sz w:val="20"/>
                <w:szCs w:val="18"/>
              </w:rPr>
              <w:t xml:space="preserve">A través </w:t>
            </w:r>
            <w:r w:rsidR="005F6EEE">
              <w:rPr>
                <w:rFonts w:ascii="Arial" w:hAnsi="Arial" w:cs="Arial"/>
                <w:sz w:val="20"/>
                <w:szCs w:val="18"/>
              </w:rPr>
              <w:t>de las PDI utilizando juegos on</w:t>
            </w:r>
            <w:r w:rsidRPr="00CC1E6F">
              <w:rPr>
                <w:rFonts w:ascii="Arial" w:hAnsi="Arial" w:cs="Arial"/>
                <w:sz w:val="20"/>
                <w:szCs w:val="18"/>
              </w:rPr>
              <w:t>line que favorezca</w:t>
            </w:r>
            <w:r w:rsidR="005F6EEE">
              <w:rPr>
                <w:rFonts w:ascii="Arial" w:hAnsi="Arial" w:cs="Arial"/>
                <w:sz w:val="20"/>
                <w:szCs w:val="18"/>
              </w:rPr>
              <w:t>n</w:t>
            </w:r>
            <w:r w:rsidRPr="00CC1E6F">
              <w:rPr>
                <w:rFonts w:ascii="Arial" w:hAnsi="Arial" w:cs="Arial"/>
                <w:sz w:val="20"/>
                <w:szCs w:val="18"/>
              </w:rPr>
              <w:t xml:space="preserve"> la comprensión lectora.</w:t>
            </w:r>
          </w:p>
        </w:tc>
        <w:tc>
          <w:tcPr>
            <w:tcW w:w="2693" w:type="dxa"/>
          </w:tcPr>
          <w:p w:rsidR="003C55C4" w:rsidRPr="00CC1E6F" w:rsidRDefault="00862D0C" w:rsidP="00657968">
            <w:pPr>
              <w:rPr>
                <w:rFonts w:ascii="Arial" w:hAnsi="Arial" w:cs="Arial"/>
                <w:sz w:val="20"/>
                <w:szCs w:val="18"/>
              </w:rPr>
            </w:pPr>
            <w:r w:rsidRPr="00CC1E6F">
              <w:rPr>
                <w:rFonts w:ascii="Arial" w:hAnsi="Arial" w:cs="Arial"/>
                <w:sz w:val="20"/>
                <w:szCs w:val="18"/>
              </w:rPr>
              <w:t>Orientador del centro.</w:t>
            </w:r>
          </w:p>
        </w:tc>
        <w:tc>
          <w:tcPr>
            <w:tcW w:w="2835" w:type="dxa"/>
          </w:tcPr>
          <w:p w:rsidR="003C55C4" w:rsidRPr="00CC1E6F" w:rsidRDefault="00862D0C" w:rsidP="00910E6D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sz w:val="20"/>
                <w:szCs w:val="18"/>
              </w:rPr>
            </w:pPr>
            <w:r w:rsidRPr="00CC1E6F">
              <w:rPr>
                <w:rFonts w:ascii="Arial" w:hAnsi="Arial" w:cs="Arial"/>
                <w:sz w:val="20"/>
                <w:szCs w:val="18"/>
              </w:rPr>
              <w:t>Biblioteca de aula y centro.</w:t>
            </w:r>
          </w:p>
          <w:p w:rsidR="00862D0C" w:rsidRPr="00CC1E6F" w:rsidRDefault="00862D0C" w:rsidP="00910E6D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CC1E6F">
              <w:rPr>
                <w:rFonts w:ascii="Arial" w:hAnsi="Arial" w:cs="Arial"/>
                <w:sz w:val="20"/>
                <w:szCs w:val="18"/>
              </w:rPr>
              <w:t>Progresint</w:t>
            </w:r>
            <w:proofErr w:type="spellEnd"/>
            <w:r w:rsidRPr="00CC1E6F">
              <w:rPr>
                <w:rFonts w:ascii="Arial" w:hAnsi="Arial" w:cs="Arial"/>
                <w:sz w:val="20"/>
                <w:szCs w:val="18"/>
              </w:rPr>
              <w:t>.</w:t>
            </w:r>
          </w:p>
          <w:p w:rsidR="00862D0C" w:rsidRPr="00CC1E6F" w:rsidRDefault="00050132" w:rsidP="00910E6D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sz w:val="20"/>
                <w:szCs w:val="18"/>
              </w:rPr>
            </w:pPr>
            <w:r w:rsidRPr="00CC1E6F">
              <w:rPr>
                <w:rFonts w:ascii="Arial" w:hAnsi="Arial" w:cs="Arial"/>
                <w:sz w:val="20"/>
                <w:szCs w:val="18"/>
              </w:rPr>
              <w:t>Dinámicas</w:t>
            </w:r>
            <w:r w:rsidR="00862D0C" w:rsidRPr="00CC1E6F">
              <w:rPr>
                <w:rFonts w:ascii="Arial" w:hAnsi="Arial" w:cs="Arial"/>
                <w:sz w:val="20"/>
                <w:szCs w:val="18"/>
              </w:rPr>
              <w:t xml:space="preserve"> de grupos.</w:t>
            </w:r>
          </w:p>
          <w:p w:rsidR="00862D0C" w:rsidRPr="00CC1E6F" w:rsidRDefault="00862D0C" w:rsidP="00862D0C">
            <w:pPr>
              <w:pStyle w:val="Prrafodelista"/>
              <w:rPr>
                <w:rFonts w:ascii="Arial" w:hAnsi="Arial" w:cs="Arial"/>
                <w:sz w:val="20"/>
                <w:szCs w:val="18"/>
              </w:rPr>
            </w:pPr>
          </w:p>
          <w:p w:rsidR="00862D0C" w:rsidRPr="00497860" w:rsidRDefault="00862D0C" w:rsidP="00862D0C">
            <w:pPr>
              <w:rPr>
                <w:rFonts w:ascii="Arial" w:hAnsi="Arial" w:cs="Arial"/>
                <w:sz w:val="18"/>
                <w:szCs w:val="18"/>
              </w:rPr>
            </w:pPr>
            <w:r w:rsidRPr="00497860">
              <w:rPr>
                <w:rFonts w:ascii="Arial" w:hAnsi="Arial" w:cs="Arial"/>
                <w:sz w:val="18"/>
                <w:szCs w:val="18"/>
              </w:rPr>
              <w:t>Recursos web</w:t>
            </w:r>
          </w:p>
          <w:p w:rsidR="00910E6D" w:rsidRPr="00497860" w:rsidRDefault="001F7F00" w:rsidP="00497860">
            <w:pPr>
              <w:pStyle w:val="Prrafodelista"/>
              <w:numPr>
                <w:ilvl w:val="0"/>
                <w:numId w:val="9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910E6D" w:rsidRPr="0049786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http://www.mundoprimaria.com/juegos-lenguaje/juegos-comprension-lectora-primaria/</w:t>
              </w:r>
            </w:hyperlink>
          </w:p>
          <w:p w:rsidR="00910E6D" w:rsidRPr="00497860" w:rsidRDefault="001F7F00" w:rsidP="00497860">
            <w:pPr>
              <w:pStyle w:val="Prrafodelista"/>
              <w:numPr>
                <w:ilvl w:val="0"/>
                <w:numId w:val="9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910E6D" w:rsidRPr="0049786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http://www.mundoprimaria.com/juegos-lenguaje/juegos-comprension-lectora-primaria/</w:t>
              </w:r>
            </w:hyperlink>
          </w:p>
          <w:p w:rsidR="00910E6D" w:rsidRPr="00497860" w:rsidRDefault="001F7F00" w:rsidP="00497860">
            <w:pPr>
              <w:pStyle w:val="Prrafodelista"/>
              <w:numPr>
                <w:ilvl w:val="0"/>
                <w:numId w:val="9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910E6D" w:rsidRPr="0049786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http://juegoseducativosonline.blogspot.com.es/2010/03/comprension-lectora.html</w:t>
              </w:r>
            </w:hyperlink>
          </w:p>
          <w:p w:rsidR="00910E6D" w:rsidRPr="00497860" w:rsidRDefault="001F7F00" w:rsidP="00497860">
            <w:pPr>
              <w:pStyle w:val="Prrafodelista"/>
              <w:numPr>
                <w:ilvl w:val="0"/>
                <w:numId w:val="9"/>
              </w:numPr>
              <w:ind w:left="175" w:hanging="175"/>
              <w:rPr>
                <w:rFonts w:ascii="Arial" w:hAnsi="Arial" w:cs="Arial"/>
                <w:sz w:val="20"/>
                <w:szCs w:val="18"/>
              </w:rPr>
            </w:pPr>
            <w:hyperlink r:id="rId8" w:history="1">
              <w:r w:rsidR="00910E6D" w:rsidRPr="0049786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http://roble.pntic.mec.es/arum0010/temas/comprension_lectora.htm</w:t>
              </w:r>
            </w:hyperlink>
          </w:p>
        </w:tc>
        <w:tc>
          <w:tcPr>
            <w:tcW w:w="2204" w:type="dxa"/>
          </w:tcPr>
          <w:p w:rsidR="003C55C4" w:rsidRPr="00CC1E6F" w:rsidRDefault="00910E6D" w:rsidP="00657968">
            <w:pPr>
              <w:rPr>
                <w:rFonts w:ascii="Arial" w:hAnsi="Arial" w:cs="Arial"/>
                <w:sz w:val="20"/>
                <w:szCs w:val="18"/>
              </w:rPr>
            </w:pPr>
            <w:r w:rsidRPr="00CC1E6F">
              <w:rPr>
                <w:rFonts w:ascii="Arial" w:hAnsi="Arial" w:cs="Arial"/>
                <w:sz w:val="20"/>
                <w:szCs w:val="18"/>
              </w:rPr>
              <w:t>Durante todo el curso</w:t>
            </w:r>
          </w:p>
        </w:tc>
      </w:tr>
      <w:tr w:rsidR="00A51C09" w:rsidRPr="00CC1E6F" w:rsidTr="00CC1E6F">
        <w:tc>
          <w:tcPr>
            <w:tcW w:w="2518" w:type="dxa"/>
          </w:tcPr>
          <w:p w:rsidR="00A51C09" w:rsidRPr="00A51C09" w:rsidRDefault="00A51C09" w:rsidP="004A297E">
            <w:pPr>
              <w:rPr>
                <w:rFonts w:ascii="Arial" w:hAnsi="Arial" w:cs="Arial"/>
                <w:sz w:val="18"/>
                <w:szCs w:val="18"/>
              </w:rPr>
            </w:pPr>
            <w:r w:rsidRPr="00A51C09">
              <w:rPr>
                <w:rFonts w:ascii="Arial" w:hAnsi="Arial" w:cs="Arial"/>
                <w:sz w:val="18"/>
                <w:szCs w:val="18"/>
              </w:rPr>
              <w:t>Mejorar la atención a la diversidad en el desarrollo de la competencia comunicativa tanto en las asignaturas lingüísticas como no lingüísticas</w:t>
            </w:r>
            <w:r w:rsidR="00497860">
              <w:rPr>
                <w:rFonts w:ascii="Arial" w:hAnsi="Arial" w:cs="Arial"/>
                <w:sz w:val="18"/>
                <w:szCs w:val="18"/>
              </w:rPr>
              <w:t xml:space="preserve"> para todo el alumnado de ESO</w:t>
            </w:r>
          </w:p>
        </w:tc>
        <w:tc>
          <w:tcPr>
            <w:tcW w:w="4820" w:type="dxa"/>
          </w:tcPr>
          <w:p w:rsidR="00A51C09" w:rsidRPr="00A51C09" w:rsidRDefault="00A51C09" w:rsidP="00A51C09">
            <w:pPr>
              <w:rPr>
                <w:rFonts w:ascii="Arial" w:hAnsi="Arial" w:cs="Arial"/>
                <w:sz w:val="18"/>
                <w:szCs w:val="18"/>
              </w:rPr>
            </w:pPr>
            <w:r w:rsidRPr="00A51C09">
              <w:rPr>
                <w:rFonts w:ascii="Arial" w:hAnsi="Arial" w:cs="Arial"/>
                <w:sz w:val="18"/>
                <w:szCs w:val="18"/>
              </w:rPr>
              <w:t>Elaboración de un programa de técnicas de estudio y habilidades intelectuales</w:t>
            </w:r>
          </w:p>
          <w:p w:rsidR="00A51C09" w:rsidRPr="00A51C09" w:rsidRDefault="00A51C09" w:rsidP="004A297E">
            <w:pPr>
              <w:rPr>
                <w:rFonts w:ascii="Arial" w:hAnsi="Arial" w:cs="Arial"/>
                <w:sz w:val="18"/>
                <w:szCs w:val="18"/>
              </w:rPr>
            </w:pPr>
            <w:r w:rsidRPr="00A51C09">
              <w:rPr>
                <w:rFonts w:ascii="Arial" w:hAnsi="Arial" w:cs="Arial"/>
                <w:sz w:val="18"/>
                <w:szCs w:val="18"/>
              </w:rPr>
              <w:t>● Guía para hacer resúmenes</w:t>
            </w:r>
          </w:p>
          <w:p w:rsidR="00A51C09" w:rsidRPr="00A51C09" w:rsidRDefault="00A51C09" w:rsidP="004A297E">
            <w:pPr>
              <w:rPr>
                <w:rFonts w:ascii="Arial" w:hAnsi="Arial" w:cs="Arial"/>
                <w:sz w:val="18"/>
                <w:szCs w:val="18"/>
              </w:rPr>
            </w:pPr>
            <w:r w:rsidRPr="00A51C09">
              <w:rPr>
                <w:rFonts w:ascii="Arial" w:hAnsi="Arial" w:cs="Arial"/>
                <w:sz w:val="18"/>
                <w:szCs w:val="18"/>
              </w:rPr>
              <w:t>● Guía para hacer esquemas</w:t>
            </w:r>
          </w:p>
          <w:p w:rsidR="00A51C09" w:rsidRPr="00A51C09" w:rsidRDefault="00A51C09" w:rsidP="004A297E">
            <w:pPr>
              <w:rPr>
                <w:rFonts w:ascii="Arial" w:hAnsi="Arial" w:cs="Arial"/>
                <w:sz w:val="18"/>
                <w:szCs w:val="18"/>
              </w:rPr>
            </w:pPr>
            <w:r w:rsidRPr="00A51C09">
              <w:rPr>
                <w:rFonts w:ascii="Arial" w:hAnsi="Arial" w:cs="Arial"/>
                <w:sz w:val="18"/>
                <w:szCs w:val="18"/>
              </w:rPr>
              <w:t>● Distinción ideas principales-secundarias</w:t>
            </w:r>
          </w:p>
          <w:p w:rsidR="00A51C09" w:rsidRPr="00A51C09" w:rsidRDefault="00A51C09" w:rsidP="004A297E">
            <w:pPr>
              <w:rPr>
                <w:rFonts w:ascii="Arial" w:hAnsi="Arial" w:cs="Arial"/>
                <w:sz w:val="18"/>
                <w:szCs w:val="18"/>
              </w:rPr>
            </w:pPr>
            <w:r w:rsidRPr="00A51C09">
              <w:rPr>
                <w:rFonts w:ascii="Arial" w:hAnsi="Arial" w:cs="Arial"/>
                <w:sz w:val="18"/>
                <w:szCs w:val="18"/>
              </w:rPr>
              <w:t>● Representación gráfica de ideas</w:t>
            </w:r>
          </w:p>
        </w:tc>
        <w:tc>
          <w:tcPr>
            <w:tcW w:w="2693" w:type="dxa"/>
          </w:tcPr>
          <w:p w:rsidR="00A51C09" w:rsidRPr="00A51C09" w:rsidRDefault="00A51C09" w:rsidP="004A297E">
            <w:pPr>
              <w:rPr>
                <w:rFonts w:ascii="Arial" w:hAnsi="Arial" w:cs="Arial"/>
                <w:sz w:val="18"/>
                <w:szCs w:val="18"/>
              </w:rPr>
            </w:pPr>
            <w:r w:rsidRPr="00A51C09">
              <w:rPr>
                <w:rFonts w:ascii="Arial" w:hAnsi="Arial" w:cs="Arial"/>
                <w:sz w:val="18"/>
                <w:szCs w:val="18"/>
              </w:rPr>
              <w:t>- Departamento de orientación</w:t>
            </w:r>
          </w:p>
          <w:p w:rsidR="00A51C09" w:rsidRPr="00A51C09" w:rsidRDefault="00A51C09" w:rsidP="004A297E">
            <w:pPr>
              <w:rPr>
                <w:rFonts w:ascii="Arial" w:hAnsi="Arial" w:cs="Arial"/>
                <w:sz w:val="18"/>
                <w:szCs w:val="18"/>
              </w:rPr>
            </w:pPr>
            <w:r w:rsidRPr="00A51C09">
              <w:rPr>
                <w:rFonts w:ascii="Arial" w:hAnsi="Arial" w:cs="Arial"/>
                <w:sz w:val="18"/>
                <w:szCs w:val="18"/>
              </w:rPr>
              <w:t xml:space="preserve">- Tutores </w:t>
            </w:r>
          </w:p>
          <w:p w:rsidR="00A51C09" w:rsidRPr="00A51C09" w:rsidRDefault="00A51C09" w:rsidP="004A297E">
            <w:pPr>
              <w:rPr>
                <w:rFonts w:ascii="Arial" w:hAnsi="Arial" w:cs="Arial"/>
                <w:sz w:val="18"/>
                <w:szCs w:val="18"/>
              </w:rPr>
            </w:pPr>
            <w:r w:rsidRPr="00A51C09">
              <w:rPr>
                <w:rFonts w:ascii="Arial" w:hAnsi="Arial" w:cs="Arial"/>
                <w:sz w:val="18"/>
                <w:szCs w:val="18"/>
              </w:rPr>
              <w:t>- Todo el profesorado</w:t>
            </w:r>
          </w:p>
        </w:tc>
        <w:tc>
          <w:tcPr>
            <w:tcW w:w="2835" w:type="dxa"/>
          </w:tcPr>
          <w:p w:rsidR="00A51C09" w:rsidRPr="00A51C09" w:rsidRDefault="00A51C09" w:rsidP="004A2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4" w:type="dxa"/>
          </w:tcPr>
          <w:p w:rsidR="00A51C09" w:rsidRPr="00A51C09" w:rsidRDefault="00ED6246" w:rsidP="004A297E">
            <w:pPr>
              <w:rPr>
                <w:rFonts w:ascii="Arial" w:hAnsi="Arial" w:cs="Arial"/>
                <w:sz w:val="18"/>
                <w:szCs w:val="18"/>
              </w:rPr>
            </w:pPr>
            <w:r w:rsidRPr="00A51C09">
              <w:rPr>
                <w:rFonts w:ascii="Arial" w:hAnsi="Arial" w:cs="Arial"/>
                <w:sz w:val="18"/>
                <w:szCs w:val="18"/>
              </w:rPr>
              <w:t>Desde co</w:t>
            </w:r>
            <w:r>
              <w:rPr>
                <w:rFonts w:ascii="Arial" w:hAnsi="Arial" w:cs="Arial"/>
                <w:sz w:val="18"/>
                <w:szCs w:val="18"/>
              </w:rPr>
              <w:t>mienzo del curso 20</w:t>
            </w:r>
            <w:r w:rsidRPr="00A51C09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>-19</w:t>
            </w:r>
          </w:p>
        </w:tc>
      </w:tr>
    </w:tbl>
    <w:p w:rsidR="00235989" w:rsidRPr="00CC1E6F" w:rsidRDefault="00235989" w:rsidP="001F7F00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235989" w:rsidRPr="00CC1E6F" w:rsidSect="003C55C4">
      <w:pgSz w:w="16839" w:h="11907" w:orient="landscape"/>
      <w:pgMar w:top="1134" w:right="1134" w:bottom="851" w:left="851" w:header="227" w:footer="17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463DE"/>
    <w:multiLevelType w:val="hybridMultilevel"/>
    <w:tmpl w:val="F0E66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13735"/>
    <w:multiLevelType w:val="hybridMultilevel"/>
    <w:tmpl w:val="3C96A2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B1F0A"/>
    <w:multiLevelType w:val="hybridMultilevel"/>
    <w:tmpl w:val="E7925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0399E"/>
    <w:multiLevelType w:val="hybridMultilevel"/>
    <w:tmpl w:val="2F982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34E56"/>
    <w:multiLevelType w:val="hybridMultilevel"/>
    <w:tmpl w:val="FC1AF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F7C69"/>
    <w:multiLevelType w:val="hybridMultilevel"/>
    <w:tmpl w:val="58D45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8405C"/>
    <w:multiLevelType w:val="hybridMultilevel"/>
    <w:tmpl w:val="9CC82C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F62EA"/>
    <w:multiLevelType w:val="hybridMultilevel"/>
    <w:tmpl w:val="E8209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7652E"/>
    <w:multiLevelType w:val="hybridMultilevel"/>
    <w:tmpl w:val="AABC8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useFELayout/>
    <w:compatSetting w:name="compatibilityMode" w:uri="http://schemas.microsoft.com/office/word" w:val="12"/>
  </w:compat>
  <w:rsids>
    <w:rsidRoot w:val="003C55C4"/>
    <w:rsid w:val="00050132"/>
    <w:rsid w:val="0008216C"/>
    <w:rsid w:val="00135054"/>
    <w:rsid w:val="00176CF3"/>
    <w:rsid w:val="001B4D92"/>
    <w:rsid w:val="001F7F00"/>
    <w:rsid w:val="00215528"/>
    <w:rsid w:val="00235989"/>
    <w:rsid w:val="002A353C"/>
    <w:rsid w:val="00327C30"/>
    <w:rsid w:val="003C302D"/>
    <w:rsid w:val="003C55C4"/>
    <w:rsid w:val="003E68DA"/>
    <w:rsid w:val="0049580A"/>
    <w:rsid w:val="00497860"/>
    <w:rsid w:val="004D00F4"/>
    <w:rsid w:val="004E6559"/>
    <w:rsid w:val="00504FAD"/>
    <w:rsid w:val="005E1384"/>
    <w:rsid w:val="005F6EEE"/>
    <w:rsid w:val="006A4A00"/>
    <w:rsid w:val="006F1DE9"/>
    <w:rsid w:val="00844707"/>
    <w:rsid w:val="00862D0C"/>
    <w:rsid w:val="00910E6D"/>
    <w:rsid w:val="009D57F6"/>
    <w:rsid w:val="00A51C09"/>
    <w:rsid w:val="00BA322B"/>
    <w:rsid w:val="00BE35A4"/>
    <w:rsid w:val="00CA1589"/>
    <w:rsid w:val="00CC1E6F"/>
    <w:rsid w:val="00CE06FB"/>
    <w:rsid w:val="00D659F8"/>
    <w:rsid w:val="00DF11E3"/>
    <w:rsid w:val="00E81184"/>
    <w:rsid w:val="00ED6246"/>
    <w:rsid w:val="00F11DF6"/>
    <w:rsid w:val="00F17ADC"/>
    <w:rsid w:val="00FE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BF3EF-241C-4407-BFAA-16E821E9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5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5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E64D9"/>
    <w:pPr>
      <w:ind w:left="720"/>
      <w:contextualSpacing/>
    </w:pPr>
  </w:style>
  <w:style w:type="paragraph" w:customStyle="1" w:styleId="Default">
    <w:name w:val="Default"/>
    <w:rsid w:val="00862D0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10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ble.pntic.mec.es/arum0010/temas/comprension_lector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uegoseducativosonline.blogspot.com.es/2010/03/comprension-lector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ndoprimaria.com/juegos-lenguaje/juegos-comprension-lectora-primaria/" TargetMode="External"/><Relationship Id="rId5" Type="http://schemas.openxmlformats.org/officeDocument/2006/relationships/hyperlink" Target="http://www.mundoprimaria.com/juegos-lenguaje/juegos-comprension-lectora-primari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García</dc:creator>
  <cp:lastModifiedBy>Esther García</cp:lastModifiedBy>
  <cp:revision>19</cp:revision>
  <dcterms:created xsi:type="dcterms:W3CDTF">2017-05-17T11:02:00Z</dcterms:created>
  <dcterms:modified xsi:type="dcterms:W3CDTF">2018-02-17T20:46:00Z</dcterms:modified>
</cp:coreProperties>
</file>