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1B" w:rsidRPr="00C162BF" w:rsidRDefault="00C162BF">
      <w:pPr>
        <w:rPr>
          <w:b/>
          <w:sz w:val="32"/>
        </w:rPr>
      </w:pPr>
      <w:r w:rsidRPr="00C162BF">
        <w:rPr>
          <w:b/>
          <w:sz w:val="32"/>
        </w:rPr>
        <w:t>Valoración del progreso</w:t>
      </w:r>
    </w:p>
    <w:p w:rsidR="00C162BF" w:rsidRDefault="00C162BF"/>
    <w:p w:rsidR="00C162BF" w:rsidRDefault="00C162BF" w:rsidP="004E0BAA">
      <w:pPr>
        <w:ind w:firstLine="708"/>
      </w:pPr>
      <w:r>
        <w:t>Queridos compis:</w:t>
      </w:r>
    </w:p>
    <w:p w:rsidR="004E0BAA" w:rsidRDefault="00C162BF" w:rsidP="004E0BAA">
      <w:pPr>
        <w:ind w:firstLine="708"/>
        <w:jc w:val="both"/>
      </w:pPr>
      <w:r>
        <w:t>Si hacemos una valoración del GT a mitad de camino, vemos que</w:t>
      </w:r>
      <w:r w:rsidR="004E0BAA">
        <w:t>, a pesar de las dificultades, estamos consiguiendo logros importantes.</w:t>
      </w:r>
    </w:p>
    <w:p w:rsidR="00C162BF" w:rsidRDefault="004E0BAA" w:rsidP="004E0BAA">
      <w:pPr>
        <w:ind w:firstLine="708"/>
        <w:jc w:val="both"/>
      </w:pPr>
      <w:r>
        <w:rPr>
          <w:b/>
        </w:rPr>
        <w:t>C</w:t>
      </w:r>
      <w:r w:rsidR="000E0FF8" w:rsidRPr="000E0FF8">
        <w:rPr>
          <w:b/>
        </w:rPr>
        <w:t>olaboración de las familias</w:t>
      </w:r>
      <w:r w:rsidR="000E0FF8">
        <w:t>. Se ha conseguido por primera vez un grupo para el Taller de Padres Ayuntamiento y también por primera vez acudieron padres y no sólo madres para</w:t>
      </w:r>
      <w:r>
        <w:t xml:space="preserve"> </w:t>
      </w:r>
      <w:r w:rsidR="000E0FF8">
        <w:t xml:space="preserve">echar una mano con la carrera solidaria. </w:t>
      </w:r>
      <w:r>
        <w:t>El Taller que montaron para el Día de Andalucía estuvo también bastante solicitado. La verdad es que las familias están más activas que años anteriores y se nota la reactivación del AMPA. Hay que seguir animando al resto de familias para que se asocien y participen de la vida del centro.</w:t>
      </w:r>
    </w:p>
    <w:p w:rsidR="004E0BAA" w:rsidRDefault="004E0BAA" w:rsidP="004E0BAA">
      <w:pPr>
        <w:ind w:firstLine="708"/>
        <w:jc w:val="both"/>
      </w:pPr>
      <w:r>
        <w:t xml:space="preserve">Otro de los grandes logros ha sido el acercamiento de </w:t>
      </w:r>
      <w:r w:rsidRPr="004E0BAA">
        <w:rPr>
          <w:b/>
        </w:rPr>
        <w:t>Antiguos Alumnos/as</w:t>
      </w:r>
      <w:r>
        <w:t xml:space="preserve">: tanto en cuanto a su participación en la </w:t>
      </w:r>
      <w:proofErr w:type="spellStart"/>
      <w:r>
        <w:t>Gymkana</w:t>
      </w:r>
      <w:proofErr w:type="spellEnd"/>
      <w:r>
        <w:t xml:space="preserve"> navideña como en el taller de llaveros del Día de Andalucía. Hay que trabajar para contactar con más antiguos alumnos/as y que mantengan el contacto con la que fue su casa durante unos años. Sería interesante animarlos a formar una asociación de Antiguos Alumnos/as.</w:t>
      </w:r>
    </w:p>
    <w:p w:rsidR="004E0BAA" w:rsidRDefault="004E0BAA" w:rsidP="004E0BAA">
      <w:pPr>
        <w:ind w:firstLine="708"/>
        <w:jc w:val="both"/>
      </w:pPr>
      <w:r>
        <w:t xml:space="preserve">El trabajo realizado con </w:t>
      </w:r>
      <w:r w:rsidRPr="004E0BAA">
        <w:rPr>
          <w:b/>
        </w:rPr>
        <w:t>Juana Luisa Sánchez</w:t>
      </w:r>
      <w:r>
        <w:t xml:space="preserve"> va dando sus frutos: </w:t>
      </w:r>
    </w:p>
    <w:p w:rsidR="004E0BAA" w:rsidRDefault="004E0BAA" w:rsidP="004E0BAA">
      <w:pPr>
        <w:pStyle w:val="Prrafodelista"/>
        <w:numPr>
          <w:ilvl w:val="0"/>
          <w:numId w:val="3"/>
        </w:numPr>
        <w:jc w:val="both"/>
      </w:pPr>
      <w:r>
        <w:t xml:space="preserve">El </w:t>
      </w:r>
      <w:proofErr w:type="spellStart"/>
      <w:r w:rsidRPr="004E0BAA">
        <w:rPr>
          <w:b/>
        </w:rPr>
        <w:t>Minfulness</w:t>
      </w:r>
      <w:proofErr w:type="spellEnd"/>
      <w:r>
        <w:t xml:space="preserve"> se ha puesto en marcha por la Educadora Social en 1º, si bien es cierto, no se ha logrado involucrar al profesorado más allá de los tutores (y no todos)</w:t>
      </w:r>
    </w:p>
    <w:p w:rsidR="00896445" w:rsidRDefault="004E0BAA" w:rsidP="00896445">
      <w:pPr>
        <w:pStyle w:val="Prrafodelista"/>
        <w:numPr>
          <w:ilvl w:val="0"/>
          <w:numId w:val="3"/>
        </w:numPr>
        <w:jc w:val="both"/>
      </w:pPr>
      <w:r w:rsidRPr="004E0BAA">
        <w:rPr>
          <w:b/>
        </w:rPr>
        <w:t>Talleres de emociones</w:t>
      </w:r>
      <w:r>
        <w:t xml:space="preserve">. Por un </w:t>
      </w:r>
      <w:proofErr w:type="gramStart"/>
      <w:r>
        <w:t>lado</w:t>
      </w:r>
      <w:proofErr w:type="gramEnd"/>
      <w:r>
        <w:t xml:space="preserve"> han funcionado muy bien los talleres realizados por la orientadora con alumnado de 3º y 4º, así como el que se realizó para el Día de Andalucía. En 2º ESO se ha empezado a trabajar la adaptación del </w:t>
      </w:r>
      <w:proofErr w:type="spellStart"/>
      <w:r>
        <w:rPr>
          <w:i/>
        </w:rPr>
        <w:t>Emocionario</w:t>
      </w:r>
      <w:proofErr w:type="spellEnd"/>
      <w:r>
        <w:t xml:space="preserve"> para Secundaria, aunque el resultado no es del todo satisfactorio, ya que se ha querido abarcar mucho </w:t>
      </w:r>
      <w:r w:rsidR="00896445">
        <w:t xml:space="preserve">y ha faltado una buena planificación. La proyección de </w:t>
      </w:r>
      <w:r w:rsidR="00896445">
        <w:rPr>
          <w:i/>
        </w:rPr>
        <w:t>Del revés</w:t>
      </w:r>
      <w:r w:rsidR="00896445">
        <w:t xml:space="preserve"> si ha tenido más éxito y ha permitido analizarla con los alumnos.</w:t>
      </w:r>
    </w:p>
    <w:p w:rsidR="00896445" w:rsidRDefault="00896445" w:rsidP="00896445">
      <w:pPr>
        <w:jc w:val="both"/>
      </w:pPr>
    </w:p>
    <w:p w:rsidR="00896445" w:rsidRDefault="00896445" w:rsidP="00896445">
      <w:pPr>
        <w:ind w:firstLine="567"/>
        <w:jc w:val="both"/>
      </w:pPr>
      <w:r>
        <w:t xml:space="preserve">La principal dificultad que encontramos es la escasez de tiempo que tenemos para llevar a cabo las actividades que se proponen y </w:t>
      </w:r>
      <w:proofErr w:type="spellStart"/>
      <w:r>
        <w:t>encarjarlas</w:t>
      </w:r>
      <w:proofErr w:type="spellEnd"/>
      <w:r>
        <w:t xml:space="preserve"> dentro de la programación. Sí que, en contrapartida, somos un grupo con muchas ganas de trabajar en temas de convivencia y que superamos cuantos obstáculos vamos encontrando. ´</w:t>
      </w:r>
    </w:p>
    <w:p w:rsidR="00896445" w:rsidRDefault="00896445" w:rsidP="00896445">
      <w:pPr>
        <w:jc w:val="both"/>
      </w:pPr>
      <w:r>
        <w:tab/>
        <w:t>Ánimo. Lo conseguiremos.</w:t>
      </w:r>
      <w:bookmarkStart w:id="0" w:name="_GoBack"/>
      <w:bookmarkEnd w:id="0"/>
    </w:p>
    <w:sectPr w:rsidR="00896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241"/>
    <w:multiLevelType w:val="hybridMultilevel"/>
    <w:tmpl w:val="4A0647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5970D5"/>
    <w:multiLevelType w:val="hybridMultilevel"/>
    <w:tmpl w:val="D182011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AA0909"/>
    <w:multiLevelType w:val="hybridMultilevel"/>
    <w:tmpl w:val="928228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BF"/>
    <w:rsid w:val="000E0FF8"/>
    <w:rsid w:val="004E0BAA"/>
    <w:rsid w:val="00896445"/>
    <w:rsid w:val="00A7401B"/>
    <w:rsid w:val="00C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7F5B"/>
  <w15:chartTrackingRefBased/>
  <w15:docId w15:val="{EDA647B5-775C-4FC7-A677-234ED3ED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Lupiani</dc:creator>
  <cp:keywords/>
  <dc:description/>
  <cp:lastModifiedBy>Javier Lupiani</cp:lastModifiedBy>
  <cp:revision>2</cp:revision>
  <dcterms:created xsi:type="dcterms:W3CDTF">2018-06-10T19:47:00Z</dcterms:created>
  <dcterms:modified xsi:type="dcterms:W3CDTF">2018-06-10T20:16:00Z</dcterms:modified>
</cp:coreProperties>
</file>