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CF" w:rsidRDefault="002C5C93" w:rsidP="009812CF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r>
        <w:rPr>
          <w:rFonts w:ascii="Calibri" w:hAnsi="Calibri" w:cs="Times New Roman"/>
          <w:b/>
          <w:sz w:val="36"/>
          <w:szCs w:val="22"/>
          <w:lang w:eastAsia="es-ES"/>
        </w:rPr>
        <w:t>TRIVIAL UNIVERSO Y SISTEMA SOLAR</w:t>
      </w:r>
      <w:bookmarkStart w:id="0" w:name="_GoBack"/>
      <w:bookmarkEnd w:id="0"/>
    </w:p>
    <w:p w:rsidR="009812CF" w:rsidRPr="0038179A" w:rsidRDefault="009812CF" w:rsidP="009812CF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925"/>
        <w:gridCol w:w="4083"/>
        <w:gridCol w:w="2702"/>
        <w:gridCol w:w="4674"/>
      </w:tblGrid>
      <w:tr w:rsidR="00E24574" w:rsidRPr="0038179A" w:rsidTr="00BE5A26">
        <w:trPr>
          <w:tblCellSpacing w:w="0" w:type="dxa"/>
        </w:trPr>
        <w:tc>
          <w:tcPr>
            <w:tcW w:w="8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</w:tcPr>
          <w:p w:rsidR="009812CF" w:rsidRPr="0038179A" w:rsidRDefault="009812CF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MATERIA: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Biología y Geología</w:t>
            </w:r>
          </w:p>
        </w:tc>
        <w:tc>
          <w:tcPr>
            <w:tcW w:w="73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</w:tcPr>
          <w:p w:rsidR="009812CF" w:rsidRPr="0038179A" w:rsidRDefault="009812CF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NIVEL: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1º ESO</w:t>
            </w:r>
          </w:p>
        </w:tc>
      </w:tr>
      <w:tr w:rsidR="009812CF" w:rsidRPr="0038179A" w:rsidTr="00DD1A0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2CF" w:rsidRPr="0023507F" w:rsidRDefault="009812CF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0"/>
                <w:lang w:eastAsia="es-ES"/>
              </w:rPr>
            </w:pPr>
            <w:r w:rsidRPr="0023507F">
              <w:rPr>
                <w:rFonts w:ascii="Calibri" w:hAnsi="Calibri" w:cs="Times New Roman"/>
                <w:b/>
                <w:bCs/>
                <w:sz w:val="20"/>
                <w:szCs w:val="20"/>
                <w:lang w:eastAsia="es-ES"/>
              </w:rPr>
              <w:t>Criterio de evaluación:</w:t>
            </w:r>
            <w:r w:rsidRPr="0023507F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</w:t>
            </w:r>
          </w:p>
          <w:p w:rsidR="0023507F" w:rsidRDefault="0023507F" w:rsidP="0023507F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23507F">
              <w:rPr>
                <w:sz w:val="20"/>
                <w:szCs w:val="20"/>
              </w:rPr>
              <w:t>1. Reconocer las ideas principales sobre el origen del Universo y la formac</w:t>
            </w:r>
            <w:r>
              <w:rPr>
                <w:sz w:val="20"/>
                <w:szCs w:val="20"/>
              </w:rPr>
              <w:t>ión y evolución de las galaxias.</w:t>
            </w:r>
          </w:p>
          <w:p w:rsidR="0023507F" w:rsidRDefault="0023507F" w:rsidP="0023507F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23507F">
              <w:rPr>
                <w:sz w:val="20"/>
                <w:szCs w:val="20"/>
              </w:rPr>
              <w:t xml:space="preserve">2. Exponer la organización del Sistema </w:t>
            </w:r>
            <w:r w:rsidRPr="0023507F">
              <w:rPr>
                <w:sz w:val="20"/>
                <w:szCs w:val="20"/>
              </w:rPr>
              <w:t>Solar,</w:t>
            </w:r>
            <w:r w:rsidRPr="0023507F">
              <w:rPr>
                <w:sz w:val="20"/>
                <w:szCs w:val="20"/>
              </w:rPr>
              <w:t xml:space="preserve"> así como algunas de las concepciones que sobre dicho sistema planetario se han tenido a lo largo de la Historia</w:t>
            </w:r>
            <w:r>
              <w:rPr>
                <w:sz w:val="20"/>
                <w:szCs w:val="20"/>
              </w:rPr>
              <w:t>.</w:t>
            </w:r>
          </w:p>
          <w:p w:rsidR="0023507F" w:rsidRDefault="0023507F" w:rsidP="0023507F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23507F">
              <w:rPr>
                <w:sz w:val="20"/>
                <w:szCs w:val="20"/>
              </w:rPr>
              <w:t xml:space="preserve">3. Relacionar comparativamente la posición de un planeta en el sistema solar con </w:t>
            </w:r>
            <w:r>
              <w:rPr>
                <w:sz w:val="20"/>
                <w:szCs w:val="20"/>
              </w:rPr>
              <w:t>sus características.</w:t>
            </w:r>
          </w:p>
          <w:p w:rsidR="0023507F" w:rsidRDefault="0023507F" w:rsidP="0023507F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23507F">
              <w:rPr>
                <w:sz w:val="20"/>
                <w:szCs w:val="20"/>
              </w:rPr>
              <w:t>4. Localizar la posición de la Ti</w:t>
            </w:r>
            <w:r>
              <w:rPr>
                <w:sz w:val="20"/>
                <w:szCs w:val="20"/>
              </w:rPr>
              <w:t>erra en el Sistema Solar.</w:t>
            </w:r>
          </w:p>
          <w:p w:rsidR="009812CF" w:rsidRPr="0023507F" w:rsidRDefault="0023507F" w:rsidP="0023507F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0"/>
                <w:lang w:eastAsia="es-ES"/>
              </w:rPr>
            </w:pPr>
            <w:r w:rsidRPr="0023507F">
              <w:rPr>
                <w:sz w:val="20"/>
                <w:szCs w:val="20"/>
              </w:rPr>
              <w:t>5. Establecer los movimientos de la Tierra, la Luna y el Sol y relacionarlos con la existencia del día y la noche, las estaciones, las mareas y los eclipse</w:t>
            </w:r>
            <w:r w:rsidRPr="0023507F">
              <w:rPr>
                <w:sz w:val="20"/>
                <w:szCs w:val="20"/>
              </w:rPr>
              <w:t xml:space="preserve">s. </w:t>
            </w:r>
          </w:p>
        </w:tc>
      </w:tr>
      <w:tr w:rsidR="009812CF" w:rsidRPr="0038179A" w:rsidTr="00DD1A0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2CF" w:rsidRPr="0038179A" w:rsidRDefault="009812CF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Estrategias metodológicas</w:t>
            </w: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:</w:t>
            </w:r>
          </w:p>
          <w:p w:rsidR="009812CF" w:rsidRPr="0038179A" w:rsidRDefault="009812CF" w:rsidP="00E24574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La clase será distribuida en grupos de cuatro o cinco alumnos y alumnas para trabajar con metodologías inclusivas. A cada grupo se le asignará un </w:t>
            </w:r>
            <w:r w:rsidR="0023507F">
              <w:rPr>
                <w:rFonts w:ascii="Calibri" w:hAnsi="Calibri" w:cs="Times New Roman"/>
                <w:sz w:val="20"/>
                <w:szCs w:val="22"/>
                <w:lang w:eastAsia="es-ES"/>
              </w:rPr>
              <w:t>apartado sobre el que investigar</w:t>
            </w:r>
            <w:r w:rsidR="00E24574"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: Universo, Sistema Solar, Planetas, Consecuencias del movimiento y posición relativas del Sol, la Tierra y la Luna. Entre todos se intentará realizar un conjunto de tarjetas con preguntas y respuestas al dorso parecidas a las del juego trivial. </w:t>
            </w:r>
          </w:p>
        </w:tc>
      </w:tr>
      <w:tr w:rsidR="00BE5A26" w:rsidRPr="0038179A" w:rsidTr="00BE5A26">
        <w:trPr>
          <w:tblCellSpacing w:w="0" w:type="dxa"/>
        </w:trPr>
        <w:tc>
          <w:tcPr>
            <w:tcW w:w="110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2CF" w:rsidRPr="0038179A" w:rsidRDefault="009812CF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Objetivos de la etapa:</w:t>
            </w:r>
          </w:p>
          <w:p w:rsidR="00E24574" w:rsidRPr="00E24574" w:rsidRDefault="00E24574" w:rsidP="00E24574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E24574">
              <w:rPr>
                <w:sz w:val="20"/>
                <w:szCs w:val="20"/>
              </w:rPr>
              <w:t xml:space="preserve">1. Comprender y utilizar las estrategias y los conceptos básicos de la Biología y Geología para interpretar los fenómenos naturales, así como para analizar y valorar las repercusiones de desarrollos </w:t>
            </w:r>
            <w:r w:rsidRPr="00E24574">
              <w:rPr>
                <w:sz w:val="20"/>
                <w:szCs w:val="20"/>
              </w:rPr>
              <w:t>científicos y sus aplicaciones.</w:t>
            </w:r>
          </w:p>
          <w:p w:rsidR="00E24574" w:rsidRPr="00E24574" w:rsidRDefault="00E24574" w:rsidP="00E24574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E24574">
              <w:rPr>
                <w:sz w:val="20"/>
                <w:szCs w:val="20"/>
              </w:rPr>
              <w:t>3</w:t>
            </w:r>
            <w:r w:rsidRPr="00E24574">
              <w:rPr>
                <w:sz w:val="20"/>
                <w:szCs w:val="20"/>
              </w:rPr>
              <w:t>. Comprender y expresar mensajes con contenido científico utilizando el lengua</w:t>
            </w:r>
            <w:r w:rsidR="00BE5A26">
              <w:rPr>
                <w:sz w:val="20"/>
                <w:szCs w:val="20"/>
              </w:rPr>
              <w:t>je oral y escrito con propiedad</w:t>
            </w:r>
            <w:r w:rsidRPr="00E24574">
              <w:rPr>
                <w:sz w:val="20"/>
                <w:szCs w:val="20"/>
              </w:rPr>
              <w:t>.</w:t>
            </w:r>
          </w:p>
          <w:p w:rsidR="00E24574" w:rsidRPr="00E24574" w:rsidRDefault="00E24574" w:rsidP="00E24574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E24574">
              <w:rPr>
                <w:sz w:val="20"/>
                <w:szCs w:val="20"/>
              </w:rPr>
              <w:t>4. Obtener información sobre temas científicos, utilizando distintas fuentes, incluidas las tecnologías de la información y la comunicación, y emplearla, valorando su contenido, para fundamentar y orientar trabajos sobre tem</w:t>
            </w:r>
            <w:r w:rsidRPr="00E24574">
              <w:rPr>
                <w:sz w:val="20"/>
                <w:szCs w:val="20"/>
              </w:rPr>
              <w:t>as científicos.</w:t>
            </w:r>
          </w:p>
          <w:p w:rsidR="009812CF" w:rsidRPr="0038179A" w:rsidRDefault="00E24574" w:rsidP="00E24574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E24574">
              <w:rPr>
                <w:sz w:val="20"/>
                <w:szCs w:val="20"/>
              </w:rPr>
              <w:t>5. Adoptar actitudes críticas fundamentadas en el conocimiento para analizar, individualmente o en</w:t>
            </w:r>
            <w:r w:rsidRPr="00E24574">
              <w:rPr>
                <w:sz w:val="20"/>
                <w:szCs w:val="20"/>
              </w:rPr>
              <w:t xml:space="preserve"> grupo, cuestiones científicas.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2CF" w:rsidRPr="0038179A" w:rsidRDefault="009812CF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 xml:space="preserve">Contenidos </w:t>
            </w:r>
          </w:p>
          <w:p w:rsidR="009812CF" w:rsidRDefault="009812CF" w:rsidP="00DD1A00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5A0885">
              <w:rPr>
                <w:sz w:val="20"/>
                <w:szCs w:val="20"/>
              </w:rPr>
              <w:t>Bloq</w:t>
            </w:r>
            <w:r>
              <w:rPr>
                <w:sz w:val="20"/>
                <w:szCs w:val="20"/>
              </w:rPr>
              <w:t>ue 2. La Tierra en el universo.</w:t>
            </w:r>
          </w:p>
          <w:p w:rsidR="0023507F" w:rsidRDefault="0023507F" w:rsidP="0023507F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23507F">
              <w:rPr>
                <w:sz w:val="20"/>
                <w:szCs w:val="20"/>
              </w:rPr>
              <w:t>Los principales modelo</w:t>
            </w:r>
            <w:r>
              <w:rPr>
                <w:sz w:val="20"/>
                <w:szCs w:val="20"/>
              </w:rPr>
              <w:t>s sobre el origen del Universo.</w:t>
            </w:r>
          </w:p>
          <w:p w:rsidR="0023507F" w:rsidRDefault="0023507F" w:rsidP="0023507F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23507F">
              <w:rPr>
                <w:sz w:val="20"/>
                <w:szCs w:val="20"/>
              </w:rPr>
              <w:t>Características del Sist</w:t>
            </w:r>
            <w:r>
              <w:rPr>
                <w:sz w:val="20"/>
                <w:szCs w:val="20"/>
              </w:rPr>
              <w:t>ema Solar y de sus componentes.</w:t>
            </w:r>
          </w:p>
          <w:p w:rsidR="0023507F" w:rsidRDefault="0023507F" w:rsidP="0023507F">
            <w:pPr>
              <w:spacing w:before="100" w:beforeAutospacing="1" w:after="0"/>
              <w:contextualSpacing/>
              <w:rPr>
                <w:sz w:val="20"/>
                <w:szCs w:val="20"/>
              </w:rPr>
            </w:pPr>
            <w:r w:rsidRPr="0023507F">
              <w:rPr>
                <w:sz w:val="20"/>
                <w:szCs w:val="20"/>
              </w:rPr>
              <w:t>El p</w:t>
            </w:r>
            <w:r>
              <w:rPr>
                <w:sz w:val="20"/>
                <w:szCs w:val="20"/>
              </w:rPr>
              <w:t>laneta Tierra. Características.</w:t>
            </w:r>
          </w:p>
          <w:p w:rsidR="009812CF" w:rsidRPr="0023507F" w:rsidRDefault="0023507F" w:rsidP="0023507F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0"/>
                <w:lang w:eastAsia="es-ES"/>
              </w:rPr>
            </w:pPr>
            <w:r w:rsidRPr="0023507F">
              <w:rPr>
                <w:sz w:val="20"/>
                <w:szCs w:val="20"/>
              </w:rPr>
              <w:t>Movimientos: consecuencias y movimientos.</w:t>
            </w:r>
          </w:p>
        </w:tc>
      </w:tr>
      <w:tr w:rsidR="00BE5A26" w:rsidRPr="0038179A" w:rsidTr="00BE5A26">
        <w:trPr>
          <w:trHeight w:val="3217"/>
          <w:tblCellSpacing w:w="0" w:type="dxa"/>
        </w:trPr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Competencias:</w:t>
            </w:r>
            <w:r>
              <w:rPr>
                <w:rFonts w:ascii="Calibri" w:hAnsi="Calibri" w:cs="Times New Roman"/>
                <w:bCs/>
                <w:sz w:val="20"/>
                <w:szCs w:val="22"/>
                <w:lang w:eastAsia="es-ES"/>
              </w:rPr>
              <w:t xml:space="preserve"> 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Cs/>
                <w:sz w:val="20"/>
                <w:szCs w:val="22"/>
                <w:lang w:eastAsia="es-ES"/>
              </w:rPr>
              <w:t xml:space="preserve">CCL, </w:t>
            </w:r>
            <w:r w:rsidRPr="005A0885">
              <w:rPr>
                <w:rFonts w:ascii="Calibri" w:hAnsi="Calibri" w:cs="Times New Roman"/>
                <w:bCs/>
                <w:sz w:val="20"/>
                <w:szCs w:val="22"/>
                <w:lang w:eastAsia="es-ES"/>
              </w:rPr>
              <w:t>CMCT</w:t>
            </w:r>
            <w:r>
              <w:rPr>
                <w:rFonts w:ascii="Calibri" w:hAnsi="Calibri" w:cs="Times New Roman"/>
                <w:bCs/>
                <w:sz w:val="20"/>
                <w:szCs w:val="22"/>
                <w:lang w:eastAsia="es-ES"/>
              </w:rPr>
              <w:t>, CD, CAA, CSC, CEC</w:t>
            </w:r>
          </w:p>
        </w:tc>
        <w:tc>
          <w:tcPr>
            <w:tcW w:w="119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Estándares de evaluación: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23507F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1.1. Comprende la estructura del Universo y las ideas principales sobre su origen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23507F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1.2. Conoce las unidades básicas que se usan en Astronomía para medir distancias y tamaños en el Universo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5A0885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2.1. Conoce las diferentes concepciones que se han tenido del Universo y del Sistema Solar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5A0885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2.2. Describe el origen y la estructura del Sistema Solar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BE5A26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3.1. Conoce las características más destacadas de los planetas del Sistema Solar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BE5A26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4.1. Explica las características de la Tierra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BE5A26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4.2. Identifica y describe los componentes de la Tierra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BE5A26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5.1. Relaciona los movimientos de la Tierra con los ciclos diarios y anuales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BE5A26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5.2. Conoce las causas de las estaciones del año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BE5A26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5.3. Explica el movimiento aparente del Sol a lo largo del año</w:t>
            </w:r>
          </w:p>
          <w:p w:rsidR="00BE5A26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BE5A26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5.4. Describe las fases de la Luna</w:t>
            </w:r>
          </w:p>
          <w:p w:rsidR="00BE5A26" w:rsidRPr="0038179A" w:rsidRDefault="00BE5A26" w:rsidP="00DD1A00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  <w:r w:rsidRPr="00BE5A26">
              <w:rPr>
                <w:rFonts w:ascii="Calibri" w:hAnsi="Calibri" w:cs="Times New Roman"/>
                <w:sz w:val="20"/>
                <w:szCs w:val="22"/>
                <w:lang w:val="es-ES" w:eastAsia="es-ES"/>
              </w:rPr>
              <w:t>5.5. Explica los tipos de eclipses y las mareas</w:t>
            </w:r>
          </w:p>
        </w:tc>
      </w:tr>
    </w:tbl>
    <w:p w:rsidR="009812CF" w:rsidRPr="0038179A" w:rsidRDefault="009812CF" w:rsidP="009812CF">
      <w:pPr>
        <w:spacing w:before="100" w:beforeAutospacing="1" w:after="0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p w:rsidR="009812CF" w:rsidRDefault="009812CF" w:rsidP="009812CF">
      <w:pPr>
        <w:rPr>
          <w:sz w:val="20"/>
          <w:szCs w:val="20"/>
        </w:rPr>
      </w:pPr>
    </w:p>
    <w:p w:rsidR="00BE5A26" w:rsidRPr="00470E68" w:rsidRDefault="00BE5A26" w:rsidP="009812CF">
      <w:pPr>
        <w:rPr>
          <w:sz w:val="20"/>
          <w:szCs w:val="20"/>
        </w:rPr>
      </w:pPr>
    </w:p>
    <w:sectPr w:rsidR="00BE5A26" w:rsidRPr="00470E68" w:rsidSect="00C22C7A">
      <w:headerReference w:type="default" r:id="rId5"/>
      <w:pgSz w:w="16840" w:h="11900" w:orient="landscape"/>
      <w:pgMar w:top="1276" w:right="720" w:bottom="28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AD" w:rsidRDefault="00A55FD6" w:rsidP="00E109AD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6F5DBBD4" wp14:editId="79FB9EDC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50A5F06" wp14:editId="39EC41D2">
              <wp:simplePos x="0" y="0"/>
              <wp:positionH relativeFrom="column">
                <wp:posOffset>7315200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9AD" w:rsidRDefault="00A55FD6" w:rsidP="00E109AD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E109AD" w:rsidRDefault="00A55FD6" w:rsidP="00E109AD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A5F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BXgqlr4AAAAAsBAAAPAAAAZHJzL2Rvd25y&#10;ZXYueG1sTI/BTsMwEETvSPyDtUhcUOskKCFK41TQwg0OLVXP29hNIuJ1ZDtN+ve4JziOdjT7Xrme&#10;dc8uyrrOkIB4GQFTVBvZUSPg8P2xyIE5jySxN6QEXJWDdXV/V2IhzUQ7ddn7hoURcgUKaL0fCs5d&#10;3SqNbmkGReF2NlajD9E2XFqcwrjueRJFGdfYUfjQ4qA2rap/9qMWkG3tOO1o87Q9vH/i19Akx7fr&#10;UYjHh/l1Bcyr2f+V4YYf0KEKTCczknSsDzlOkyDjBSzyDNitkeZxsDkJeH5JgVcl/+9Q/QI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BXgqlr4AAAAAsBAAAPAAAAAAAAAAAAAAAAAIYE&#10;AABkcnMvZG93bnJldi54bWxQSwUGAAAAAAQABADzAAAAkwUAAAAA&#10;" stroked="f">
              <v:textbox inset="0,0,0,0">
                <w:txbxContent>
                  <w:p w:rsidR="00E109AD" w:rsidRDefault="00A55FD6" w:rsidP="00E109AD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E109AD" w:rsidRDefault="00A55FD6" w:rsidP="00E109AD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  <w:p w:rsidR="00E109AD" w:rsidRDefault="00A55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CF"/>
    <w:rsid w:val="0023507F"/>
    <w:rsid w:val="002C5C93"/>
    <w:rsid w:val="009812CF"/>
    <w:rsid w:val="00A55FD6"/>
    <w:rsid w:val="00BE5A26"/>
    <w:rsid w:val="00E24574"/>
    <w:rsid w:val="00F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EA8F"/>
  <w15:chartTrackingRefBased/>
  <w15:docId w15:val="{DA18A79C-F8D1-4142-886F-E659517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CF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6">
    <w:name w:val="heading 6"/>
    <w:basedOn w:val="Normal"/>
    <w:next w:val="Normal"/>
    <w:link w:val="Ttulo6Car"/>
    <w:qFormat/>
    <w:rsid w:val="009812C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812CF"/>
    <w:rPr>
      <w:rFonts w:ascii="Tahoma" w:eastAsia="SimSun" w:hAnsi="Tahoma" w:cs="Tahoma"/>
      <w:b/>
      <w:color w:val="008000"/>
      <w:kern w:val="1"/>
      <w:sz w:val="18"/>
      <w:szCs w:val="24"/>
      <w:lang w:eastAsia="hi-IN" w:bidi="hi-IN"/>
    </w:rPr>
  </w:style>
  <w:style w:type="paragraph" w:styleId="Encabezado">
    <w:name w:val="header"/>
    <w:basedOn w:val="Normal"/>
    <w:link w:val="EncabezadoCar"/>
    <w:unhideWhenUsed/>
    <w:rsid w:val="009812C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812CF"/>
    <w:rPr>
      <w:rFonts w:eastAsiaTheme="minorEastAs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2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2018-02-25T21:35:00Z</dcterms:created>
  <dcterms:modified xsi:type="dcterms:W3CDTF">2018-02-25T22:15:00Z</dcterms:modified>
</cp:coreProperties>
</file>