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F" w:rsidRPr="00917316" w:rsidRDefault="009646DB" w:rsidP="003C7CEF">
      <w:pPr>
        <w:pStyle w:val="Ttulo4"/>
        <w:rPr>
          <w:lang w:eastAsia="es-ES"/>
        </w:rPr>
      </w:pPr>
      <w:bookmarkStart w:id="0" w:name="_GoBack"/>
      <w:bookmarkEnd w:id="0"/>
      <w:r>
        <w:rPr>
          <w:lang w:eastAsia="es-ES"/>
        </w:rPr>
        <w:t>Contextos de una tarea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Para la adquisición de las competencias clave, es esencial que el alumnado realice tareas en todos los contextos, de manera que se desarrollen habilidades y destrezas de forma equilibrada.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Se puede diferenciar entre:</w:t>
      </w:r>
    </w:p>
    <w:p w:rsidR="003C7CEF" w:rsidRPr="003C10F2" w:rsidRDefault="003C7CEF" w:rsidP="003C7CEF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Primario: individual y familiar.</w:t>
      </w:r>
    </w:p>
    <w:p w:rsidR="003C7CEF" w:rsidRPr="003C10F2" w:rsidRDefault="003C7CEF" w:rsidP="003C7CEF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Secundario: comunitario y escolar.</w:t>
      </w:r>
    </w:p>
    <w:p w:rsidR="003C7CEF" w:rsidRPr="003C10F2" w:rsidRDefault="003C7CEF" w:rsidP="003C7CEF">
      <w:pPr>
        <w:pStyle w:val="Prrafodelista"/>
        <w:numPr>
          <w:ilvl w:val="0"/>
          <w:numId w:val="1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Terciario: social.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Si analizamos cada uno de ellos: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individual o personal: es el referido a tareas que impliquen el desarrollo personal: la autoestima, el autoconcepto, la empatía, la seguridad…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familiar: es un contexto amplio que relaciona la familia y la escuela: el árbol genealógico, los oficios familiares…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escolar: entiende que en el centro docente se pueden desarrollar tareas comunitarias como el uso y cuidado de los recursos del mismo, como por ejemplo, de la biblioteca escolar o del aula.</w:t>
      </w:r>
    </w:p>
    <w:p w:rsidR="003C7CEF" w:rsidRPr="003C10F2" w:rsidRDefault="003C7CEF" w:rsidP="003C7CEF">
      <w:pPr>
        <w:pStyle w:val="Prrafodelista"/>
        <w:numPr>
          <w:ilvl w:val="0"/>
          <w:numId w:val="2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Contexto comunitario o social: las prácticas sociales son las que compartimos como ciudadanas y ciudadanos de diferentes comunidades aunque pertenecemos a una misma sociedad.</w:t>
      </w: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</w:p>
    <w:p w:rsidR="003C7CEF" w:rsidRPr="00917316" w:rsidRDefault="003C7CEF" w:rsidP="003C7CEF">
      <w:pPr>
        <w:spacing w:after="0"/>
        <w:contextualSpacing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917316">
        <w:rPr>
          <w:rFonts w:ascii="Calibri" w:hAnsi="Calibri" w:cs="Times New Roman"/>
          <w:sz w:val="22"/>
          <w:szCs w:val="22"/>
          <w:lang w:eastAsia="es-ES"/>
        </w:rPr>
        <w:t>Elementos a tener en cuenta a la hora de elegir los contextos para desarrollar una tarea: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No utilizar siempre ni únicamente el contexto escolar en las tareas.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Relacionar los aprendizajes con la vida cotidiana.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Vincular los aprendizajes al entorno, tanto al social (familia, amigos, barrio, pueblo...) como al natural (entorno próximo, población, comunidad...) y al entorno cultural en el que se desenvuelven.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Integrar las cosas de la vida en la escuela y las cosas de la escuela en la vida.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Cuando no sea posible realizar una contextualización real hacer una simulación lo más real posible.</w:t>
      </w:r>
    </w:p>
    <w:p w:rsidR="003C7CEF" w:rsidRPr="003C10F2" w:rsidRDefault="003C7CEF" w:rsidP="003C7CEF">
      <w:pPr>
        <w:pStyle w:val="Prrafodelista"/>
        <w:numPr>
          <w:ilvl w:val="0"/>
          <w:numId w:val="3"/>
        </w:numPr>
        <w:spacing w:after="0"/>
        <w:jc w:val="both"/>
        <w:rPr>
          <w:rFonts w:ascii="Calibri" w:hAnsi="Calibri" w:cs="Times New Roman"/>
          <w:sz w:val="22"/>
          <w:szCs w:val="22"/>
          <w:lang w:eastAsia="es-ES"/>
        </w:rPr>
      </w:pPr>
      <w:r w:rsidRPr="003C10F2">
        <w:rPr>
          <w:rFonts w:ascii="Calibri" w:hAnsi="Calibri" w:cs="Times New Roman"/>
          <w:sz w:val="22"/>
          <w:szCs w:val="22"/>
          <w:lang w:eastAsia="es-ES"/>
        </w:rPr>
        <w:t>Partir de situaciones-problema.</w:t>
      </w:r>
    </w:p>
    <w:p w:rsidR="009D0991" w:rsidRDefault="009D0991"/>
    <w:sectPr w:rsidR="009D0991" w:rsidSect="0074582F">
      <w:headerReference w:type="default" r:id="rId8"/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B" w:rsidRDefault="009646DB" w:rsidP="009646DB">
      <w:pPr>
        <w:spacing w:after="0"/>
      </w:pPr>
      <w:r>
        <w:separator/>
      </w:r>
    </w:p>
  </w:endnote>
  <w:endnote w:type="continuationSeparator" w:id="0">
    <w:p w:rsidR="009646DB" w:rsidRDefault="009646DB" w:rsidP="009646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B" w:rsidRDefault="009646DB" w:rsidP="009646DB">
      <w:pPr>
        <w:spacing w:after="0"/>
      </w:pPr>
      <w:r>
        <w:separator/>
      </w:r>
    </w:p>
  </w:footnote>
  <w:footnote w:type="continuationSeparator" w:id="0">
    <w:p w:rsidR="009646DB" w:rsidRDefault="009646DB" w:rsidP="009646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6DB" w:rsidRDefault="009646DB" w:rsidP="009646DB">
    <w:pPr>
      <w:pStyle w:val="Encabezado"/>
    </w:pPr>
    <w:r>
      <w:rPr>
        <w:noProof/>
        <w:lang w:val="es-ES" w:eastAsia="es-ES"/>
      </w:rPr>
      <w:drawing>
        <wp:anchor distT="0" distB="0" distL="114935" distR="114935" simplePos="0" relativeHeight="251659264" behindDoc="1" locked="0" layoutInCell="1" allowOverlap="1" wp14:anchorId="0C92ACB1" wp14:editId="71F7B613">
          <wp:simplePos x="0" y="0"/>
          <wp:positionH relativeFrom="column">
            <wp:posOffset>-685800</wp:posOffset>
          </wp:positionH>
          <wp:positionV relativeFrom="paragraph">
            <wp:posOffset>-146050</wp:posOffset>
          </wp:positionV>
          <wp:extent cx="2148840" cy="166370"/>
          <wp:effectExtent l="0" t="0" r="10160" b="1143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8840" cy="166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4710E473" wp14:editId="6E18D8D4">
              <wp:simplePos x="0" y="0"/>
              <wp:positionH relativeFrom="column">
                <wp:posOffset>3429000</wp:posOffset>
              </wp:positionH>
              <wp:positionV relativeFrom="paragraph">
                <wp:posOffset>-146050</wp:posOffset>
              </wp:positionV>
              <wp:extent cx="2729230" cy="292735"/>
              <wp:effectExtent l="0" t="0" r="0" b="1206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9230" cy="2927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46DB" w:rsidRDefault="009646DB" w:rsidP="009646DB">
                          <w:pPr>
                            <w:pStyle w:val="Ttulo6"/>
                            <w:numPr>
                              <w:ilvl w:val="5"/>
                              <w:numId w:val="5"/>
                            </w:num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CONSEJERÍA DE EDUCACIÓN </w:t>
                          </w:r>
                        </w:p>
                        <w:p w:rsidR="009646DB" w:rsidRDefault="009646DB" w:rsidP="009646DB">
                          <w:pPr>
                            <w:jc w:val="center"/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8000"/>
                              <w:sz w:val="16"/>
                            </w:rPr>
                            <w:t>Dirección General de Ordenación Educativa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70pt;margin-top:-11.45pt;width:214.9pt;height:23.0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" stroked="f">
              <v:textbox inset="0,0,0,0">
                <w:txbxContent>
                  <w:p w:rsidR="009646DB" w:rsidRDefault="009646DB" w:rsidP="009646DB">
                    <w:pPr>
                      <w:pStyle w:val="Ttulo6"/>
                      <w:numPr>
                        <w:ilvl w:val="5"/>
                        <w:numId w:val="5"/>
                      </w:num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CONSEJERÍA DE EDUCACIÓN </w:t>
                    </w:r>
                  </w:p>
                  <w:p w:rsidR="009646DB" w:rsidRDefault="009646DB" w:rsidP="009646DB">
                    <w:pPr>
                      <w:jc w:val="center"/>
                    </w:pPr>
                    <w:r>
                      <w:rPr>
                        <w:rFonts w:ascii="Tahoma" w:hAnsi="Tahoma" w:cs="Tahoma"/>
                        <w:b/>
                        <w:color w:val="008000"/>
                        <w:sz w:val="16"/>
                      </w:rPr>
                      <w:t>Dirección General de Ordenación Educativa</w:t>
                    </w:r>
                  </w:p>
                </w:txbxContent>
              </v:textbox>
            </v:shape>
          </w:pict>
        </mc:Fallback>
      </mc:AlternateContent>
    </w:r>
  </w:p>
  <w:p w:rsidR="009646DB" w:rsidRDefault="009646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E788E"/>
    <w:multiLevelType w:val="hybridMultilevel"/>
    <w:tmpl w:val="186666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E4F"/>
    <w:multiLevelType w:val="hybridMultilevel"/>
    <w:tmpl w:val="467C65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6B203C"/>
    <w:multiLevelType w:val="hybridMultilevel"/>
    <w:tmpl w:val="A35CB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D659A"/>
    <w:multiLevelType w:val="hybridMultilevel"/>
    <w:tmpl w:val="0A8C1B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pStyle w:val="Ttu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CEF"/>
    <w:rsid w:val="003C7CEF"/>
    <w:rsid w:val="00636C58"/>
    <w:rsid w:val="0074582F"/>
    <w:rsid w:val="009646DB"/>
    <w:rsid w:val="009D099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7C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9646DB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7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C7CE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646DB"/>
  </w:style>
  <w:style w:type="paragraph" w:styleId="Piedepgina">
    <w:name w:val="footer"/>
    <w:basedOn w:val="Normal"/>
    <w:link w:val="PiedepginaCar"/>
    <w:uiPriority w:val="99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DB"/>
  </w:style>
  <w:style w:type="character" w:customStyle="1" w:styleId="Ttulo6Car">
    <w:name w:val="Título 6 Car"/>
    <w:basedOn w:val="Fuentedeprrafopredeter"/>
    <w:link w:val="Ttulo6"/>
    <w:rsid w:val="009646DB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CEF"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C7C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qFormat/>
    <w:rsid w:val="009646DB"/>
    <w:pPr>
      <w:keepNext/>
      <w:widowControl w:val="0"/>
      <w:numPr>
        <w:ilvl w:val="5"/>
        <w:numId w:val="1"/>
      </w:numPr>
      <w:suppressAutoHyphens/>
      <w:spacing w:after="0"/>
      <w:jc w:val="right"/>
      <w:outlineLvl w:val="5"/>
    </w:pPr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3C7C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3C7CEF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646DB"/>
  </w:style>
  <w:style w:type="paragraph" w:styleId="Piedepgina">
    <w:name w:val="footer"/>
    <w:basedOn w:val="Normal"/>
    <w:link w:val="PiedepginaCar"/>
    <w:uiPriority w:val="99"/>
    <w:unhideWhenUsed/>
    <w:rsid w:val="009646DB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6DB"/>
  </w:style>
  <w:style w:type="character" w:customStyle="1" w:styleId="Ttulo6Car">
    <w:name w:val="Título 6 Car"/>
    <w:basedOn w:val="Fuentedeprrafopredeter"/>
    <w:link w:val="Ttulo6"/>
    <w:rsid w:val="009646DB"/>
    <w:rPr>
      <w:rFonts w:ascii="Tahoma" w:eastAsia="SimSun" w:hAnsi="Tahoma" w:cs="Tahoma"/>
      <w:b/>
      <w:color w:val="008000"/>
      <w:kern w:val="1"/>
      <w:sz w:val="18"/>
      <w:lang w:val="es-E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SVP</dc:creator>
  <cp:keywords/>
  <dc:description/>
  <cp:lastModifiedBy>Usuario</cp:lastModifiedBy>
  <cp:revision>2</cp:revision>
  <dcterms:created xsi:type="dcterms:W3CDTF">2018-02-19T19:27:00Z</dcterms:created>
  <dcterms:modified xsi:type="dcterms:W3CDTF">2018-02-19T19:27:00Z</dcterms:modified>
</cp:coreProperties>
</file>