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DIGITALES E INTERACTIVIDAD EN EL AULA DE LENGUAJE MUSICAL. Código: 184127GT070</w:t>
        <w:tab/>
        <w:t xml:space="preserve"> </w:t>
        <w:tab/>
        <w:t xml:space="preserve"> </w:t>
        <w:tab/>
      </w:r>
    </w:p>
    <w:p w:rsidR="00000000" w:rsidDel="00000000" w:rsidP="00000000" w:rsidRDefault="00000000" w:rsidRPr="00000000" w14:paraId="00000001">
      <w:pPr>
        <w:pStyle w:val="Heading1"/>
        <w:spacing w:line="240" w:lineRule="auto"/>
        <w:contextualSpacing w:val="0"/>
        <w:rPr/>
      </w:pPr>
      <w:bookmarkStart w:colFirst="0" w:colLast="0" w:name="_bxgqu2r08vtm" w:id="0"/>
      <w:bookmarkEnd w:id="0"/>
      <w:r w:rsidDel="00000000" w:rsidR="00000000" w:rsidRPr="00000000">
        <w:rPr>
          <w:rtl w:val="0"/>
        </w:rPr>
        <w:t xml:space="preserve">PROGRESO DEL PROYECTO EN SU FASE INTERMEDIA</w:t>
      </w:r>
    </w:p>
    <w:p w:rsidR="00000000" w:rsidDel="00000000" w:rsidP="00000000" w:rsidRDefault="00000000" w:rsidRPr="00000000" w14:paraId="00000002">
      <w:pPr>
        <w:pStyle w:val="Heading2"/>
        <w:contextualSpacing w:val="0"/>
        <w:rPr/>
      </w:pPr>
      <w:bookmarkStart w:colFirst="0" w:colLast="0" w:name="_9o8gb2hc19fe" w:id="1"/>
      <w:bookmarkEnd w:id="1"/>
      <w:r w:rsidDel="00000000" w:rsidR="00000000" w:rsidRPr="00000000">
        <w:rPr>
          <w:rtl w:val="0"/>
        </w:rPr>
        <w:t xml:space="preserve">Grado de consecución de los objetivos</w:t>
      </w:r>
    </w:p>
    <w:p w:rsidR="00000000" w:rsidDel="00000000" w:rsidP="00000000" w:rsidRDefault="00000000" w:rsidRPr="00000000" w14:paraId="00000003">
      <w:pPr>
        <w:numPr>
          <w:ilvl w:val="1"/>
          <w:numId w:val="1"/>
        </w:numPr>
        <w:spacing w:after="160" w:line="342.85714285714283" w:lineRule="auto"/>
        <w:ind w:left="1440" w:hanging="360"/>
        <w:contextualSpacing w:val="1"/>
        <w:jc w:val="both"/>
        <w:rPr>
          <w:color w:val="333333"/>
        </w:rPr>
      </w:pPr>
      <w:r w:rsidDel="00000000" w:rsidR="00000000" w:rsidRPr="00000000">
        <w:rPr>
          <w:rFonts w:ascii="Times New Roman" w:cs="Times New Roman" w:eastAsia="Times New Roman" w:hAnsi="Times New Roman"/>
          <w:color w:val="333333"/>
          <w:sz w:val="21"/>
          <w:szCs w:val="21"/>
          <w:rtl w:val="0"/>
        </w:rPr>
        <w:t xml:space="preserve">Diseñar una </w:t>
      </w:r>
      <w:r w:rsidDel="00000000" w:rsidR="00000000" w:rsidRPr="00000000">
        <w:rPr>
          <w:rFonts w:ascii="Times New Roman" w:cs="Times New Roman" w:eastAsia="Times New Roman" w:hAnsi="Times New Roman"/>
          <w:color w:val="333333"/>
          <w:sz w:val="21"/>
          <w:szCs w:val="21"/>
          <w:rtl w:val="0"/>
        </w:rPr>
        <w:t xml:space="preserve">plataforma virtual de enseñanza interactiva</w:t>
      </w:r>
      <w:r w:rsidDel="00000000" w:rsidR="00000000" w:rsidRPr="00000000">
        <w:rPr>
          <w:rFonts w:ascii="Times New Roman" w:cs="Times New Roman" w:eastAsia="Times New Roman" w:hAnsi="Times New Roman"/>
          <w:color w:val="333333"/>
          <w:sz w:val="21"/>
          <w:szCs w:val="21"/>
          <w:rtl w:val="0"/>
        </w:rPr>
        <w:t xml:space="preserve"> que englobe los diversos aspectos del currículo de Lenguaje Musical permitiendo su uso multiplataforma, incluyendo el uso de la pizarra digital en el aula. </w:t>
      </w:r>
    </w:p>
    <w:p w:rsidR="00000000" w:rsidDel="00000000" w:rsidP="00000000" w:rsidRDefault="00000000" w:rsidRPr="00000000" w14:paraId="00000004">
      <w:pPr>
        <w:spacing w:after="160" w:line="342.85714285714283" w:lineRule="auto"/>
        <w:ind w:left="720" w:firstLine="0"/>
        <w:contextualSpacing w:val="0"/>
        <w:jc w:val="both"/>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La plataforma virtual, </w:t>
      </w:r>
      <w:hyperlink r:id="rId6">
        <w:r w:rsidDel="00000000" w:rsidR="00000000" w:rsidRPr="00000000">
          <w:rPr>
            <w:rFonts w:ascii="Times New Roman" w:cs="Times New Roman" w:eastAsia="Times New Roman" w:hAnsi="Times New Roman"/>
            <w:color w:val="1155cc"/>
            <w:sz w:val="21"/>
            <w:szCs w:val="21"/>
            <w:u w:val="single"/>
            <w:rtl w:val="0"/>
          </w:rPr>
          <w:t xml:space="preserve">clasedelenguajemusical.com</w:t>
        </w:r>
      </w:hyperlink>
      <w:r w:rsidDel="00000000" w:rsidR="00000000" w:rsidRPr="00000000">
        <w:rPr>
          <w:rFonts w:ascii="Times New Roman" w:cs="Times New Roman" w:eastAsia="Times New Roman" w:hAnsi="Times New Roman"/>
          <w:color w:val="333333"/>
          <w:sz w:val="21"/>
          <w:szCs w:val="21"/>
          <w:rtl w:val="0"/>
        </w:rPr>
        <w:t xml:space="preserve"> es un exito a nivel del conservatorio de “La Palmera”. Especialmente en el primer curso, la interactividad del libro físico y la pizarra, así como la realización de actividades interactivas como canciones, juegos y ejercicios presenta un grado de adaptación muy positivo.</w:t>
      </w:r>
    </w:p>
    <w:p w:rsidR="00000000" w:rsidDel="00000000" w:rsidP="00000000" w:rsidRDefault="00000000" w:rsidRPr="00000000" w14:paraId="00000005">
      <w:pPr>
        <w:numPr>
          <w:ilvl w:val="1"/>
          <w:numId w:val="1"/>
        </w:numPr>
        <w:spacing w:after="160" w:line="342.85714285714283" w:lineRule="auto"/>
        <w:ind w:left="1440" w:hanging="360"/>
        <w:contextualSpacing w:val="1"/>
        <w:jc w:val="both"/>
        <w:rPr>
          <w:color w:val="333333"/>
        </w:rPr>
      </w:pPr>
      <w:r w:rsidDel="00000000" w:rsidR="00000000" w:rsidRPr="00000000">
        <w:rPr>
          <w:rFonts w:ascii="Times New Roman" w:cs="Times New Roman" w:eastAsia="Times New Roman" w:hAnsi="Times New Roman"/>
          <w:color w:val="333333"/>
          <w:sz w:val="21"/>
          <w:szCs w:val="21"/>
          <w:rtl w:val="0"/>
        </w:rPr>
        <w:t xml:space="preserve">Generar materiales interactivos y dinámicos en continua mejora, convirtiendo el libro de texto en un elemento dinámico y adaptativo a las necesidades del aula en cada contexto.</w:t>
      </w:r>
    </w:p>
    <w:p w:rsidR="00000000" w:rsidDel="00000000" w:rsidP="00000000" w:rsidRDefault="00000000" w:rsidRPr="00000000" w14:paraId="00000006">
      <w:pPr>
        <w:spacing w:after="160" w:line="342.85714285714283" w:lineRule="auto"/>
        <w:ind w:left="720" w:firstLine="0"/>
        <w:contextualSpacing w:val="0"/>
        <w:jc w:val="both"/>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Los materiales aportados están funcionando correctamente si bien su mejora es constante y nos sugiere la re-edición del libro constantemente. Tenemos que concebir que no es un material inerte y finalizado y su constante mejora y adaptación al aula es crucial.</w:t>
      </w:r>
    </w:p>
    <w:p w:rsidR="00000000" w:rsidDel="00000000" w:rsidP="00000000" w:rsidRDefault="00000000" w:rsidRPr="00000000" w14:paraId="00000007">
      <w:pPr>
        <w:numPr>
          <w:ilvl w:val="1"/>
          <w:numId w:val="1"/>
        </w:numPr>
        <w:spacing w:after="160" w:line="342.85714285714283" w:lineRule="auto"/>
        <w:ind w:left="1440" w:hanging="360"/>
        <w:contextualSpacing w:val="1"/>
        <w:jc w:val="both"/>
        <w:rPr>
          <w:color w:val="333333"/>
        </w:rPr>
      </w:pPr>
      <w:r w:rsidDel="00000000" w:rsidR="00000000" w:rsidRPr="00000000">
        <w:rPr>
          <w:rFonts w:ascii="Times New Roman" w:cs="Times New Roman" w:eastAsia="Times New Roman" w:hAnsi="Times New Roman"/>
          <w:color w:val="333333"/>
          <w:sz w:val="21"/>
          <w:szCs w:val="21"/>
          <w:rtl w:val="0"/>
        </w:rPr>
        <w:t xml:space="preserve">Fomentar la formación y colaboración entre los departamentos del centro, unificando criterios didácticos y estableciendo objetivos comunes en la adquisición de capacidades artísticas y creativas y la generación de ambientes positivos entre el profesorado y el alumnado.</w:t>
      </w:r>
    </w:p>
    <w:p w:rsidR="00000000" w:rsidDel="00000000" w:rsidP="00000000" w:rsidRDefault="00000000" w:rsidRPr="00000000" w14:paraId="00000008">
      <w:pPr>
        <w:spacing w:after="160" w:line="342.85714285714283" w:lineRule="auto"/>
        <w:ind w:left="720" w:firstLine="0"/>
        <w:contextualSpacing w:val="0"/>
        <w:jc w:val="both"/>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La colaboración entre departamentos no está siendo la esperada, si bien todos los profesores/as están interesados en conocer nuestra labor la sensación de un proyecto conjunto es difusa y nos gustaría recibir mayores aportaciones. Recordamos que el alumnado en aula colectiva a veces necesita tener actividades alternativas mientras el profesor necesita atender individualidades.</w:t>
      </w:r>
    </w:p>
    <w:p w:rsidR="00000000" w:rsidDel="00000000" w:rsidP="00000000" w:rsidRDefault="00000000" w:rsidRPr="00000000" w14:paraId="00000009">
      <w:pPr>
        <w:spacing w:after="160" w:line="342.85714285714283" w:lineRule="auto"/>
        <w:ind w:left="720" w:firstLine="0"/>
        <w:contextualSpacing w:val="0"/>
        <w:jc w:val="both"/>
        <w:rPr>
          <w:rFonts w:ascii="Times New Roman" w:cs="Times New Roman" w:eastAsia="Times New Roman" w:hAnsi="Times New Roman"/>
          <w:color w:val="333333"/>
          <w:sz w:val="21"/>
          <w:szCs w:val="21"/>
        </w:rPr>
      </w:pPr>
      <w:r w:rsidDel="00000000" w:rsidR="00000000" w:rsidRPr="00000000">
        <w:rPr>
          <w:rtl w:val="0"/>
        </w:rPr>
      </w:r>
    </w:p>
    <w:p w:rsidR="00000000" w:rsidDel="00000000" w:rsidP="00000000" w:rsidRDefault="00000000" w:rsidRPr="00000000" w14:paraId="0000000A">
      <w:pPr>
        <w:spacing w:after="160" w:line="342.85714285714283" w:lineRule="auto"/>
        <w:ind w:left="720" w:firstLine="0"/>
        <w:contextualSpacing w:val="0"/>
        <w:jc w:val="both"/>
        <w:rPr>
          <w:rFonts w:ascii="Times New Roman" w:cs="Times New Roman" w:eastAsia="Times New Roman" w:hAnsi="Times New Roman"/>
          <w:color w:val="333333"/>
          <w:sz w:val="21"/>
          <w:szCs w:val="21"/>
        </w:rPr>
      </w:pPr>
      <w:r w:rsidDel="00000000" w:rsidR="00000000" w:rsidRPr="00000000">
        <w:rPr>
          <w:rtl w:val="0"/>
        </w:rPr>
      </w:r>
    </w:p>
    <w:p w:rsidR="00000000" w:rsidDel="00000000" w:rsidP="00000000" w:rsidRDefault="00000000" w:rsidRPr="00000000" w14:paraId="0000000B">
      <w:pPr>
        <w:pStyle w:val="Heading2"/>
        <w:contextualSpacing w:val="0"/>
        <w:jc w:val="both"/>
        <w:rPr/>
      </w:pPr>
      <w:bookmarkStart w:colFirst="0" w:colLast="0" w:name="_5rfh0uqye3gw" w:id="2"/>
      <w:bookmarkEnd w:id="2"/>
      <w:r w:rsidDel="00000000" w:rsidR="00000000" w:rsidRPr="00000000">
        <w:rPr>
          <w:rtl w:val="0"/>
        </w:rPr>
        <w:t xml:space="preserve">Nivel de interacción entre los participantes</w:t>
      </w:r>
    </w:p>
    <w:p w:rsidR="00000000" w:rsidDel="00000000" w:rsidP="00000000" w:rsidRDefault="00000000" w:rsidRPr="00000000" w14:paraId="0000000C">
      <w:pPr>
        <w:ind w:firstLine="720"/>
        <w:contextualSpacing w:val="0"/>
        <w:jc w:val="both"/>
        <w:rPr/>
      </w:pPr>
      <w:r w:rsidDel="00000000" w:rsidR="00000000" w:rsidRPr="00000000">
        <w:rPr>
          <w:rtl w:val="0"/>
        </w:rPr>
        <w:t xml:space="preserve">Los participantes del departamento de Lenguaje Musical de CEM “La Palmera” tenemos un contacto constante y colaboramos en la realización de materiales. Siguiendo este modelo la interacción está siendo muy productiva especialmente a través de la edición personal y aportaciones de comentarios en la edición del material interactivo. Las propuestas de mejora se están recogiendo de este modo en el material para el alumno/a (libro) y por medio de comentarios en el cuaderno de profesorado. Si bien estos comentarios son en su mayoría sobre aspectos ya trabajados y tienen interés de retroalimentación en futuras ediciones, los aspectos más inmediatos se abordan en las reuniones del grupo de trabajo.</w:t>
      </w:r>
    </w:p>
    <w:p w:rsidR="00000000" w:rsidDel="00000000" w:rsidP="00000000" w:rsidRDefault="00000000" w:rsidRPr="00000000" w14:paraId="0000000D">
      <w:pPr>
        <w:pStyle w:val="Heading2"/>
        <w:contextualSpacing w:val="0"/>
        <w:rPr/>
      </w:pPr>
      <w:bookmarkStart w:colFirst="0" w:colLast="0" w:name="_5pb2chsditkz" w:id="3"/>
      <w:bookmarkEnd w:id="3"/>
      <w:r w:rsidDel="00000000" w:rsidR="00000000" w:rsidRPr="00000000">
        <w:rPr>
          <w:rtl w:val="0"/>
        </w:rPr>
        <w:t xml:space="preserve">Grado de aplicación en su contexto educativo</w:t>
      </w:r>
    </w:p>
    <w:p w:rsidR="00000000" w:rsidDel="00000000" w:rsidP="00000000" w:rsidRDefault="00000000" w:rsidRPr="00000000" w14:paraId="0000000E">
      <w:pPr>
        <w:ind w:firstLine="720"/>
        <w:contextualSpacing w:val="0"/>
        <w:jc w:val="both"/>
        <w:rPr/>
      </w:pPr>
      <w:r w:rsidDel="00000000" w:rsidR="00000000" w:rsidRPr="00000000">
        <w:rPr>
          <w:rtl w:val="0"/>
        </w:rPr>
        <w:t xml:space="preserve">Al ser un centro pequeño y cuatro profesores participantes se puede establecer que el proyecto está aplicado por completo en el aula de Lenguaje Musical, especialmente en el 1er curso donde se ha establecido el 100% del material propio e interactivo. En el resto de cursos el material aportado está siendo de apoyo y se establece una relación entre el material interactivo y el soporte de papel, también fomentando una interacción imprescindible del alumno/a con la escritura musical y con la partitura que progresivamente posee autonomía en su lectura y comprensión y necesita menos de estos soportes interactivos.</w:t>
      </w:r>
      <w:r w:rsidDel="00000000" w:rsidR="00000000" w:rsidRPr="00000000">
        <w:rPr>
          <w:rtl w:val="0"/>
        </w:rPr>
      </w:r>
    </w:p>
    <w:p w:rsidR="00000000" w:rsidDel="00000000" w:rsidP="00000000" w:rsidRDefault="00000000" w:rsidRPr="00000000" w14:paraId="0000000F">
      <w:pPr>
        <w:pStyle w:val="Heading2"/>
        <w:contextualSpacing w:val="0"/>
        <w:rPr/>
      </w:pPr>
      <w:bookmarkStart w:colFirst="0" w:colLast="0" w:name="_9p10ul3tpm70" w:id="4"/>
      <w:bookmarkEnd w:id="4"/>
      <w:r w:rsidDel="00000000" w:rsidR="00000000" w:rsidRPr="00000000">
        <w:rPr>
          <w:rtl w:val="0"/>
        </w:rPr>
        <w:t xml:space="preserve">Recursos, bibliografía y materiales utilizados</w:t>
      </w:r>
    </w:p>
    <w:p w:rsidR="00000000" w:rsidDel="00000000" w:rsidP="00000000" w:rsidRDefault="00000000" w:rsidRPr="00000000" w14:paraId="00000010">
      <w:pPr>
        <w:ind w:firstLine="720"/>
        <w:contextualSpacing w:val="0"/>
        <w:jc w:val="both"/>
        <w:rPr/>
      </w:pPr>
      <w:r w:rsidDel="00000000" w:rsidR="00000000" w:rsidRPr="00000000">
        <w:rPr>
          <w:rtl w:val="0"/>
        </w:rPr>
        <w:t xml:space="preserve">Las aplicaciones utilizadas: Wordpress, Google Drive, Google Keep, Educaplay, Webquests, Noteflight y Musescore están funcionando muy positivamente si bien, algunas duplicidades hace que tengamos que establecer la preferencia en el uso de uno u otro según el tipo de actividad. </w:t>
      </w:r>
    </w:p>
    <w:p w:rsidR="00000000" w:rsidDel="00000000" w:rsidP="00000000" w:rsidRDefault="00000000" w:rsidRPr="00000000" w14:paraId="00000011">
      <w:pPr>
        <w:ind w:firstLine="720"/>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La bibliografía, en especial la aportada por Ana María Navarrete sigue siendo muy válida e interesante y se adapta correctamente a nuestro modelo de docencia interactiva. No obstante su transcripción es una tarea que requiere de mucho tiempo, análisis y selección.</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Siguiendo aportaciones de algunos de los miembros del equipo, estamos probando algunas actividades con nuevos recursos, que de considerarse adecuados, se incorporarán a nuestro catálogo de herramientas.</w:t>
      </w:r>
    </w:p>
    <w:p w:rsidR="00000000" w:rsidDel="00000000" w:rsidP="00000000" w:rsidRDefault="00000000" w:rsidRPr="00000000" w14:paraId="00000015">
      <w:pPr>
        <w:pStyle w:val="Heading2"/>
        <w:contextualSpacing w:val="0"/>
        <w:rPr/>
      </w:pPr>
      <w:bookmarkStart w:colFirst="0" w:colLast="0" w:name="_qrd9man2x8dg" w:id="5"/>
      <w:bookmarkEnd w:id="5"/>
      <w:r w:rsidDel="00000000" w:rsidR="00000000" w:rsidRPr="00000000">
        <w:rPr>
          <w:rtl w:val="0"/>
        </w:rPr>
        <w:t xml:space="preserve">Efectos producidos en el aula tras la transferencia de lo aprendido</w:t>
      </w:r>
    </w:p>
    <w:p w:rsidR="00000000" w:rsidDel="00000000" w:rsidP="00000000" w:rsidRDefault="00000000" w:rsidRPr="00000000" w14:paraId="00000016">
      <w:pPr>
        <w:ind w:firstLine="720"/>
        <w:contextualSpacing w:val="0"/>
        <w:jc w:val="both"/>
        <w:rPr/>
      </w:pPr>
      <w:r w:rsidDel="00000000" w:rsidR="00000000" w:rsidRPr="00000000">
        <w:rPr>
          <w:rtl w:val="0"/>
        </w:rPr>
        <w:t xml:space="preserve">Las niñas y niños del conservatorio, especialmente en los primeros cursos, son verdaderos expertos en las nuevas tecnologías y poéticamente devoran cada nueva canción o juego que les aportamos. En ocasiones el ritmo de desarrollo de las actividades del libro es tan elevado que tenemos que realizar nuevas actividades, buscar nuevas canciones o incluso indagar en nuevas líneas artísticas, como la expresión corporal, la improvisación y en general la creatividad. </w:t>
      </w:r>
    </w:p>
    <w:p w:rsidR="00000000" w:rsidDel="00000000" w:rsidP="00000000" w:rsidRDefault="00000000" w:rsidRPr="00000000" w14:paraId="00000017">
      <w:pPr>
        <w:pStyle w:val="Heading2"/>
        <w:contextualSpacing w:val="0"/>
        <w:rPr/>
      </w:pPr>
      <w:bookmarkStart w:colFirst="0" w:colLast="0" w:name="_26n7njr7aua0" w:id="6"/>
      <w:bookmarkEnd w:id="6"/>
      <w:r w:rsidDel="00000000" w:rsidR="00000000" w:rsidRPr="00000000">
        <w:rPr>
          <w:rtl w:val="0"/>
        </w:rPr>
        <w:t xml:space="preserve">Productos, evidencias de aprendizaje que se han adquirido</w:t>
      </w:r>
    </w:p>
    <w:p w:rsidR="00000000" w:rsidDel="00000000" w:rsidP="00000000" w:rsidRDefault="00000000" w:rsidRPr="00000000" w14:paraId="00000018">
      <w:pPr>
        <w:ind w:firstLine="720"/>
        <w:contextualSpacing w:val="0"/>
        <w:jc w:val="both"/>
        <w:rPr/>
      </w:pPr>
      <w:r w:rsidDel="00000000" w:rsidR="00000000" w:rsidRPr="00000000">
        <w:rPr>
          <w:rtl w:val="0"/>
        </w:rPr>
        <w:t xml:space="preserve">Se evidencia una mayor interactividad del alumno/a con los materiales y una implicación con el mismo más allá de la hora de clase. Algunos aspectos complejos como la audición o la entonación musical se refuerzan con el uso de acompañamientos interactivos. Del mismo modo la realización de juegos interactivos refuerza contenidos teóricos y aspectos básicos de lectura musical, como la lectura de figuras y alturas musicales.</w:t>
      </w:r>
    </w:p>
    <w:p w:rsidR="00000000" w:rsidDel="00000000" w:rsidP="00000000" w:rsidRDefault="00000000" w:rsidRPr="00000000" w14:paraId="00000019">
      <w:pPr>
        <w:ind w:firstLine="720"/>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Analizando las visitas e impactos de los recursos podemos observar que el alumnado de 1er curso (curso en el que estamos implantando el proyecto) tiene posee con diferencia el mayor número de clicks en los recursos compartidos. Del mismo modo las canciones, juegos y demás recursos digitales dirigidos al primer ciclo son las mas visitadas y realizadas.</w:t>
      </w:r>
    </w:p>
    <w:p w:rsidR="00000000" w:rsidDel="00000000" w:rsidP="00000000" w:rsidRDefault="00000000" w:rsidRPr="00000000" w14:paraId="0000001B">
      <w:pPr>
        <w:ind w:firstLine="720"/>
        <w:contextualSpacing w:val="0"/>
        <w:jc w:val="both"/>
        <w:rPr/>
      </w:pPr>
      <w:r w:rsidDel="00000000" w:rsidR="00000000" w:rsidRPr="00000000">
        <w:rPr>
          <w:rtl w:val="0"/>
        </w:rPr>
      </w:r>
    </w:p>
    <w:p w:rsidR="00000000" w:rsidDel="00000000" w:rsidP="00000000" w:rsidRDefault="00000000" w:rsidRPr="00000000" w14:paraId="0000001C">
      <w:pPr>
        <w:pStyle w:val="Heading2"/>
        <w:contextualSpacing w:val="0"/>
        <w:rPr/>
      </w:pPr>
      <w:bookmarkStart w:colFirst="0" w:colLast="0" w:name="_26n7njr7aua0" w:id="6"/>
      <w:bookmarkEnd w:id="6"/>
      <w:r w:rsidDel="00000000" w:rsidR="00000000" w:rsidRPr="00000000">
        <w:rPr>
          <w:rtl w:val="0"/>
        </w:rPr>
        <w:t xml:space="preserve">Aspectos positivos en el proceso </w:t>
      </w:r>
    </w:p>
    <w:p w:rsidR="00000000" w:rsidDel="00000000" w:rsidP="00000000" w:rsidRDefault="00000000" w:rsidRPr="00000000" w14:paraId="0000001D">
      <w:pPr>
        <w:ind w:firstLine="720"/>
        <w:contextualSpacing w:val="0"/>
        <w:jc w:val="both"/>
        <w:rPr/>
      </w:pPr>
      <w:r w:rsidDel="00000000" w:rsidR="00000000" w:rsidRPr="00000000">
        <w:rPr>
          <w:rtl w:val="0"/>
        </w:rPr>
        <w:t xml:space="preserve">La adaptación de los materiales al contexto dual entre libro de clase y página web está siendo óptima y su adaptación a diferentes usuarios y sistemas (PC, Mac, Tablet) es muy aceptable.</w:t>
      </w:r>
    </w:p>
    <w:p w:rsidR="00000000" w:rsidDel="00000000" w:rsidP="00000000" w:rsidRDefault="00000000" w:rsidRPr="00000000" w14:paraId="0000001E">
      <w:pPr>
        <w:ind w:firstLine="720"/>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La realización prevista de actividades escritas (pruebas y controles)  basadas en los modelos interactivos han tenido un resultado bueno y en algunos casos excelente, pudiendo observarse que algunos alumnos/as con dificultades han tenido un mejor resultado a través del uso de los recursos interactivos y el apoyo para la realización de estas actividades guiadas más allá del contexto de clase, implicando a las madres y padres y pudiendo resolver de manera positiva los aspectos que han supuesto mayor dificultad en el seguimiento de clase.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Las familias han acogido muy positivamente este modo de trabajo ya que a través del calendario online pueden observar el progreso unidad a unidad de su hijo/a y con ello poder implicarse activamente en el proceso de aprendizaje de una manera en muchos casos participativa y colaborativa a través de canciones, juegos y actividades.</w:t>
      </w:r>
    </w:p>
    <w:p w:rsidR="00000000" w:rsidDel="00000000" w:rsidP="00000000" w:rsidRDefault="00000000" w:rsidRPr="00000000" w14:paraId="00000022">
      <w:pPr>
        <w:pStyle w:val="Heading2"/>
        <w:contextualSpacing w:val="0"/>
        <w:rPr/>
      </w:pPr>
      <w:bookmarkStart w:colFirst="0" w:colLast="0" w:name="_8c6j16iigypk" w:id="7"/>
      <w:bookmarkEnd w:id="7"/>
      <w:r w:rsidDel="00000000" w:rsidR="00000000" w:rsidRPr="00000000">
        <w:rPr>
          <w:rtl w:val="0"/>
        </w:rPr>
        <w:t xml:space="preserve">Aspectos susceptibles de mejora</w:t>
      </w:r>
    </w:p>
    <w:p w:rsidR="00000000" w:rsidDel="00000000" w:rsidP="00000000" w:rsidRDefault="00000000" w:rsidRPr="00000000" w14:paraId="00000023">
      <w:pPr>
        <w:ind w:left="0" w:firstLine="720"/>
        <w:contextualSpacing w:val="0"/>
        <w:jc w:val="both"/>
        <w:rPr/>
      </w:pPr>
      <w:r w:rsidDel="00000000" w:rsidR="00000000" w:rsidRPr="00000000">
        <w:rPr>
          <w:rtl w:val="0"/>
        </w:rPr>
        <w:t xml:space="preserve">La mayoría de aspectos de mejora se están recogiendo como comentarios en el propio material, llegando a modificar aspectos específicos en el propio material, dado su formato digital fácilmente editables y generando múltiples versiones del material (adaptándose a cada caso). Ejemplo de ello es la adaptación del material al desarrollo instrumental del niño/a: cambiar unas notas por otras según el aprendizaje o su dificultad, modificar velocidades y tonalidades, realizar cambios en la orquestación, etc.</w:t>
      </w:r>
    </w:p>
    <w:p w:rsidR="00000000" w:rsidDel="00000000" w:rsidP="00000000" w:rsidRDefault="00000000" w:rsidRPr="00000000" w14:paraId="00000024">
      <w:pPr>
        <w:ind w:left="0" w:firstLine="720"/>
        <w:contextualSpacing w:val="0"/>
        <w:jc w:val="both"/>
        <w:rPr/>
      </w:pPr>
      <w:r w:rsidDel="00000000" w:rsidR="00000000" w:rsidRPr="00000000">
        <w:rPr>
          <w:rtl w:val="0"/>
        </w:rPr>
      </w:r>
    </w:p>
    <w:p w:rsidR="00000000" w:rsidDel="00000000" w:rsidP="00000000" w:rsidRDefault="00000000" w:rsidRPr="00000000" w14:paraId="00000025">
      <w:pPr>
        <w:ind w:left="0" w:firstLine="720"/>
        <w:contextualSpacing w:val="0"/>
        <w:jc w:val="both"/>
        <w:rPr/>
      </w:pPr>
      <w:r w:rsidDel="00000000" w:rsidR="00000000" w:rsidRPr="00000000">
        <w:rPr>
          <w:rtl w:val="0"/>
        </w:rPr>
        <w:t xml:space="preserve">En el caso de la edición del libro de texto, su edición acogerá las modificaciones pertinentes en sus futuras ediciones, si bien los materiales interactivos se modifican y actualizan en su uso.</w:t>
      </w:r>
    </w:p>
    <w:p w:rsidR="00000000" w:rsidDel="00000000" w:rsidP="00000000" w:rsidRDefault="00000000" w:rsidRPr="00000000" w14:paraId="00000026">
      <w:pPr>
        <w:ind w:left="0" w:firstLine="720"/>
        <w:contextualSpacing w:val="0"/>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ind w:left="0" w:firstLine="0"/>
        <w:contextualSpacing w:val="0"/>
        <w:jc w:val="both"/>
        <w:rPr/>
      </w:pPr>
      <w:r w:rsidDel="00000000" w:rsidR="00000000" w:rsidRPr="00000000">
        <w:rPr>
          <w:rtl w:val="0"/>
        </w:rPr>
      </w:r>
    </w:p>
    <w:p w:rsidR="00000000" w:rsidDel="00000000" w:rsidP="00000000" w:rsidRDefault="00000000" w:rsidRPr="00000000" w14:paraId="00000028">
      <w:pPr>
        <w:ind w:left="0" w:firstLine="720"/>
        <w:contextualSpacing w:val="0"/>
        <w:jc w:val="both"/>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ab/>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asedelenguajemu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