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9FC" w:rsidRPr="00713D31" w:rsidRDefault="007759FC" w:rsidP="007759FC">
      <w:pPr>
        <w:jc w:val="both"/>
        <w:rPr>
          <w:b/>
          <w:sz w:val="20"/>
          <w:szCs w:val="20"/>
        </w:rPr>
      </w:pPr>
      <w:r w:rsidRPr="00713D31">
        <w:rPr>
          <w:b/>
          <w:sz w:val="20"/>
          <w:szCs w:val="20"/>
        </w:rPr>
        <w:t>INSTRUCCIONES DE 22 DE JUNIO DE 2015, DE LA DIRECCIÓN GENERAL DE PARTICIPACIÓN Y EQUIDAD, POR LAS QUE SE ESTABLECE EL. PROTOCOLO DE DETECCIÓN, IDENTIFICACIÓN DEL ALUMNADO CON NECESIDADES ESPECÍFICAS DE APOYO EDUCATIVO Y ORGANIZACIÓN DE LA RESPUESTA EDUCATIVA.</w:t>
      </w:r>
    </w:p>
    <w:p w:rsidR="007759FC" w:rsidRPr="007759FC" w:rsidRDefault="007759FC" w:rsidP="007759FC">
      <w:pPr>
        <w:jc w:val="both"/>
        <w:rPr>
          <w:b/>
          <w:sz w:val="20"/>
          <w:szCs w:val="20"/>
        </w:rPr>
      </w:pPr>
      <w:r w:rsidRPr="007759FC">
        <w:rPr>
          <w:b/>
          <w:sz w:val="20"/>
          <w:szCs w:val="20"/>
        </w:rPr>
        <w:t xml:space="preserve">7.1.2. </w:t>
      </w:r>
      <w:r w:rsidRPr="007759FC">
        <w:rPr>
          <w:b/>
          <w:sz w:val="20"/>
          <w:szCs w:val="20"/>
          <w:u w:val="single"/>
        </w:rPr>
        <w:t>Planificación de la atención educativa ordinaria</w:t>
      </w:r>
      <w:r w:rsidRPr="007759FC">
        <w:rPr>
          <w:b/>
          <w:sz w:val="20"/>
          <w:szCs w:val="20"/>
        </w:rPr>
        <w:t xml:space="preserve">. </w:t>
      </w:r>
    </w:p>
    <w:p w:rsidR="007759FC" w:rsidRPr="007759FC" w:rsidRDefault="007759FC" w:rsidP="007759FC">
      <w:pPr>
        <w:jc w:val="both"/>
        <w:rPr>
          <w:sz w:val="20"/>
          <w:szCs w:val="20"/>
        </w:rPr>
      </w:pPr>
      <w:r w:rsidRPr="007759FC">
        <w:rPr>
          <w:sz w:val="20"/>
          <w:szCs w:val="20"/>
        </w:rPr>
        <w:t xml:space="preserve">La planificación y desarrollo de las medidas generales de atención a la diversidad a través de los recursos generales para la atención de todo el alumnado, requieren una organización a nivel de centro y de aula. </w:t>
      </w:r>
    </w:p>
    <w:p w:rsidR="007759FC" w:rsidRPr="007759FC" w:rsidRDefault="007759FC" w:rsidP="007759FC">
      <w:pPr>
        <w:jc w:val="both"/>
        <w:rPr>
          <w:sz w:val="20"/>
          <w:szCs w:val="20"/>
        </w:rPr>
      </w:pPr>
      <w:r w:rsidRPr="007759FC">
        <w:rPr>
          <w:sz w:val="20"/>
          <w:szCs w:val="20"/>
        </w:rPr>
        <w:t xml:space="preserve">7.1.2.1. </w:t>
      </w:r>
      <w:r w:rsidRPr="007759FC">
        <w:rPr>
          <w:b/>
          <w:sz w:val="20"/>
          <w:szCs w:val="20"/>
        </w:rPr>
        <w:t>Atención educativa ordinaria a nivel de centro</w:t>
      </w:r>
      <w:r w:rsidRPr="007759FC">
        <w:rPr>
          <w:sz w:val="20"/>
          <w:szCs w:val="20"/>
        </w:rPr>
        <w:t xml:space="preserve">. </w:t>
      </w:r>
    </w:p>
    <w:p w:rsidR="007759FC" w:rsidRPr="007759FC" w:rsidRDefault="007759FC" w:rsidP="007759FC">
      <w:pPr>
        <w:jc w:val="both"/>
        <w:rPr>
          <w:sz w:val="20"/>
          <w:szCs w:val="20"/>
        </w:rPr>
      </w:pPr>
      <w:r w:rsidRPr="007759FC">
        <w:rPr>
          <w:sz w:val="20"/>
          <w:szCs w:val="20"/>
        </w:rPr>
        <w:t xml:space="preserve">El proyecto educativo del centro definirá de forma transversal todas las medidas y recursos de atención a la diversidad necesarios para alcanzar el éxito y la excelencia de todo el alumnado, de acuerdo a sus capacidades y potencialidades. En este sentido, las programaciones didácticas y el plan de orientación y acción tutorial, articularán y concretarán estas decisiones y medidas en la práctica educativa. En esta línea y de forma más concreta, el plan de atención a la diversidad6 contemplará el conjunto de actuaciones y la organización de las medidas de atención a la diversidad (generales y específicas) y los recursos (generales y específicos) que un centro diseña y pone en práctica para proporcionar a su alumnado la respuesta educativa más ajustada a sus necesidades educativas. Este Plan no debe entenderse como la suma de programas, acciones y medidas aisladas o como la responsabilidad y competencia exclusiva de una parte del profesorado del centro, sino como una actuación global que implica a toda la comunidad educativa y muy especialmente al profesorado del centro en su conjunto. Los equipos de orientación de centro (EO) y los departamentos de orientación (DO) participarán en la planificación, aplicación, seguimiento y evaluación del Plan de atención a la diversidad a través del asesoramiento a los órganos de coordinación docente. </w:t>
      </w:r>
    </w:p>
    <w:p w:rsidR="007759FC" w:rsidRPr="007759FC" w:rsidRDefault="007759FC" w:rsidP="007759FC">
      <w:pPr>
        <w:jc w:val="both"/>
        <w:rPr>
          <w:sz w:val="20"/>
          <w:szCs w:val="20"/>
        </w:rPr>
      </w:pPr>
      <w:r w:rsidRPr="007759FC">
        <w:rPr>
          <w:sz w:val="20"/>
          <w:szCs w:val="20"/>
        </w:rPr>
        <w:t>7.1.2.2</w:t>
      </w:r>
      <w:r w:rsidRPr="007759FC">
        <w:rPr>
          <w:b/>
          <w:sz w:val="20"/>
          <w:szCs w:val="20"/>
        </w:rPr>
        <w:t>. Atención educativa ordinaria a nivel de aula</w:t>
      </w:r>
      <w:r w:rsidRPr="007759FC">
        <w:rPr>
          <w:sz w:val="20"/>
          <w:szCs w:val="20"/>
        </w:rPr>
        <w:t xml:space="preserve">. </w:t>
      </w:r>
    </w:p>
    <w:p w:rsidR="007759FC" w:rsidRPr="007759FC" w:rsidRDefault="007759FC" w:rsidP="007759FC">
      <w:pPr>
        <w:jc w:val="both"/>
        <w:rPr>
          <w:sz w:val="20"/>
          <w:szCs w:val="20"/>
        </w:rPr>
      </w:pPr>
      <w:r w:rsidRPr="007759FC">
        <w:rPr>
          <w:sz w:val="20"/>
          <w:szCs w:val="20"/>
        </w:rPr>
        <w:t xml:space="preserve">El currículo que tiene como finalidad la adquisición de competencias clave, por parte de todo el alumnado, requiere de metodologías didácticas, criterios, procedimientos e instrumentos de evaluación ajustados a esos fines y por este motivo, estos elementos curriculares, adquieren una especial relevancia. 6 En referencia al apartado formas de atención a la diversidad de los centros del proyecto educativo, establecido en los Reglamentos Orgánicos, y que se denomina como plan de atención a la diversidad en el artículo 17.2 del Decreto 97/2015, de 3 de marzo, por el que se establece la ordenación y el currículo de la Educación Primaria en la Comunidad Autónoma de Andalucía. </w:t>
      </w:r>
    </w:p>
    <w:p w:rsidR="007759FC" w:rsidRPr="007759FC" w:rsidRDefault="007759FC" w:rsidP="007759FC">
      <w:pPr>
        <w:jc w:val="both"/>
        <w:rPr>
          <w:sz w:val="20"/>
          <w:szCs w:val="20"/>
        </w:rPr>
      </w:pPr>
      <w:r w:rsidRPr="007759FC">
        <w:rPr>
          <w:sz w:val="20"/>
          <w:szCs w:val="20"/>
        </w:rPr>
        <w:t>En este sentido, el desarrollo de la actividad docente del profesorado, de acuerdo con las programaciones didácticas, incluirá metodologías y procedimientos e instrumentos de evaluación que presenten mayores posibilidades de adaptación a los diferentes ritmos y estilos de aprendizaje del alumnado. Teniendo en cuenta lo anterior, la atención educativa ordinaria a nivel de aula se basará en metodologías didácticas favorecedoras de la inclusión, organización de los espacios y los tiempos, así como la diversificación de los procedimientos e instrumentos de evaluación.</w:t>
      </w:r>
    </w:p>
    <w:p w:rsidR="007759FC" w:rsidRPr="007759FC" w:rsidRDefault="007759FC" w:rsidP="007759FC">
      <w:pPr>
        <w:pStyle w:val="Prrafodelista"/>
        <w:numPr>
          <w:ilvl w:val="0"/>
          <w:numId w:val="1"/>
        </w:numPr>
        <w:jc w:val="both"/>
        <w:rPr>
          <w:b/>
          <w:sz w:val="20"/>
          <w:szCs w:val="20"/>
        </w:rPr>
      </w:pPr>
      <w:r w:rsidRPr="007759FC">
        <w:rPr>
          <w:b/>
          <w:sz w:val="20"/>
          <w:szCs w:val="20"/>
        </w:rPr>
        <w:t xml:space="preserve">METODOLOGÍAS DIDÁCTICAS FAVORECEDORAS DE LA INCLUSIÓN. </w:t>
      </w:r>
    </w:p>
    <w:p w:rsidR="00CE7D10" w:rsidRDefault="007759FC" w:rsidP="007759FC">
      <w:pPr>
        <w:pStyle w:val="Prrafodelista"/>
        <w:ind w:left="396"/>
        <w:jc w:val="both"/>
        <w:rPr>
          <w:sz w:val="20"/>
          <w:szCs w:val="20"/>
        </w:rPr>
      </w:pPr>
      <w:r w:rsidRPr="007759FC">
        <w:rPr>
          <w:sz w:val="20"/>
          <w:szCs w:val="20"/>
        </w:rPr>
        <w:t xml:space="preserve">Las metodologías rígidas y de carácter </w:t>
      </w:r>
      <w:proofErr w:type="spellStart"/>
      <w:r w:rsidRPr="007759FC">
        <w:rPr>
          <w:sz w:val="20"/>
          <w:szCs w:val="20"/>
        </w:rPr>
        <w:t>transmisivo</w:t>
      </w:r>
      <w:proofErr w:type="spellEnd"/>
      <w:r w:rsidRPr="007759FC">
        <w:rPr>
          <w:sz w:val="20"/>
          <w:szCs w:val="20"/>
        </w:rPr>
        <w:t xml:space="preserve"> son menos recomendables para lograr una adecuada atención a la diversidad en el aula, siendo, por el contrario, más adecuados los métodos basados en el descubrimiento y en el papel activo del alumnado. Entre los distintos tipos de metodologías favorecedoras de la inclusión, destacamos el aprendizaje basado en proyectos y el aprendizaje cooperativo.</w:t>
      </w:r>
    </w:p>
    <w:p w:rsidR="007759FC" w:rsidRDefault="007759FC" w:rsidP="007759FC">
      <w:pPr>
        <w:pStyle w:val="Prrafodelista"/>
        <w:ind w:left="396"/>
        <w:jc w:val="both"/>
        <w:rPr>
          <w:sz w:val="20"/>
          <w:szCs w:val="20"/>
        </w:rPr>
      </w:pPr>
    </w:p>
    <w:p w:rsidR="007759FC" w:rsidRDefault="007759FC" w:rsidP="007759FC">
      <w:pPr>
        <w:pStyle w:val="Prrafodelista"/>
        <w:ind w:left="396"/>
        <w:jc w:val="both"/>
        <w:rPr>
          <w:sz w:val="20"/>
          <w:szCs w:val="20"/>
        </w:rPr>
      </w:pPr>
    </w:p>
    <w:p w:rsidR="007759FC" w:rsidRDefault="007759FC" w:rsidP="007759FC">
      <w:pPr>
        <w:pStyle w:val="Prrafodelista"/>
        <w:ind w:left="396"/>
        <w:jc w:val="both"/>
        <w:rPr>
          <w:sz w:val="20"/>
          <w:szCs w:val="20"/>
        </w:rPr>
      </w:pPr>
    </w:p>
    <w:p w:rsidR="007759FC" w:rsidRDefault="007759FC" w:rsidP="007759FC">
      <w:pPr>
        <w:pStyle w:val="Prrafodelista"/>
        <w:numPr>
          <w:ilvl w:val="0"/>
          <w:numId w:val="1"/>
        </w:numPr>
        <w:jc w:val="both"/>
      </w:pPr>
      <w:r w:rsidRPr="007759FC">
        <w:rPr>
          <w:b/>
        </w:rPr>
        <w:lastRenderedPageBreak/>
        <w:t>ORGANIZACIÓN DE LOS ESPACIOS Y LOS TIEMPOS.</w:t>
      </w:r>
      <w:r>
        <w:t xml:space="preserve"> </w:t>
      </w:r>
    </w:p>
    <w:p w:rsidR="007759FC" w:rsidRPr="00713D31" w:rsidRDefault="007759FC" w:rsidP="007759FC">
      <w:pPr>
        <w:pStyle w:val="Prrafodelista"/>
        <w:ind w:left="396"/>
        <w:jc w:val="both"/>
        <w:rPr>
          <w:sz w:val="20"/>
          <w:szCs w:val="20"/>
        </w:rPr>
      </w:pPr>
      <w:r w:rsidRPr="00713D31">
        <w:rPr>
          <w:sz w:val="20"/>
          <w:szCs w:val="20"/>
        </w:rPr>
        <w:t xml:space="preserve">A nivel de aula, la organización de espacios y tiempos se tendrán en cuenta las posibles necesidades educativas del alumnado. </w:t>
      </w:r>
    </w:p>
    <w:p w:rsidR="007759FC" w:rsidRPr="00713D31" w:rsidRDefault="007759FC" w:rsidP="007759FC">
      <w:pPr>
        <w:pStyle w:val="Prrafodelista"/>
        <w:ind w:left="396"/>
        <w:jc w:val="both"/>
        <w:rPr>
          <w:sz w:val="20"/>
          <w:szCs w:val="20"/>
        </w:rPr>
      </w:pPr>
      <w:r w:rsidRPr="00713D31">
        <w:rPr>
          <w:sz w:val="20"/>
          <w:szCs w:val="20"/>
        </w:rPr>
        <w:t>En el caso de la organización de los espacios en las aulas ordinarias, ésta dependerá en gran medida de la metodología que se emplee en el grupo. En cualquier caso, como norma general, habrá que cuidar determinados aspectos que, en función de las necesidades educativas que presente el alumno o la alumna, cobrarán más o menos relevancia: ubicación cercana al docente, espacios correctamente iluminados, espacios de explicación que posibiliten una adecuada interacción con el grupo clase, distribución de espacios que posibiliten la interacción entre iguales, pasillos lo más amplios posibles (dentro del aula), ubicación del material accesible a todo el alumnado, etc.</w:t>
      </w:r>
    </w:p>
    <w:p w:rsidR="007759FC" w:rsidRDefault="007759FC" w:rsidP="007759FC">
      <w:pPr>
        <w:pStyle w:val="Prrafodelista"/>
        <w:ind w:left="396"/>
        <w:jc w:val="both"/>
        <w:rPr>
          <w:sz w:val="20"/>
          <w:szCs w:val="20"/>
        </w:rPr>
      </w:pPr>
      <w:r w:rsidRPr="00713D31">
        <w:rPr>
          <w:sz w:val="20"/>
          <w:szCs w:val="20"/>
        </w:rPr>
        <w:t xml:space="preserve"> En relación con los tiempos, la clave reside en la flexibilidad. Los tiempos rígidos no sirven para atender adecuadamente a un alumnado que, en todos los casos, será diverso. Es preciso contar con flexibilidad horaria para permitir que las actividades y tareas propuestas se realicen a distintos ritmos, es decir, alumnado que necesitará más tiempo para realizar la misma actividad o tarea que los demás y otros que requerirán tareas de profundización, al ser, previsiblemente, más rápidos en la realización de las actividades o tareas propuestas para el todo el grupo. Asimismo, los centros docentes cuentan con autonomía para poder llevar modelos de funcionamiento propios, pudiendo adoptar distintas formas de organización del horario escolar en función de las necesidades de aprendizaje del alumnado. </w:t>
      </w:r>
    </w:p>
    <w:p w:rsidR="00713D31" w:rsidRPr="00713D31" w:rsidRDefault="00713D31" w:rsidP="007759FC">
      <w:pPr>
        <w:pStyle w:val="Prrafodelista"/>
        <w:ind w:left="396"/>
        <w:jc w:val="both"/>
        <w:rPr>
          <w:sz w:val="20"/>
          <w:szCs w:val="20"/>
        </w:rPr>
      </w:pPr>
    </w:p>
    <w:p w:rsidR="007759FC" w:rsidRPr="00713D31" w:rsidRDefault="007759FC" w:rsidP="007759FC">
      <w:pPr>
        <w:pStyle w:val="Prrafodelista"/>
        <w:numPr>
          <w:ilvl w:val="0"/>
          <w:numId w:val="1"/>
        </w:numPr>
        <w:jc w:val="both"/>
        <w:rPr>
          <w:b/>
          <w:sz w:val="20"/>
          <w:szCs w:val="20"/>
        </w:rPr>
      </w:pPr>
      <w:r w:rsidRPr="00713D31">
        <w:rPr>
          <w:b/>
          <w:sz w:val="20"/>
          <w:szCs w:val="20"/>
        </w:rPr>
        <w:t xml:space="preserve">DIVERSIFICACIÓN DE LOS PROCEDIMIENTOS E INSTRUMENTOS DE EVALUACIÓN. </w:t>
      </w:r>
    </w:p>
    <w:p w:rsidR="007759FC" w:rsidRPr="00713D31" w:rsidRDefault="007759FC" w:rsidP="007759FC">
      <w:pPr>
        <w:pStyle w:val="Prrafodelista"/>
        <w:ind w:left="396"/>
        <w:jc w:val="both"/>
        <w:rPr>
          <w:sz w:val="20"/>
          <w:szCs w:val="20"/>
        </w:rPr>
      </w:pPr>
      <w:r w:rsidRPr="00713D31">
        <w:rPr>
          <w:sz w:val="20"/>
          <w:szCs w:val="20"/>
        </w:rPr>
        <w:t xml:space="preserve">En ocasiones, la pieza clave en la atención a la diversidad del alumnado, se sitúa en el terreno de la evaluación de los aprendizajes. Una forma de evaluación uniforme y única, solo beneficiará a un tipo de alumnado estándar. Es decir, una evaluación única no permite una adecuación a los diferentes estilos, niveles y ritmos de aprendizaje del alumnado. </w:t>
      </w:r>
    </w:p>
    <w:p w:rsidR="007759FC" w:rsidRPr="00713D31" w:rsidRDefault="007759FC" w:rsidP="007759FC">
      <w:pPr>
        <w:pStyle w:val="Prrafodelista"/>
        <w:ind w:left="396"/>
        <w:jc w:val="both"/>
        <w:rPr>
          <w:sz w:val="20"/>
          <w:szCs w:val="20"/>
        </w:rPr>
      </w:pPr>
      <w:r w:rsidRPr="00713D31">
        <w:rPr>
          <w:sz w:val="20"/>
          <w:szCs w:val="20"/>
        </w:rPr>
        <w:t xml:space="preserve">Por ello, en este apartado, se ofrecen orientaciones para la realización de una evaluación más inclusiva, desde una doble vertiente: </w:t>
      </w:r>
    </w:p>
    <w:p w:rsidR="007759FC" w:rsidRPr="00713D31" w:rsidRDefault="007759FC" w:rsidP="007759FC">
      <w:pPr>
        <w:pStyle w:val="Prrafodelista"/>
        <w:ind w:left="708"/>
        <w:jc w:val="both"/>
        <w:rPr>
          <w:sz w:val="20"/>
          <w:szCs w:val="20"/>
        </w:rPr>
      </w:pPr>
      <w:r w:rsidRPr="00713D31">
        <w:rPr>
          <w:sz w:val="20"/>
          <w:szCs w:val="20"/>
        </w:rPr>
        <w:t>a) Uso de métodos de evaluación alternativos a las pruebas escritas.</w:t>
      </w:r>
    </w:p>
    <w:p w:rsidR="007759FC" w:rsidRPr="00713D31" w:rsidRDefault="007759FC" w:rsidP="007759FC">
      <w:pPr>
        <w:pStyle w:val="Prrafodelista"/>
        <w:ind w:left="708"/>
        <w:jc w:val="both"/>
        <w:rPr>
          <w:sz w:val="20"/>
          <w:szCs w:val="20"/>
        </w:rPr>
      </w:pPr>
      <w:r w:rsidRPr="00713D31">
        <w:rPr>
          <w:sz w:val="20"/>
          <w:szCs w:val="20"/>
        </w:rPr>
        <w:t xml:space="preserve">b) Adaptaciones en las pruebas escritas. </w:t>
      </w:r>
    </w:p>
    <w:p w:rsidR="007759FC" w:rsidRPr="00713D31" w:rsidRDefault="007759FC" w:rsidP="007759FC">
      <w:pPr>
        <w:pStyle w:val="Prrafodelista"/>
        <w:ind w:left="396"/>
        <w:jc w:val="both"/>
        <w:rPr>
          <w:sz w:val="20"/>
          <w:szCs w:val="20"/>
        </w:rPr>
      </w:pPr>
    </w:p>
    <w:p w:rsidR="007759FC" w:rsidRPr="00713D31" w:rsidRDefault="007759FC" w:rsidP="007759FC">
      <w:pPr>
        <w:pStyle w:val="Prrafodelista"/>
        <w:numPr>
          <w:ilvl w:val="0"/>
          <w:numId w:val="2"/>
        </w:numPr>
        <w:jc w:val="both"/>
        <w:rPr>
          <w:sz w:val="20"/>
          <w:szCs w:val="20"/>
        </w:rPr>
      </w:pPr>
      <w:r w:rsidRPr="00713D31">
        <w:rPr>
          <w:sz w:val="20"/>
          <w:szCs w:val="20"/>
        </w:rPr>
        <w:t xml:space="preserve">Uso de métodos de evaluación alternativos o complementarios a las pruebas escritas. </w:t>
      </w:r>
    </w:p>
    <w:p w:rsidR="007759FC" w:rsidRPr="00713D31" w:rsidRDefault="007759FC" w:rsidP="007759FC">
      <w:pPr>
        <w:ind w:left="396"/>
        <w:jc w:val="both"/>
        <w:rPr>
          <w:sz w:val="20"/>
          <w:szCs w:val="20"/>
        </w:rPr>
      </w:pPr>
      <w:r w:rsidRPr="00713D31">
        <w:rPr>
          <w:sz w:val="20"/>
          <w:szCs w:val="20"/>
        </w:rPr>
        <w:t xml:space="preserve">La observación diaria del trabajo del alumnado, es una de las principales vías para la evaluación. Pero esta observación no se podrá realizar si no tenemos claro, previamente, qué queremos observar. Es preciso un cambio en el enfoque que frecuentemente se da a la elaboración de los indicadores de evaluación. Es imprescindible transcender de procedimientos de evaluación que se centran únicamente en la adquisición final de contenidos, sin fijarse en otros aspectos colaterales, e igualmente relevantes, como pueden ser las interacciones entre el alumnado. </w:t>
      </w:r>
    </w:p>
    <w:p w:rsidR="007759FC" w:rsidRPr="00713D31" w:rsidRDefault="007759FC" w:rsidP="007759FC">
      <w:pPr>
        <w:ind w:left="396"/>
        <w:jc w:val="both"/>
        <w:rPr>
          <w:sz w:val="20"/>
          <w:szCs w:val="20"/>
        </w:rPr>
      </w:pPr>
      <w:r w:rsidRPr="00713D31">
        <w:rPr>
          <w:sz w:val="20"/>
          <w:szCs w:val="20"/>
        </w:rPr>
        <w:t xml:space="preserve">Así mismo, se podrían usar portafolios, registros anecdóticos, diarios de clase, listas de control, escalas de estimación, etc. Todos ellos están basados en la observación y seguimiento del alumnado, más que en la realización de una prueba escrita en un momento determinado. Debemos tener en cuenta que, lo que se pretende es que el alumno o la alumna </w:t>
      </w:r>
      <w:proofErr w:type="gramStart"/>
      <w:r w:rsidRPr="00713D31">
        <w:rPr>
          <w:sz w:val="20"/>
          <w:szCs w:val="20"/>
        </w:rPr>
        <w:t>sepa</w:t>
      </w:r>
      <w:proofErr w:type="gramEnd"/>
      <w:r w:rsidRPr="00713D31">
        <w:rPr>
          <w:sz w:val="20"/>
          <w:szCs w:val="20"/>
        </w:rPr>
        <w:t xml:space="preserve"> o haga algo concreto, pero no en un momento concreto y único. Un ejemplo claro de una de estas alternativas, puede ser </w:t>
      </w:r>
      <w:proofErr w:type="gramStart"/>
      <w:r w:rsidRPr="00713D31">
        <w:rPr>
          <w:sz w:val="20"/>
          <w:szCs w:val="20"/>
        </w:rPr>
        <w:t>el portafolios</w:t>
      </w:r>
      <w:proofErr w:type="gramEnd"/>
      <w:r w:rsidRPr="00713D31">
        <w:rPr>
          <w:sz w:val="20"/>
          <w:szCs w:val="20"/>
        </w:rPr>
        <w:t xml:space="preserve">. De forma muy resumida, un </w:t>
      </w:r>
      <w:proofErr w:type="gramStart"/>
      <w:r w:rsidRPr="00713D31">
        <w:rPr>
          <w:sz w:val="20"/>
          <w:szCs w:val="20"/>
        </w:rPr>
        <w:t>portafolios</w:t>
      </w:r>
      <w:proofErr w:type="gramEnd"/>
      <w:r w:rsidRPr="00713D31">
        <w:rPr>
          <w:sz w:val="20"/>
          <w:szCs w:val="20"/>
        </w:rPr>
        <w:t xml:space="preserve"> es una carpeta en la que el alumnado va archivando sus producciones de clase, pero con una particularidad: periódicamente se revisa el portafolios y el alumnado tiene la oportunidad de cambiar las producciones que hizo. En caso de encontrar un trabajo mal presentado, hacerlo de nuevo de forma más adecuada; o, incluso, actividades realizadas de forma incorrecta que, a la luz de los aprendizajes adquiridos, deberían ser corregidas, etc. Estos portafolios pueden ser individuales o grupales. </w:t>
      </w:r>
    </w:p>
    <w:p w:rsidR="007759FC" w:rsidRPr="00713D31" w:rsidRDefault="007759FC" w:rsidP="007759FC">
      <w:pPr>
        <w:pStyle w:val="Prrafodelista"/>
        <w:numPr>
          <w:ilvl w:val="0"/>
          <w:numId w:val="2"/>
        </w:numPr>
        <w:jc w:val="both"/>
        <w:rPr>
          <w:sz w:val="20"/>
          <w:szCs w:val="20"/>
        </w:rPr>
      </w:pPr>
      <w:r w:rsidRPr="00713D31">
        <w:rPr>
          <w:sz w:val="20"/>
          <w:szCs w:val="20"/>
        </w:rPr>
        <w:lastRenderedPageBreak/>
        <w:t xml:space="preserve">Adaptaciones en las pruebas escritas. </w:t>
      </w:r>
    </w:p>
    <w:p w:rsidR="007759FC" w:rsidRPr="00713D31" w:rsidRDefault="007759FC" w:rsidP="007759FC">
      <w:pPr>
        <w:pStyle w:val="Prrafodelista"/>
        <w:ind w:left="756"/>
        <w:jc w:val="both"/>
        <w:rPr>
          <w:sz w:val="20"/>
          <w:szCs w:val="20"/>
        </w:rPr>
      </w:pPr>
      <w:r w:rsidRPr="00713D31">
        <w:rPr>
          <w:sz w:val="20"/>
          <w:szCs w:val="20"/>
        </w:rPr>
        <w:t xml:space="preserve">Si, además de las formas de evaluación descritas anteriormente, se optase por la realización de pruebas escritas, se enumeran a continuación algunas de las adaptaciones que se podrían realizar a dichas pruebas: </w:t>
      </w:r>
    </w:p>
    <w:p w:rsidR="007759FC" w:rsidRPr="00713D31" w:rsidRDefault="007759FC" w:rsidP="007759FC">
      <w:pPr>
        <w:pStyle w:val="Prrafodelista"/>
        <w:ind w:left="756"/>
        <w:jc w:val="both"/>
        <w:rPr>
          <w:sz w:val="20"/>
          <w:szCs w:val="20"/>
        </w:rPr>
      </w:pPr>
      <w:r w:rsidRPr="00713D31">
        <w:rPr>
          <w:sz w:val="20"/>
          <w:szCs w:val="20"/>
        </w:rPr>
        <w:t>▪ Adaptaciones de formato: Determinados alumnos o alumnas, pueden requerir una adaptación de una prueba escrita a un formato que se ajuste más a sus necesidades. Así, algunas de estas adaptaciones podrían ser las siguientes:</w:t>
      </w:r>
    </w:p>
    <w:p w:rsidR="007759FC" w:rsidRPr="00713D31" w:rsidRDefault="007759FC" w:rsidP="007759FC">
      <w:pPr>
        <w:pStyle w:val="Prrafodelista"/>
        <w:ind w:left="1416"/>
        <w:jc w:val="both"/>
        <w:rPr>
          <w:sz w:val="20"/>
          <w:szCs w:val="20"/>
        </w:rPr>
      </w:pPr>
      <w:r w:rsidRPr="00713D31">
        <w:rPr>
          <w:sz w:val="20"/>
          <w:szCs w:val="20"/>
        </w:rPr>
        <w:t xml:space="preserve">- Realización de la prueba haciendo uso de un ordenador. - Presentación de las preguntas de forma secuenciada y separada (por ejemplo, un control de 10 preguntas se puede presentar en dos partes de 5 preguntas cada una o incluso se podría hacer con una pregunta en cada folio hasta llegar a las 10). </w:t>
      </w:r>
    </w:p>
    <w:p w:rsidR="007759FC" w:rsidRPr="00713D31" w:rsidRDefault="007759FC" w:rsidP="007759FC">
      <w:pPr>
        <w:pStyle w:val="Prrafodelista"/>
        <w:ind w:left="1416"/>
        <w:jc w:val="both"/>
        <w:rPr>
          <w:sz w:val="20"/>
          <w:szCs w:val="20"/>
        </w:rPr>
      </w:pPr>
      <w:r w:rsidRPr="00713D31">
        <w:rPr>
          <w:sz w:val="20"/>
          <w:szCs w:val="20"/>
        </w:rPr>
        <w:t xml:space="preserve">- Presentación de los enunciados de forma gráfica o en imágenes además de a través de un texto escrito. </w:t>
      </w:r>
    </w:p>
    <w:p w:rsidR="00713D31" w:rsidRPr="00713D31" w:rsidRDefault="007759FC" w:rsidP="007759FC">
      <w:pPr>
        <w:pStyle w:val="Prrafodelista"/>
        <w:ind w:left="1416"/>
        <w:jc w:val="both"/>
        <w:rPr>
          <w:sz w:val="20"/>
          <w:szCs w:val="20"/>
        </w:rPr>
      </w:pPr>
      <w:r w:rsidRPr="00713D31">
        <w:rPr>
          <w:sz w:val="20"/>
          <w:szCs w:val="20"/>
        </w:rPr>
        <w:t xml:space="preserve">- Exámenes en Braille o con texto ampliado (tamaño de fuente, tipo de letra, grosor...). </w:t>
      </w:r>
    </w:p>
    <w:p w:rsidR="00713D31" w:rsidRPr="00713D31" w:rsidRDefault="007759FC" w:rsidP="007759FC">
      <w:pPr>
        <w:pStyle w:val="Prrafodelista"/>
        <w:ind w:left="1416"/>
        <w:jc w:val="both"/>
        <w:rPr>
          <w:sz w:val="20"/>
          <w:szCs w:val="20"/>
        </w:rPr>
      </w:pPr>
      <w:r w:rsidRPr="00713D31">
        <w:rPr>
          <w:sz w:val="20"/>
          <w:szCs w:val="20"/>
        </w:rPr>
        <w:t xml:space="preserve">- Selección de aspectos relevantes y esenciales del contenido que se pretende que el alumno o la alumna aprendan (se trata de hacer una prueba escrita solo con lo básico que queremos que aprendan). </w:t>
      </w:r>
    </w:p>
    <w:p w:rsidR="00713D31" w:rsidRPr="00713D31" w:rsidRDefault="007759FC" w:rsidP="007759FC">
      <w:pPr>
        <w:pStyle w:val="Prrafodelista"/>
        <w:ind w:left="1416"/>
        <w:jc w:val="both"/>
        <w:rPr>
          <w:sz w:val="20"/>
          <w:szCs w:val="20"/>
        </w:rPr>
      </w:pPr>
      <w:r w:rsidRPr="00713D31">
        <w:rPr>
          <w:sz w:val="20"/>
          <w:szCs w:val="20"/>
        </w:rPr>
        <w:t xml:space="preserve">- Sustitución de la prueba escrita por una prueba oral o una entrevista. </w:t>
      </w:r>
    </w:p>
    <w:p w:rsidR="00713D31" w:rsidRPr="00713D31" w:rsidRDefault="007759FC" w:rsidP="007759FC">
      <w:pPr>
        <w:pStyle w:val="Prrafodelista"/>
        <w:ind w:left="1416"/>
        <w:jc w:val="both"/>
        <w:rPr>
          <w:sz w:val="20"/>
          <w:szCs w:val="20"/>
        </w:rPr>
      </w:pPr>
      <w:r w:rsidRPr="00713D31">
        <w:rPr>
          <w:sz w:val="20"/>
          <w:szCs w:val="20"/>
        </w:rPr>
        <w:t xml:space="preserve">- Lectura de las preguntas por parte del profesor o profesora. </w:t>
      </w:r>
    </w:p>
    <w:p w:rsidR="00713D31" w:rsidRPr="00713D31" w:rsidRDefault="007759FC" w:rsidP="007759FC">
      <w:pPr>
        <w:pStyle w:val="Prrafodelista"/>
        <w:ind w:left="1416"/>
        <w:jc w:val="both"/>
        <w:rPr>
          <w:sz w:val="20"/>
          <w:szCs w:val="20"/>
        </w:rPr>
      </w:pPr>
      <w:r w:rsidRPr="00713D31">
        <w:rPr>
          <w:sz w:val="20"/>
          <w:szCs w:val="20"/>
        </w:rPr>
        <w:t xml:space="preserve">- Supervisión del examen durante su realización (para no dejar preguntas sin responder, por ejemplo). </w:t>
      </w:r>
    </w:p>
    <w:p w:rsidR="00713D31" w:rsidRPr="00713D31" w:rsidRDefault="007759FC" w:rsidP="00713D31">
      <w:pPr>
        <w:pStyle w:val="Prrafodelista"/>
        <w:ind w:left="708"/>
        <w:jc w:val="both"/>
        <w:rPr>
          <w:sz w:val="20"/>
          <w:szCs w:val="20"/>
        </w:rPr>
      </w:pPr>
      <w:r w:rsidRPr="00713D31">
        <w:rPr>
          <w:sz w:val="20"/>
          <w:szCs w:val="20"/>
        </w:rPr>
        <w:t xml:space="preserve">▪ Adaptaciones de tiempo: determinados alumnos y alumnas necesitarán más tiempo para la realización de una prueba escrita. Esta adaptación de tiempo no tiene por qué tener límites. Una prueba no es una carrera, sino una vía para comprobar si se han adquirido ciertos aprendizajes. De esta forma, el docente podría segmentar una prueba en dos o más días o, en su lugar, ocupar también la hora siguiente para finalizar la prueba de evaluación. </w:t>
      </w:r>
    </w:p>
    <w:p w:rsidR="007759FC" w:rsidRPr="00713D31" w:rsidRDefault="007759FC" w:rsidP="00713D31">
      <w:pPr>
        <w:pStyle w:val="Prrafodelista"/>
        <w:ind w:left="708"/>
        <w:jc w:val="both"/>
        <w:rPr>
          <w:sz w:val="20"/>
          <w:szCs w:val="20"/>
        </w:rPr>
      </w:pPr>
      <w:r w:rsidRPr="00713D31">
        <w:rPr>
          <w:sz w:val="20"/>
          <w:szCs w:val="20"/>
        </w:rPr>
        <w:t xml:space="preserve">En definitiva y como norma general, estas adaptaciones en las pruebas escritas deben ser aquellas que el alumno o alumna </w:t>
      </w:r>
      <w:proofErr w:type="gramStart"/>
      <w:r w:rsidRPr="00713D31">
        <w:rPr>
          <w:sz w:val="20"/>
          <w:szCs w:val="20"/>
        </w:rPr>
        <w:t>tenga</w:t>
      </w:r>
      <w:proofErr w:type="gramEnd"/>
      <w:r w:rsidRPr="00713D31">
        <w:rPr>
          <w:sz w:val="20"/>
          <w:szCs w:val="20"/>
        </w:rPr>
        <w:t xml:space="preserve"> durante el proceso de aprendizaje. Es decir, si hemos estado adaptando tipos de actividades, presentación de las tareas, tiempos... no tiene sentido que estas mismas adaptaciones no se hagan en la evaluación. Por otro lado, estas adaptaciones deben ser concebidas como una ayuda para que todo el alumnado pueda demostrar sus competencias y capacidades.</w:t>
      </w:r>
    </w:p>
    <w:sectPr w:rsidR="007759FC" w:rsidRPr="00713D31" w:rsidSect="00CE7D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53DB"/>
    <w:multiLevelType w:val="hybridMultilevel"/>
    <w:tmpl w:val="FE664782"/>
    <w:lvl w:ilvl="0" w:tplc="007E4F12">
      <w:start w:val="1"/>
      <w:numFmt w:val="lowerLetter"/>
      <w:lvlText w:val="%1)"/>
      <w:lvlJc w:val="left"/>
      <w:pPr>
        <w:ind w:left="756" w:hanging="360"/>
      </w:pPr>
      <w:rPr>
        <w:rFonts w:hint="default"/>
      </w:rPr>
    </w:lvl>
    <w:lvl w:ilvl="1" w:tplc="0C0A0019" w:tentative="1">
      <w:start w:val="1"/>
      <w:numFmt w:val="lowerLetter"/>
      <w:lvlText w:val="%2."/>
      <w:lvlJc w:val="left"/>
      <w:pPr>
        <w:ind w:left="1476" w:hanging="360"/>
      </w:pPr>
    </w:lvl>
    <w:lvl w:ilvl="2" w:tplc="0C0A001B" w:tentative="1">
      <w:start w:val="1"/>
      <w:numFmt w:val="lowerRoman"/>
      <w:lvlText w:val="%3."/>
      <w:lvlJc w:val="right"/>
      <w:pPr>
        <w:ind w:left="2196" w:hanging="180"/>
      </w:pPr>
    </w:lvl>
    <w:lvl w:ilvl="3" w:tplc="0C0A000F" w:tentative="1">
      <w:start w:val="1"/>
      <w:numFmt w:val="decimal"/>
      <w:lvlText w:val="%4."/>
      <w:lvlJc w:val="left"/>
      <w:pPr>
        <w:ind w:left="2916" w:hanging="360"/>
      </w:pPr>
    </w:lvl>
    <w:lvl w:ilvl="4" w:tplc="0C0A0019" w:tentative="1">
      <w:start w:val="1"/>
      <w:numFmt w:val="lowerLetter"/>
      <w:lvlText w:val="%5."/>
      <w:lvlJc w:val="left"/>
      <w:pPr>
        <w:ind w:left="3636" w:hanging="360"/>
      </w:pPr>
    </w:lvl>
    <w:lvl w:ilvl="5" w:tplc="0C0A001B" w:tentative="1">
      <w:start w:val="1"/>
      <w:numFmt w:val="lowerRoman"/>
      <w:lvlText w:val="%6."/>
      <w:lvlJc w:val="right"/>
      <w:pPr>
        <w:ind w:left="4356" w:hanging="180"/>
      </w:pPr>
    </w:lvl>
    <w:lvl w:ilvl="6" w:tplc="0C0A000F" w:tentative="1">
      <w:start w:val="1"/>
      <w:numFmt w:val="decimal"/>
      <w:lvlText w:val="%7."/>
      <w:lvlJc w:val="left"/>
      <w:pPr>
        <w:ind w:left="5076" w:hanging="360"/>
      </w:pPr>
    </w:lvl>
    <w:lvl w:ilvl="7" w:tplc="0C0A0019" w:tentative="1">
      <w:start w:val="1"/>
      <w:numFmt w:val="lowerLetter"/>
      <w:lvlText w:val="%8."/>
      <w:lvlJc w:val="left"/>
      <w:pPr>
        <w:ind w:left="5796" w:hanging="360"/>
      </w:pPr>
    </w:lvl>
    <w:lvl w:ilvl="8" w:tplc="0C0A001B" w:tentative="1">
      <w:start w:val="1"/>
      <w:numFmt w:val="lowerRoman"/>
      <w:lvlText w:val="%9."/>
      <w:lvlJc w:val="right"/>
      <w:pPr>
        <w:ind w:left="6516" w:hanging="180"/>
      </w:pPr>
    </w:lvl>
  </w:abstractNum>
  <w:abstractNum w:abstractNumId="1">
    <w:nsid w:val="093313E8"/>
    <w:multiLevelType w:val="hybridMultilevel"/>
    <w:tmpl w:val="84BA3E64"/>
    <w:lvl w:ilvl="0" w:tplc="8CEEE79A">
      <w:start w:val="1"/>
      <w:numFmt w:val="upperLetter"/>
      <w:lvlText w:val="%1."/>
      <w:lvlJc w:val="left"/>
      <w:pPr>
        <w:ind w:left="396" w:hanging="360"/>
      </w:pPr>
      <w:rPr>
        <w:rFonts w:hint="default"/>
      </w:rPr>
    </w:lvl>
    <w:lvl w:ilvl="1" w:tplc="0C0A0019" w:tentative="1">
      <w:start w:val="1"/>
      <w:numFmt w:val="lowerLetter"/>
      <w:lvlText w:val="%2."/>
      <w:lvlJc w:val="left"/>
      <w:pPr>
        <w:ind w:left="1116" w:hanging="360"/>
      </w:pPr>
    </w:lvl>
    <w:lvl w:ilvl="2" w:tplc="0C0A001B" w:tentative="1">
      <w:start w:val="1"/>
      <w:numFmt w:val="lowerRoman"/>
      <w:lvlText w:val="%3."/>
      <w:lvlJc w:val="right"/>
      <w:pPr>
        <w:ind w:left="1836" w:hanging="180"/>
      </w:pPr>
    </w:lvl>
    <w:lvl w:ilvl="3" w:tplc="0C0A000F" w:tentative="1">
      <w:start w:val="1"/>
      <w:numFmt w:val="decimal"/>
      <w:lvlText w:val="%4."/>
      <w:lvlJc w:val="left"/>
      <w:pPr>
        <w:ind w:left="2556" w:hanging="360"/>
      </w:pPr>
    </w:lvl>
    <w:lvl w:ilvl="4" w:tplc="0C0A0019" w:tentative="1">
      <w:start w:val="1"/>
      <w:numFmt w:val="lowerLetter"/>
      <w:lvlText w:val="%5."/>
      <w:lvlJc w:val="left"/>
      <w:pPr>
        <w:ind w:left="3276" w:hanging="360"/>
      </w:pPr>
    </w:lvl>
    <w:lvl w:ilvl="5" w:tplc="0C0A001B" w:tentative="1">
      <w:start w:val="1"/>
      <w:numFmt w:val="lowerRoman"/>
      <w:lvlText w:val="%6."/>
      <w:lvlJc w:val="right"/>
      <w:pPr>
        <w:ind w:left="3996" w:hanging="180"/>
      </w:pPr>
    </w:lvl>
    <w:lvl w:ilvl="6" w:tplc="0C0A000F" w:tentative="1">
      <w:start w:val="1"/>
      <w:numFmt w:val="decimal"/>
      <w:lvlText w:val="%7."/>
      <w:lvlJc w:val="left"/>
      <w:pPr>
        <w:ind w:left="4716" w:hanging="360"/>
      </w:pPr>
    </w:lvl>
    <w:lvl w:ilvl="7" w:tplc="0C0A0019" w:tentative="1">
      <w:start w:val="1"/>
      <w:numFmt w:val="lowerLetter"/>
      <w:lvlText w:val="%8."/>
      <w:lvlJc w:val="left"/>
      <w:pPr>
        <w:ind w:left="5436" w:hanging="360"/>
      </w:pPr>
    </w:lvl>
    <w:lvl w:ilvl="8" w:tplc="0C0A001B" w:tentative="1">
      <w:start w:val="1"/>
      <w:numFmt w:val="lowerRoman"/>
      <w:lvlText w:val="%9."/>
      <w:lvlJc w:val="right"/>
      <w:pPr>
        <w:ind w:left="615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59FC"/>
    <w:rsid w:val="00713D31"/>
    <w:rsid w:val="007759FC"/>
    <w:rsid w:val="00B475CB"/>
    <w:rsid w:val="00CE7D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D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59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1544</Words>
  <Characters>8494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a</Company>
  <LinksUpToDate>false</LinksUpToDate>
  <CharactersWithSpaces>10018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Orientador</dc:creator>
  <cp:lastModifiedBy>Orientador</cp:lastModifiedBy>
  <cp:revision>1</cp:revision>
  <cp:lastPrinted>2015-10-14T09:01:00Z</cp:lastPrinted>
  <dcterms:created xsi:type="dcterms:W3CDTF">2015-10-14T08:49:00Z</dcterms:created>
  <dcterms:modified xsi:type="dcterms:W3CDTF">2015-10-14T09:26:00Z</dcterms:modified>
</cp:coreProperties>
</file>