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08" w:rsidRPr="002745BF" w:rsidRDefault="006605E5" w:rsidP="00772C37">
      <w:pPr>
        <w:spacing w:after="0"/>
        <w:jc w:val="center"/>
        <w:rPr>
          <w:rFonts w:ascii="Comic Sans MS" w:hAnsi="Comic Sans MS"/>
          <w:b/>
          <w:sz w:val="24"/>
          <w:szCs w:val="24"/>
          <w:u w:val="single"/>
        </w:rPr>
      </w:pPr>
      <w:r>
        <w:rPr>
          <w:rFonts w:ascii="Comic Sans MS" w:hAnsi="Comic Sans MS"/>
          <w:b/>
          <w:sz w:val="24"/>
          <w:szCs w:val="24"/>
          <w:u w:val="single"/>
        </w:rPr>
        <w:t xml:space="preserve">REFLEXIÓN </w:t>
      </w:r>
      <w:r w:rsidR="00772C37" w:rsidRPr="002745BF">
        <w:rPr>
          <w:rFonts w:ascii="Comic Sans MS" w:hAnsi="Comic Sans MS"/>
          <w:b/>
          <w:sz w:val="24"/>
          <w:szCs w:val="24"/>
          <w:u w:val="single"/>
        </w:rPr>
        <w:t>FORMACIÓN EN CENTROS: 3º CICLO</w:t>
      </w:r>
    </w:p>
    <w:p w:rsidR="00772C37" w:rsidRPr="002745BF" w:rsidRDefault="00772C37" w:rsidP="00772C37">
      <w:pPr>
        <w:spacing w:after="0"/>
        <w:rPr>
          <w:rFonts w:ascii="Comic Sans MS" w:hAnsi="Comic Sans MS"/>
          <w:sz w:val="24"/>
          <w:szCs w:val="24"/>
        </w:rPr>
      </w:pPr>
      <w:r w:rsidRPr="002745BF">
        <w:rPr>
          <w:rFonts w:ascii="Comic Sans MS" w:hAnsi="Comic Sans MS"/>
          <w:sz w:val="24"/>
          <w:szCs w:val="24"/>
        </w:rPr>
        <w:t>En el documento "Decide Tú II" se recogen diversas técnicas para desarrollar los aspectos que consideran necesarios para el de desarrollo de la competencia social. Muchos de esos aspectos son requisitos necesarios para cualquier aprendizaje.</w:t>
      </w:r>
      <w:r w:rsidR="006605E5">
        <w:rPr>
          <w:rFonts w:ascii="Comic Sans MS" w:hAnsi="Comic Sans MS"/>
          <w:sz w:val="24"/>
          <w:szCs w:val="24"/>
        </w:rPr>
        <w:t xml:space="preserve"> </w:t>
      </w:r>
      <w:r w:rsidRPr="002745BF">
        <w:rPr>
          <w:rFonts w:ascii="Comic Sans MS" w:hAnsi="Comic Sans MS"/>
          <w:sz w:val="24"/>
          <w:szCs w:val="24"/>
        </w:rPr>
        <w:t>Los a</w:t>
      </w:r>
      <w:r w:rsidR="006605E5">
        <w:rPr>
          <w:rFonts w:ascii="Comic Sans MS" w:hAnsi="Comic Sans MS"/>
          <w:sz w:val="24"/>
          <w:szCs w:val="24"/>
        </w:rPr>
        <w:t xml:space="preserve">spectos a trabajar en el </w:t>
      </w:r>
      <w:r w:rsidRPr="002745BF">
        <w:rPr>
          <w:rFonts w:ascii="Comic Sans MS" w:hAnsi="Comic Sans MS"/>
          <w:sz w:val="24"/>
          <w:szCs w:val="24"/>
        </w:rPr>
        <w:t>programa son:</w:t>
      </w:r>
    </w:p>
    <w:p w:rsidR="00772C37" w:rsidRPr="002745BF" w:rsidRDefault="00772C37" w:rsidP="00772C37">
      <w:pPr>
        <w:spacing w:after="0"/>
        <w:rPr>
          <w:rFonts w:ascii="Comic Sans MS" w:hAnsi="Comic Sans MS"/>
          <w:sz w:val="24"/>
          <w:szCs w:val="24"/>
        </w:rPr>
      </w:pPr>
      <w:r w:rsidRPr="002745BF">
        <w:rPr>
          <w:rFonts w:ascii="Comic Sans MS" w:hAnsi="Comic Sans MS"/>
          <w:sz w:val="24"/>
          <w:szCs w:val="24"/>
        </w:rPr>
        <w:t>-Atención (semejanzas/diferencias,  juegos auditivos...</w:t>
      </w:r>
      <w:proofErr w:type="spellStart"/>
      <w:r w:rsidRPr="002745BF">
        <w:rPr>
          <w:rFonts w:ascii="Comic Sans MS" w:hAnsi="Comic Sans MS"/>
          <w:sz w:val="24"/>
          <w:szCs w:val="24"/>
        </w:rPr>
        <w:t>etc</w:t>
      </w:r>
      <w:proofErr w:type="spellEnd"/>
      <w:r w:rsidRPr="002745BF">
        <w:rPr>
          <w:rFonts w:ascii="Comic Sans MS" w:hAnsi="Comic Sans MS"/>
          <w:sz w:val="24"/>
          <w:szCs w:val="24"/>
        </w:rPr>
        <w:t>)</w:t>
      </w:r>
    </w:p>
    <w:p w:rsidR="00772C37" w:rsidRPr="002745BF" w:rsidRDefault="00817044" w:rsidP="00772C37">
      <w:pPr>
        <w:spacing w:after="0"/>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Autoinstrucciones</w:t>
      </w:r>
      <w:proofErr w:type="spellEnd"/>
      <w:r>
        <w:rPr>
          <w:rFonts w:ascii="Comic Sans MS" w:hAnsi="Comic Sans MS"/>
          <w:sz w:val="24"/>
          <w:szCs w:val="24"/>
        </w:rPr>
        <w:t xml:space="preserve"> (¿q</w:t>
      </w:r>
      <w:r w:rsidR="00772C37" w:rsidRPr="002745BF">
        <w:rPr>
          <w:rFonts w:ascii="Comic Sans MS" w:hAnsi="Comic Sans MS"/>
          <w:sz w:val="24"/>
          <w:szCs w:val="24"/>
        </w:rPr>
        <w:t>ué tengo que hacer? ¿De cuantas maneras?</w:t>
      </w:r>
    </w:p>
    <w:p w:rsidR="002745BF" w:rsidRPr="002745BF" w:rsidRDefault="002745BF" w:rsidP="00772C37">
      <w:pPr>
        <w:spacing w:after="0"/>
        <w:rPr>
          <w:rFonts w:ascii="Comic Sans MS" w:hAnsi="Comic Sans MS"/>
          <w:sz w:val="24"/>
          <w:szCs w:val="24"/>
        </w:rPr>
      </w:pPr>
      <w:r w:rsidRPr="002745BF">
        <w:rPr>
          <w:rFonts w:ascii="Comic Sans MS" w:hAnsi="Comic Sans MS"/>
          <w:sz w:val="24"/>
          <w:szCs w:val="24"/>
        </w:rPr>
        <w:t>-Buscar más alternativas</w:t>
      </w:r>
    </w:p>
    <w:p w:rsidR="002745BF" w:rsidRPr="002745BF" w:rsidRDefault="002745BF" w:rsidP="00772C37">
      <w:pPr>
        <w:spacing w:after="0"/>
        <w:rPr>
          <w:rFonts w:ascii="Comic Sans MS" w:hAnsi="Comic Sans MS"/>
          <w:sz w:val="24"/>
          <w:szCs w:val="24"/>
        </w:rPr>
      </w:pPr>
      <w:r w:rsidRPr="002745BF">
        <w:rPr>
          <w:rFonts w:ascii="Comic Sans MS" w:hAnsi="Comic Sans MS"/>
          <w:sz w:val="24"/>
          <w:szCs w:val="24"/>
        </w:rPr>
        <w:t>-Saber ver los detalles</w:t>
      </w:r>
    </w:p>
    <w:p w:rsidR="00772C37" w:rsidRPr="002745BF" w:rsidRDefault="00772C37" w:rsidP="00772C37">
      <w:pPr>
        <w:spacing w:after="0"/>
        <w:rPr>
          <w:rFonts w:ascii="Comic Sans MS" w:hAnsi="Comic Sans MS"/>
          <w:sz w:val="24"/>
          <w:szCs w:val="24"/>
        </w:rPr>
      </w:pPr>
      <w:r w:rsidRPr="002745BF">
        <w:rPr>
          <w:rFonts w:ascii="Comic Sans MS" w:hAnsi="Comic Sans MS"/>
          <w:sz w:val="24"/>
          <w:szCs w:val="24"/>
        </w:rPr>
        <w:t>-Saber distinguir las emociones básicas (enfado, alegría, tristeza, vergüen</w:t>
      </w:r>
      <w:r w:rsidR="002745BF" w:rsidRPr="002745BF">
        <w:rPr>
          <w:rFonts w:ascii="Comic Sans MS" w:hAnsi="Comic Sans MS"/>
          <w:sz w:val="24"/>
          <w:szCs w:val="24"/>
        </w:rPr>
        <w:t>za, miedo, interés,...</w:t>
      </w:r>
      <w:proofErr w:type="spellStart"/>
      <w:r w:rsidR="002745BF" w:rsidRPr="002745BF">
        <w:rPr>
          <w:rFonts w:ascii="Comic Sans MS" w:hAnsi="Comic Sans MS"/>
          <w:sz w:val="24"/>
          <w:szCs w:val="24"/>
        </w:rPr>
        <w:t>etc</w:t>
      </w:r>
      <w:proofErr w:type="spellEnd"/>
      <w:r w:rsidR="002745BF" w:rsidRPr="002745BF">
        <w:rPr>
          <w:rFonts w:ascii="Comic Sans MS" w:hAnsi="Comic Sans MS"/>
          <w:sz w:val="24"/>
          <w:szCs w:val="24"/>
        </w:rPr>
        <w:t>).</w:t>
      </w:r>
    </w:p>
    <w:p w:rsidR="002745BF" w:rsidRPr="002745BF" w:rsidRDefault="002745BF" w:rsidP="00772C37">
      <w:pPr>
        <w:spacing w:after="0"/>
        <w:rPr>
          <w:rFonts w:ascii="Comic Sans MS" w:hAnsi="Comic Sans MS"/>
          <w:sz w:val="24"/>
          <w:szCs w:val="24"/>
        </w:rPr>
      </w:pPr>
      <w:r w:rsidRPr="002745BF">
        <w:rPr>
          <w:rFonts w:ascii="Comic Sans MS" w:hAnsi="Comic Sans MS"/>
          <w:sz w:val="24"/>
          <w:szCs w:val="24"/>
        </w:rPr>
        <w:t>-Pensamiento causal</w:t>
      </w:r>
    </w:p>
    <w:p w:rsidR="002745BF" w:rsidRPr="002745BF" w:rsidRDefault="002745BF" w:rsidP="00772C37">
      <w:pPr>
        <w:spacing w:after="0"/>
        <w:rPr>
          <w:rFonts w:ascii="Comic Sans MS" w:hAnsi="Comic Sans MS"/>
          <w:sz w:val="24"/>
          <w:szCs w:val="24"/>
        </w:rPr>
      </w:pPr>
      <w:r w:rsidRPr="002745BF">
        <w:rPr>
          <w:rFonts w:ascii="Comic Sans MS" w:hAnsi="Comic Sans MS"/>
          <w:sz w:val="24"/>
          <w:szCs w:val="24"/>
        </w:rPr>
        <w:t>-Definir, buscar alternativas y empatía.</w:t>
      </w:r>
    </w:p>
    <w:p w:rsidR="002745BF" w:rsidRPr="002745BF" w:rsidRDefault="002745BF" w:rsidP="00772C37">
      <w:pPr>
        <w:spacing w:after="0"/>
        <w:rPr>
          <w:rFonts w:ascii="Comic Sans MS" w:hAnsi="Comic Sans MS"/>
          <w:sz w:val="24"/>
          <w:szCs w:val="24"/>
        </w:rPr>
      </w:pPr>
      <w:r w:rsidRPr="002745BF">
        <w:rPr>
          <w:rFonts w:ascii="Comic Sans MS" w:hAnsi="Comic Sans MS"/>
          <w:sz w:val="24"/>
          <w:szCs w:val="24"/>
        </w:rPr>
        <w:t>-Buscar explicaciones a problemas interpersonales (ponerse en el lugar de los demás).</w:t>
      </w:r>
    </w:p>
    <w:p w:rsidR="002745BF" w:rsidRPr="002745BF" w:rsidRDefault="002745BF" w:rsidP="00772C37">
      <w:pPr>
        <w:spacing w:after="0"/>
        <w:rPr>
          <w:rFonts w:ascii="Comic Sans MS" w:hAnsi="Comic Sans MS"/>
          <w:sz w:val="24"/>
          <w:szCs w:val="24"/>
        </w:rPr>
      </w:pPr>
      <w:r w:rsidRPr="002745BF">
        <w:rPr>
          <w:rFonts w:ascii="Comic Sans MS" w:hAnsi="Comic Sans MS"/>
          <w:sz w:val="24"/>
          <w:szCs w:val="24"/>
        </w:rPr>
        <w:t>-</w:t>
      </w:r>
      <w:proofErr w:type="spellStart"/>
      <w:r w:rsidRPr="002745BF">
        <w:rPr>
          <w:rFonts w:ascii="Comic Sans MS" w:hAnsi="Comic Sans MS"/>
          <w:sz w:val="24"/>
          <w:szCs w:val="24"/>
        </w:rPr>
        <w:t>Preveer</w:t>
      </w:r>
      <w:proofErr w:type="spellEnd"/>
      <w:r w:rsidRPr="002745BF">
        <w:rPr>
          <w:rFonts w:ascii="Comic Sans MS" w:hAnsi="Comic Sans MS"/>
          <w:sz w:val="24"/>
          <w:szCs w:val="24"/>
        </w:rPr>
        <w:t xml:space="preserve"> consecuencias/Pensamiento consecuencial</w:t>
      </w:r>
    </w:p>
    <w:p w:rsidR="002745BF" w:rsidRDefault="002745BF" w:rsidP="00772C37">
      <w:pPr>
        <w:spacing w:after="0"/>
        <w:rPr>
          <w:rFonts w:ascii="Comic Sans MS" w:hAnsi="Comic Sans MS"/>
          <w:sz w:val="24"/>
          <w:szCs w:val="24"/>
        </w:rPr>
      </w:pPr>
      <w:r w:rsidRPr="002745BF">
        <w:rPr>
          <w:rFonts w:ascii="Comic Sans MS" w:hAnsi="Comic Sans MS"/>
          <w:sz w:val="24"/>
          <w:szCs w:val="24"/>
        </w:rPr>
        <w:t>-Mayor número de soluciones a un problema valorando las consecuencias (justicia/injusticia, agradable/desagradable)</w:t>
      </w:r>
    </w:p>
    <w:p w:rsidR="002745BF" w:rsidRDefault="002745BF" w:rsidP="00772C37">
      <w:pPr>
        <w:spacing w:after="0"/>
        <w:rPr>
          <w:rFonts w:ascii="Comic Sans MS" w:hAnsi="Comic Sans MS"/>
          <w:sz w:val="24"/>
          <w:szCs w:val="24"/>
        </w:rPr>
      </w:pPr>
      <w:r>
        <w:rPr>
          <w:rFonts w:ascii="Comic Sans MS" w:hAnsi="Comic Sans MS"/>
          <w:sz w:val="24"/>
          <w:szCs w:val="24"/>
        </w:rPr>
        <w:t xml:space="preserve">En el último punto se recogen ejercicios para </w:t>
      </w:r>
      <w:r w:rsidR="006605E5">
        <w:rPr>
          <w:rFonts w:ascii="Comic Sans MS" w:hAnsi="Comic Sans MS"/>
          <w:sz w:val="24"/>
          <w:szCs w:val="24"/>
        </w:rPr>
        <w:t>afianzar los aspectos desarrollados</w:t>
      </w:r>
      <w:r>
        <w:rPr>
          <w:rFonts w:ascii="Comic Sans MS" w:hAnsi="Comic Sans MS"/>
          <w:sz w:val="24"/>
          <w:szCs w:val="24"/>
        </w:rPr>
        <w:t xml:space="preserve"> a lo largo del programa</w:t>
      </w:r>
      <w:r w:rsidR="00817044">
        <w:rPr>
          <w:rFonts w:ascii="Comic Sans MS" w:hAnsi="Comic Sans MS"/>
          <w:sz w:val="24"/>
          <w:szCs w:val="24"/>
        </w:rPr>
        <w:t xml:space="preserve"> (normas cívicas, castigar en lugar de premiar...etc.</w:t>
      </w:r>
      <w:r w:rsidR="006605E5">
        <w:rPr>
          <w:rFonts w:ascii="Comic Sans MS" w:hAnsi="Comic Sans MS"/>
          <w:sz w:val="24"/>
          <w:szCs w:val="24"/>
        </w:rPr>
        <w:t>)</w:t>
      </w:r>
    </w:p>
    <w:p w:rsidR="00817044" w:rsidRPr="002745BF" w:rsidRDefault="00817044" w:rsidP="00772C37">
      <w:pPr>
        <w:spacing w:after="0"/>
        <w:rPr>
          <w:rFonts w:ascii="Comic Sans MS" w:hAnsi="Comic Sans MS"/>
          <w:sz w:val="24"/>
          <w:szCs w:val="24"/>
        </w:rPr>
      </w:pPr>
      <w:r>
        <w:rPr>
          <w:rFonts w:ascii="Comic Sans MS" w:hAnsi="Comic Sans MS"/>
          <w:sz w:val="24"/>
          <w:szCs w:val="24"/>
        </w:rPr>
        <w:t>Se trata de un programa bien estructurado y secuenciado, que inciden en los aspectos básicos para ser competente</w:t>
      </w:r>
      <w:r w:rsidR="006605E5">
        <w:rPr>
          <w:rFonts w:ascii="Comic Sans MS" w:hAnsi="Comic Sans MS"/>
          <w:sz w:val="24"/>
          <w:szCs w:val="24"/>
        </w:rPr>
        <w:t xml:space="preserve"> socialmente, de una manera sencilla y aplicable en el aula</w:t>
      </w:r>
      <w:r>
        <w:rPr>
          <w:rFonts w:ascii="Comic Sans MS" w:hAnsi="Comic Sans MS"/>
          <w:sz w:val="24"/>
          <w:szCs w:val="24"/>
        </w:rPr>
        <w:t>.</w:t>
      </w:r>
    </w:p>
    <w:p w:rsidR="00772C37" w:rsidRPr="002745BF" w:rsidRDefault="00772C37" w:rsidP="00772C37">
      <w:pPr>
        <w:spacing w:after="0"/>
        <w:jc w:val="center"/>
        <w:rPr>
          <w:rFonts w:ascii="Comic Sans MS" w:hAnsi="Comic Sans MS"/>
          <w:b/>
          <w:sz w:val="24"/>
          <w:szCs w:val="24"/>
        </w:rPr>
      </w:pPr>
    </w:p>
    <w:sectPr w:rsidR="00772C37" w:rsidRPr="002745BF" w:rsidSect="007C09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2C37"/>
    <w:rsid w:val="002745BF"/>
    <w:rsid w:val="00616CE0"/>
    <w:rsid w:val="006605E5"/>
    <w:rsid w:val="00772C37"/>
    <w:rsid w:val="007C0908"/>
    <w:rsid w:val="008170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192</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2018-02-08T11:39:00Z</dcterms:created>
  <dcterms:modified xsi:type="dcterms:W3CDTF">2018-02-08T12:08:00Z</dcterms:modified>
</cp:coreProperties>
</file>