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C2" w:rsidRDefault="00275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3EC4" w:rsidRPr="002757C2" w:rsidRDefault="002757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EC4" w:rsidRPr="002757C2">
        <w:rPr>
          <w:rFonts w:ascii="Times New Roman" w:hAnsi="Times New Roman" w:cs="Times New Roman"/>
          <w:b/>
          <w:sz w:val="28"/>
          <w:szCs w:val="28"/>
        </w:rPr>
        <w:t>Reflexión sobre el documento Decide tú  para  Primer y Segundo Ciclo .</w:t>
      </w:r>
    </w:p>
    <w:p w:rsidR="007A3EC4" w:rsidRPr="002757C2" w:rsidRDefault="00275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7A3EC4" w:rsidRPr="002757C2">
        <w:rPr>
          <w:rFonts w:ascii="Times New Roman" w:hAnsi="Times New Roman" w:cs="Times New Roman"/>
          <w:sz w:val="24"/>
          <w:szCs w:val="24"/>
        </w:rPr>
        <w:t>Realizado por las compañeras de Infantil, Primer y Segundo Ciclo</w:t>
      </w:r>
      <w:r>
        <w:rPr>
          <w:rFonts w:ascii="Times New Roman" w:hAnsi="Times New Roman" w:cs="Times New Roman"/>
          <w:sz w:val="24"/>
          <w:szCs w:val="24"/>
        </w:rPr>
        <w:t>)</w:t>
      </w:r>
      <w:r w:rsidR="007A3EC4" w:rsidRPr="002757C2">
        <w:rPr>
          <w:rFonts w:ascii="Times New Roman" w:hAnsi="Times New Roman" w:cs="Times New Roman"/>
          <w:sz w:val="24"/>
          <w:szCs w:val="24"/>
        </w:rPr>
        <w:t>.</w:t>
      </w:r>
    </w:p>
    <w:p w:rsidR="00EF3B2D" w:rsidRPr="002757C2" w:rsidRDefault="002757C2" w:rsidP="002757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EC4" w:rsidRPr="002757C2">
        <w:rPr>
          <w:rFonts w:ascii="Times New Roman" w:hAnsi="Times New Roman" w:cs="Times New Roman"/>
          <w:sz w:val="24"/>
          <w:szCs w:val="24"/>
        </w:rPr>
        <w:t xml:space="preserve">Es un libro lleno de actividades y juegos divertidos para que los niños aprendan a resolver sus problemas y a </w:t>
      </w:r>
      <w:proofErr w:type="spellStart"/>
      <w:r w:rsidR="007A3EC4" w:rsidRPr="002757C2">
        <w:rPr>
          <w:rFonts w:ascii="Times New Roman" w:hAnsi="Times New Roman" w:cs="Times New Roman"/>
          <w:sz w:val="24"/>
          <w:szCs w:val="24"/>
        </w:rPr>
        <w:t>autorregularse</w:t>
      </w:r>
      <w:proofErr w:type="spellEnd"/>
      <w:r w:rsidR="007A3EC4" w:rsidRPr="002757C2">
        <w:rPr>
          <w:rFonts w:ascii="Times New Roman" w:hAnsi="Times New Roman" w:cs="Times New Roman"/>
          <w:sz w:val="24"/>
          <w:szCs w:val="24"/>
        </w:rPr>
        <w:t>. Se les enseña a mejorar la atención visual y auditiva para regularse interiormente y a identificar emociones, aprender a tener empatía y a ser justos.</w:t>
      </w:r>
    </w:p>
    <w:p w:rsidR="002757C2" w:rsidRDefault="002757C2" w:rsidP="002757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EC4" w:rsidRPr="002757C2">
        <w:rPr>
          <w:rFonts w:ascii="Times New Roman" w:hAnsi="Times New Roman" w:cs="Times New Roman"/>
          <w:sz w:val="24"/>
          <w:szCs w:val="24"/>
        </w:rPr>
        <w:t>Se les enseña a mejorar la atención</w:t>
      </w:r>
      <w:r>
        <w:rPr>
          <w:rFonts w:ascii="Times New Roman" w:hAnsi="Times New Roman" w:cs="Times New Roman"/>
          <w:sz w:val="24"/>
          <w:szCs w:val="24"/>
        </w:rPr>
        <w:t xml:space="preserve"> visual y</w:t>
      </w:r>
      <w:r w:rsidR="007A3EC4" w:rsidRPr="002757C2">
        <w:rPr>
          <w:rFonts w:ascii="Times New Roman" w:hAnsi="Times New Roman" w:cs="Times New Roman"/>
          <w:sz w:val="24"/>
          <w:szCs w:val="24"/>
        </w:rPr>
        <w:t xml:space="preserve"> auditiva</w:t>
      </w:r>
      <w:r w:rsidR="00F22084">
        <w:rPr>
          <w:rFonts w:ascii="Times New Roman" w:hAnsi="Times New Roman" w:cs="Times New Roman"/>
          <w:sz w:val="24"/>
          <w:szCs w:val="24"/>
        </w:rPr>
        <w:t xml:space="preserve"> (como el juego de Simón dice...) , regularse interiormente e</w:t>
      </w:r>
      <w:r w:rsidR="007A3EC4" w:rsidRPr="002757C2">
        <w:rPr>
          <w:rFonts w:ascii="Times New Roman" w:hAnsi="Times New Roman" w:cs="Times New Roman"/>
          <w:sz w:val="24"/>
          <w:szCs w:val="24"/>
        </w:rPr>
        <w:t xml:space="preserve"> identificar emociones, aprend</w:t>
      </w:r>
      <w:r>
        <w:rPr>
          <w:rFonts w:ascii="Times New Roman" w:hAnsi="Times New Roman" w:cs="Times New Roman"/>
          <w:sz w:val="24"/>
          <w:szCs w:val="24"/>
        </w:rPr>
        <w:t>er a tener empatía y a ser justo</w:t>
      </w:r>
      <w:r w:rsidR="007A3EC4" w:rsidRPr="002757C2">
        <w:rPr>
          <w:rFonts w:ascii="Times New Roman" w:hAnsi="Times New Roman" w:cs="Times New Roman"/>
          <w:sz w:val="24"/>
          <w:szCs w:val="24"/>
        </w:rPr>
        <w:t>s.</w:t>
      </w:r>
    </w:p>
    <w:p w:rsidR="007A3EC4" w:rsidRDefault="002757C2" w:rsidP="002757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EC4" w:rsidRPr="002757C2">
        <w:rPr>
          <w:rFonts w:ascii="Times New Roman" w:hAnsi="Times New Roman" w:cs="Times New Roman"/>
          <w:sz w:val="24"/>
          <w:szCs w:val="24"/>
        </w:rPr>
        <w:t xml:space="preserve"> Sería</w:t>
      </w:r>
      <w:r w:rsidRPr="002757C2">
        <w:rPr>
          <w:rFonts w:ascii="Times New Roman" w:hAnsi="Times New Roman" w:cs="Times New Roman"/>
          <w:sz w:val="24"/>
          <w:szCs w:val="24"/>
        </w:rPr>
        <w:t xml:space="preserve"> importante identificar </w:t>
      </w:r>
      <w:r w:rsidR="007A3EC4" w:rsidRPr="002757C2">
        <w:rPr>
          <w:rFonts w:ascii="Times New Roman" w:hAnsi="Times New Roman" w:cs="Times New Roman"/>
          <w:sz w:val="24"/>
          <w:szCs w:val="24"/>
        </w:rPr>
        <w:t xml:space="preserve"> las posibles causas de los problemas, buscar las soluciones alternativas a esos problemas para ser conscientes de las con</w:t>
      </w:r>
      <w:r w:rsidRPr="002757C2">
        <w:rPr>
          <w:rFonts w:ascii="Times New Roman" w:hAnsi="Times New Roman" w:cs="Times New Roman"/>
          <w:sz w:val="24"/>
          <w:szCs w:val="24"/>
        </w:rPr>
        <w:t>secuencias que tienen sus actos y escoger la mejor solución al problema para ello están las "preguntas mágicas"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757C2">
        <w:rPr>
          <w:rFonts w:ascii="Times New Roman" w:hAnsi="Times New Roman" w:cs="Times New Roman"/>
          <w:sz w:val="24"/>
          <w:szCs w:val="24"/>
        </w:rPr>
        <w:t xml:space="preserve"> (¿Qué tengo que hacer?, ¿De cuántas maneras puedo hacerlo?, ¿Cuál es la mejor?, ¿Qué tal lo hace?).</w:t>
      </w:r>
    </w:p>
    <w:p w:rsidR="001E5D9B" w:rsidRPr="002757C2" w:rsidRDefault="001E5D9B" w:rsidP="002757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Nos ha parecido un documento muy práctico,  bastante aplicable, con muchas actividades fáciles de llevar a cabo en la hora de tutoría y asamblea en el caso de la etapa de Educación Infantil.</w:t>
      </w:r>
    </w:p>
    <w:p w:rsidR="007A3EC4" w:rsidRDefault="007A3EC4"/>
    <w:sectPr w:rsidR="007A3EC4" w:rsidSect="00EF3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A3EC4"/>
    <w:rsid w:val="001E5D9B"/>
    <w:rsid w:val="002757C2"/>
    <w:rsid w:val="007A3EC4"/>
    <w:rsid w:val="00EF3B2D"/>
    <w:rsid w:val="00F2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2018-01-29T16:29:00Z</dcterms:created>
  <dcterms:modified xsi:type="dcterms:W3CDTF">2018-01-29T16:57:00Z</dcterms:modified>
</cp:coreProperties>
</file>