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75B" w:rsidRPr="00EE64E8" w:rsidRDefault="00A1575B" w:rsidP="00A1575B">
      <w:pPr>
        <w:shd w:val="clear" w:color="auto" w:fill="FFFFFF"/>
        <w:spacing w:after="0" w:line="360" w:lineRule="atLeast"/>
        <w:textAlignment w:val="baseline"/>
        <w:outlineLvl w:val="2"/>
        <w:rPr>
          <w:rFonts w:ascii="Arial" w:eastAsia="Times New Roman" w:hAnsi="Arial" w:cs="Arial"/>
          <w:b/>
          <w:bCs/>
          <w:color w:val="3366FF"/>
          <w:sz w:val="28"/>
          <w:szCs w:val="28"/>
          <w:lang w:eastAsia="es-ES"/>
        </w:rPr>
      </w:pPr>
      <w:r w:rsidRPr="00EE64E8">
        <w:rPr>
          <w:rFonts w:ascii="Arial" w:eastAsia="Times New Roman" w:hAnsi="Arial" w:cs="Arial"/>
          <w:b/>
          <w:bCs/>
          <w:color w:val="3366FF"/>
          <w:sz w:val="28"/>
          <w:szCs w:val="28"/>
          <w:lang w:eastAsia="es-ES"/>
        </w:rPr>
        <w:t>Aprendizaje-Servicio y misión cívica de la universidad.</w:t>
      </w:r>
      <w:r w:rsidR="00EE64E8" w:rsidRPr="00EE64E8">
        <w:rPr>
          <w:rFonts w:ascii="Arial" w:eastAsia="Times New Roman" w:hAnsi="Arial" w:cs="Arial"/>
          <w:b/>
          <w:bCs/>
          <w:color w:val="3366FF"/>
          <w:sz w:val="28"/>
          <w:szCs w:val="28"/>
          <w:lang w:eastAsia="es-ES"/>
        </w:rPr>
        <w:t xml:space="preserve"> </w:t>
      </w:r>
      <w:r w:rsidRPr="00EE64E8">
        <w:rPr>
          <w:rFonts w:ascii="Arial" w:eastAsia="Times New Roman" w:hAnsi="Arial" w:cs="Arial"/>
          <w:b/>
          <w:bCs/>
          <w:color w:val="3366FF"/>
          <w:sz w:val="28"/>
          <w:szCs w:val="28"/>
          <w:lang w:eastAsia="es-ES"/>
        </w:rPr>
        <w:t>Una propuesta de desarrollo</w:t>
      </w:r>
    </w:p>
    <w:p w:rsidR="00EE64E8" w:rsidRPr="00EE64E8" w:rsidRDefault="00EE64E8" w:rsidP="00A1575B">
      <w:pPr>
        <w:shd w:val="clear" w:color="auto" w:fill="FFFFFF"/>
        <w:spacing w:after="0" w:line="360" w:lineRule="atLeast"/>
        <w:textAlignment w:val="baseline"/>
        <w:outlineLvl w:val="2"/>
        <w:rPr>
          <w:rFonts w:ascii="Arial" w:eastAsia="Times New Roman" w:hAnsi="Arial" w:cs="Arial"/>
          <w:color w:val="000000"/>
          <w:sz w:val="28"/>
          <w:szCs w:val="28"/>
          <w:lang w:eastAsia="es-ES"/>
        </w:rPr>
      </w:pPr>
    </w:p>
    <w:p w:rsidR="00EE64E8" w:rsidRDefault="00A1575B" w:rsidP="00A1575B">
      <w:pPr>
        <w:shd w:val="clear" w:color="auto" w:fill="FFFFFF"/>
        <w:spacing w:after="0" w:line="240" w:lineRule="auto"/>
        <w:textAlignment w:val="baseline"/>
        <w:rPr>
          <w:rFonts w:ascii="Georgia" w:eastAsia="Times New Roman" w:hAnsi="Georgia" w:cs="Times New Roman"/>
          <w:color w:val="333333"/>
          <w:lang w:eastAsia="es-ES"/>
        </w:rPr>
      </w:pPr>
      <w:r>
        <w:rPr>
          <w:rFonts w:ascii="Georgia" w:eastAsia="Times New Roman" w:hAnsi="Georgia" w:cs="Times New Roman"/>
          <w:noProof/>
          <w:color w:val="743399"/>
          <w:bdr w:val="none" w:sz="0" w:space="0" w:color="auto" w:frame="1"/>
          <w:lang w:eastAsia="es-ES"/>
        </w:rPr>
        <w:drawing>
          <wp:inline distT="0" distB="0" distL="0" distR="0">
            <wp:extent cx="1758315" cy="2699385"/>
            <wp:effectExtent l="19050" t="0" r="0" b="0"/>
            <wp:docPr id="1" name="Imagen 1" descr="IMG_935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9357">
                      <a:hlinkClick r:id="rId5"/>
                    </pic:cNvPr>
                    <pic:cNvPicPr>
                      <a:picLocks noChangeAspect="1" noChangeArrowheads="1"/>
                    </pic:cNvPicPr>
                  </pic:nvPicPr>
                  <pic:blipFill>
                    <a:blip r:embed="rId6" cstate="print"/>
                    <a:srcRect/>
                    <a:stretch>
                      <a:fillRect/>
                    </a:stretch>
                  </pic:blipFill>
                  <pic:spPr bwMode="auto">
                    <a:xfrm>
                      <a:off x="0" y="0"/>
                      <a:ext cx="1758315" cy="2699385"/>
                    </a:xfrm>
                    <a:prstGeom prst="rect">
                      <a:avLst/>
                    </a:prstGeom>
                    <a:noFill/>
                    <a:ln w="9525">
                      <a:noFill/>
                      <a:miter lim="800000"/>
                      <a:headEnd/>
                      <a:tailEnd/>
                    </a:ln>
                  </pic:spPr>
                </pic:pic>
              </a:graphicData>
            </a:graphic>
          </wp:inline>
        </w:drawing>
      </w:r>
    </w:p>
    <w:p w:rsidR="00EE64E8" w:rsidRDefault="00EE64E8" w:rsidP="00A1575B">
      <w:pPr>
        <w:shd w:val="clear" w:color="auto" w:fill="FFFFFF"/>
        <w:spacing w:after="0" w:line="240" w:lineRule="auto"/>
        <w:textAlignment w:val="baseline"/>
        <w:rPr>
          <w:rFonts w:ascii="Georgia" w:eastAsia="Times New Roman" w:hAnsi="Georgia" w:cs="Times New Roman"/>
          <w:color w:val="333333"/>
          <w:lang w:eastAsia="es-ES"/>
        </w:rPr>
      </w:pPr>
    </w:p>
    <w:p w:rsidR="00EE64E8" w:rsidRDefault="00EE64E8" w:rsidP="00A1575B">
      <w:pPr>
        <w:shd w:val="clear" w:color="auto" w:fill="FFFFFF"/>
        <w:spacing w:after="0" w:line="240" w:lineRule="auto"/>
        <w:textAlignment w:val="baseline"/>
        <w:rPr>
          <w:rFonts w:ascii="Georgia" w:eastAsia="Times New Roman" w:hAnsi="Georgia" w:cs="Times New Roman"/>
          <w:color w:val="333333"/>
          <w:lang w:eastAsia="es-ES"/>
        </w:rPr>
      </w:pP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lang w:eastAsia="es-ES"/>
        </w:rPr>
        <w:t xml:space="preserve">La Editorial Octaedro acaba de publicar el libro “Aprendizaje-Servicio y visión cívica de la universidad. Una propuesta de desarrollo” cuyos autores son Miguel A. Santos, Alexandre </w:t>
      </w:r>
      <w:proofErr w:type="spellStart"/>
      <w:r w:rsidRPr="00EE64E8">
        <w:rPr>
          <w:rFonts w:ascii="Georgia" w:eastAsia="Times New Roman" w:hAnsi="Georgia" w:cs="Times New Roman"/>
          <w:color w:val="333333"/>
          <w:sz w:val="24"/>
          <w:szCs w:val="24"/>
          <w:lang w:eastAsia="es-ES"/>
        </w:rPr>
        <w:t>Sotelino</w:t>
      </w:r>
      <w:proofErr w:type="spellEnd"/>
      <w:r w:rsidRPr="00EE64E8">
        <w:rPr>
          <w:rFonts w:ascii="Georgia" w:eastAsia="Times New Roman" w:hAnsi="Georgia" w:cs="Times New Roman"/>
          <w:color w:val="333333"/>
          <w:sz w:val="24"/>
          <w:szCs w:val="24"/>
          <w:lang w:eastAsia="es-ES"/>
        </w:rPr>
        <w:t xml:space="preserve"> Losada y Mar Lorenzo </w:t>
      </w:r>
      <w:proofErr w:type="spellStart"/>
      <w:r w:rsidRPr="00EE64E8">
        <w:rPr>
          <w:rFonts w:ascii="Georgia" w:eastAsia="Times New Roman" w:hAnsi="Georgia" w:cs="Times New Roman"/>
          <w:color w:val="333333"/>
          <w:sz w:val="24"/>
          <w:szCs w:val="24"/>
          <w:lang w:eastAsia="es-ES"/>
        </w:rPr>
        <w:t>Moledo</w:t>
      </w:r>
      <w:proofErr w:type="spellEnd"/>
      <w:r w:rsidRPr="00EE64E8">
        <w:rPr>
          <w:rFonts w:ascii="Georgia" w:eastAsia="Times New Roman" w:hAnsi="Georgia" w:cs="Times New Roman"/>
          <w:color w:val="333333"/>
          <w:sz w:val="24"/>
          <w:szCs w:val="24"/>
          <w:lang w:eastAsia="es-ES"/>
        </w:rPr>
        <w:t>.</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lang w:eastAsia="es-ES"/>
        </w:rPr>
        <w:t>En la Presentación que se hace del libro se viene a decir que</w:t>
      </w:r>
      <w:r w:rsidRPr="00EE64E8">
        <w:rPr>
          <w:rFonts w:ascii="Georgia" w:eastAsia="Times New Roman" w:hAnsi="Georgia" w:cs="Times New Roman"/>
          <w:color w:val="333333"/>
          <w:sz w:val="24"/>
          <w:szCs w:val="24"/>
          <w:lang w:eastAsia="es-ES"/>
        </w:rPr>
        <w:br/>
      </w:r>
      <w:r w:rsidRPr="00EE64E8">
        <w:rPr>
          <w:rFonts w:ascii="Georgia" w:eastAsia="Times New Roman" w:hAnsi="Georgia" w:cs="Times New Roman"/>
          <w:i/>
          <w:iCs/>
          <w:color w:val="333333"/>
          <w:sz w:val="24"/>
          <w:szCs w:val="24"/>
          <w:lang w:eastAsia="es-ES"/>
        </w:rPr>
        <w:t>“La universidad tiene una misión cívica que cumplir. En cada tiempo y lugar. Pero, sobre todo, en la sociedad del conocimiento, ya que este no es posible sin diálogo y sin construcción del discurso epistémico en profesores y estudiantes. Al respecto y de un modo muy gradual, el aprendizaje-servicio se ha ido constituyendo en vector de innovación universitaria, en tanto que estimula la conexión entre las dimensiones académicas y comunitarias del aprendizaje. Y este libro se propone marcar pautas teóricas y metodológicas de utilidad pedagógica, de modo que facilite la gestión del cambio en la educación superior.”</w:t>
      </w:r>
    </w:p>
    <w:p w:rsidR="00A1575B" w:rsidRPr="00EE64E8" w:rsidRDefault="00A1575B" w:rsidP="00EE64E8">
      <w:pPr>
        <w:shd w:val="clear" w:color="auto" w:fill="FFFFFF"/>
        <w:spacing w:after="332" w:line="360" w:lineRule="auto"/>
        <w:textAlignment w:val="baseline"/>
        <w:rPr>
          <w:rFonts w:eastAsia="Times New Roman" w:cs="Times New Roman"/>
          <w:color w:val="333333"/>
          <w:sz w:val="24"/>
          <w:szCs w:val="24"/>
          <w:lang w:eastAsia="es-ES"/>
        </w:rPr>
      </w:pPr>
      <w:r w:rsidRPr="00EE64E8">
        <w:rPr>
          <w:rFonts w:eastAsia="Times New Roman" w:cs="Times New Roman"/>
          <w:color w:val="333333"/>
          <w:sz w:val="24"/>
          <w:szCs w:val="24"/>
          <w:lang w:eastAsia="es-ES"/>
        </w:rPr>
        <w:t xml:space="preserve">Como en otras ocasiones incluimos el </w:t>
      </w:r>
      <w:proofErr w:type="spellStart"/>
      <w:r w:rsidRPr="00EE64E8">
        <w:rPr>
          <w:rFonts w:eastAsia="Times New Roman" w:cs="Times New Roman"/>
          <w:color w:val="333333"/>
          <w:sz w:val="24"/>
          <w:szCs w:val="24"/>
          <w:lang w:eastAsia="es-ES"/>
        </w:rPr>
        <w:t>ïndice</w:t>
      </w:r>
      <w:proofErr w:type="spellEnd"/>
    </w:p>
    <w:p w:rsidR="00A1575B" w:rsidRPr="00EE64E8" w:rsidRDefault="00A1575B" w:rsidP="00EE64E8">
      <w:pPr>
        <w:shd w:val="clear" w:color="auto" w:fill="FFFFFF"/>
        <w:spacing w:after="332" w:line="360" w:lineRule="auto"/>
        <w:textAlignment w:val="baseline"/>
        <w:rPr>
          <w:rFonts w:eastAsia="Times New Roman" w:cs="Times New Roman"/>
          <w:color w:val="333333"/>
          <w:sz w:val="24"/>
          <w:szCs w:val="24"/>
          <w:lang w:eastAsia="es-ES"/>
        </w:rPr>
      </w:pPr>
      <w:r w:rsidRPr="00EE64E8">
        <w:rPr>
          <w:rFonts w:eastAsia="Times New Roman" w:cs="Times New Roman"/>
          <w:color w:val="333333"/>
          <w:sz w:val="24"/>
          <w:szCs w:val="24"/>
          <w:lang w:eastAsia="es-ES"/>
        </w:rPr>
        <w:t>Introducción</w:t>
      </w:r>
      <w:r w:rsidRPr="00EE64E8">
        <w:rPr>
          <w:rFonts w:eastAsia="Times New Roman" w:cs="Times New Roman"/>
          <w:color w:val="333333"/>
          <w:sz w:val="24"/>
          <w:szCs w:val="24"/>
          <w:lang w:eastAsia="es-ES"/>
        </w:rPr>
        <w:br/>
        <w:t>1. Agentes y relaciones para el aprendizaje-servicio</w:t>
      </w:r>
      <w:r w:rsidRPr="00EE64E8">
        <w:rPr>
          <w:rFonts w:eastAsia="Times New Roman" w:cs="Times New Roman"/>
          <w:color w:val="333333"/>
          <w:sz w:val="24"/>
          <w:szCs w:val="24"/>
          <w:lang w:eastAsia="es-ES"/>
        </w:rPr>
        <w:br/>
        <w:t>1.1. Hacia una definición del aprendizaje-servicio</w:t>
      </w:r>
      <w:r w:rsidRPr="00EE64E8">
        <w:rPr>
          <w:rFonts w:eastAsia="Times New Roman" w:cs="Times New Roman"/>
          <w:color w:val="333333"/>
          <w:sz w:val="24"/>
          <w:szCs w:val="24"/>
          <w:lang w:eastAsia="es-ES"/>
        </w:rPr>
        <w:br/>
        <w:t>1.1.1. El aprendizaje en el aprendizaje-servicio</w:t>
      </w:r>
      <w:r w:rsidRPr="00EE64E8">
        <w:rPr>
          <w:rFonts w:eastAsia="Times New Roman" w:cs="Times New Roman"/>
          <w:color w:val="333333"/>
          <w:sz w:val="24"/>
          <w:szCs w:val="24"/>
          <w:lang w:eastAsia="es-ES"/>
        </w:rPr>
        <w:br/>
        <w:t>1.1.2. El servicio en el aprendizaje-servicio</w:t>
      </w:r>
      <w:r w:rsidRPr="00EE64E8">
        <w:rPr>
          <w:rFonts w:eastAsia="Times New Roman" w:cs="Times New Roman"/>
          <w:color w:val="333333"/>
          <w:sz w:val="24"/>
          <w:szCs w:val="24"/>
          <w:lang w:eastAsia="es-ES"/>
        </w:rPr>
        <w:br/>
      </w:r>
      <w:r w:rsidRPr="00EE64E8">
        <w:rPr>
          <w:rFonts w:eastAsia="Times New Roman" w:cs="Times New Roman"/>
          <w:color w:val="333333"/>
          <w:sz w:val="24"/>
          <w:szCs w:val="24"/>
          <w:lang w:eastAsia="es-ES"/>
        </w:rPr>
        <w:lastRenderedPageBreak/>
        <w:t>1.2. Escuela y desarrollo del aprendizaje-servicio</w:t>
      </w:r>
      <w:r w:rsidRPr="00EE64E8">
        <w:rPr>
          <w:rFonts w:eastAsia="Times New Roman" w:cs="Times New Roman"/>
          <w:color w:val="333333"/>
          <w:sz w:val="24"/>
          <w:szCs w:val="24"/>
          <w:lang w:eastAsia="es-ES"/>
        </w:rPr>
        <w:br/>
        <w:t>1.2.1. El rol del docente y el cumplimiento del currículo</w:t>
      </w:r>
      <w:r w:rsidRPr="00EE64E8">
        <w:rPr>
          <w:rFonts w:eastAsia="Times New Roman" w:cs="Times New Roman"/>
          <w:color w:val="333333"/>
          <w:sz w:val="24"/>
          <w:szCs w:val="24"/>
          <w:lang w:eastAsia="es-ES"/>
        </w:rPr>
        <w:br/>
        <w:t>1.2.2. El estudiante y el aprendizaje-servicio</w:t>
      </w:r>
      <w:r w:rsidRPr="00EE64E8">
        <w:rPr>
          <w:rFonts w:eastAsia="Times New Roman" w:cs="Times New Roman"/>
          <w:color w:val="333333"/>
          <w:sz w:val="24"/>
          <w:szCs w:val="24"/>
          <w:lang w:eastAsia="es-ES"/>
        </w:rPr>
        <w:br/>
        <w:t>1.2.3. El centro educativo y el desarrollo del aprendizaje-servicio</w:t>
      </w:r>
      <w:r w:rsidRPr="00EE64E8">
        <w:rPr>
          <w:rFonts w:eastAsia="Times New Roman" w:cs="Times New Roman"/>
          <w:color w:val="333333"/>
          <w:sz w:val="24"/>
          <w:szCs w:val="24"/>
          <w:lang w:eastAsia="es-ES"/>
        </w:rPr>
        <w:br/>
        <w:t xml:space="preserve">1.3. Administración local y fomento del </w:t>
      </w:r>
      <w:proofErr w:type="spellStart"/>
      <w:r w:rsidRPr="00EE64E8">
        <w:rPr>
          <w:rFonts w:eastAsia="Times New Roman" w:cs="Times New Roman"/>
          <w:color w:val="333333"/>
          <w:sz w:val="24"/>
          <w:szCs w:val="24"/>
          <w:lang w:eastAsia="es-ES"/>
        </w:rPr>
        <w:t>ApS</w:t>
      </w:r>
      <w:proofErr w:type="spellEnd"/>
      <w:r w:rsidRPr="00EE64E8">
        <w:rPr>
          <w:rFonts w:eastAsia="Times New Roman" w:cs="Times New Roman"/>
          <w:color w:val="333333"/>
          <w:sz w:val="24"/>
          <w:szCs w:val="24"/>
          <w:lang w:eastAsia="es-ES"/>
        </w:rPr>
        <w:br/>
        <w:t xml:space="preserve">1.4. El papel de las entidades sociales en el </w:t>
      </w:r>
      <w:proofErr w:type="spellStart"/>
      <w:r w:rsidRPr="00EE64E8">
        <w:rPr>
          <w:rFonts w:eastAsia="Times New Roman" w:cs="Times New Roman"/>
          <w:color w:val="333333"/>
          <w:sz w:val="24"/>
          <w:szCs w:val="24"/>
          <w:lang w:eastAsia="es-ES"/>
        </w:rPr>
        <w:t>ApS</w:t>
      </w:r>
      <w:proofErr w:type="spellEnd"/>
    </w:p>
    <w:p w:rsidR="00A1575B" w:rsidRPr="00EE64E8" w:rsidRDefault="00A1575B" w:rsidP="00EE64E8">
      <w:pPr>
        <w:shd w:val="clear" w:color="auto" w:fill="FFFFFF"/>
        <w:spacing w:after="332" w:line="360" w:lineRule="auto"/>
        <w:textAlignment w:val="baseline"/>
        <w:rPr>
          <w:rFonts w:eastAsia="Times New Roman" w:cs="Times New Roman"/>
          <w:color w:val="333333"/>
          <w:sz w:val="24"/>
          <w:szCs w:val="24"/>
          <w:lang w:eastAsia="es-ES"/>
        </w:rPr>
      </w:pPr>
      <w:r w:rsidRPr="00EE64E8">
        <w:rPr>
          <w:rFonts w:eastAsia="Times New Roman" w:cs="Times New Roman"/>
          <w:color w:val="333333"/>
          <w:sz w:val="24"/>
          <w:szCs w:val="24"/>
          <w:lang w:eastAsia="es-ES"/>
        </w:rPr>
        <w:t>2. El aprendizaje-servicio en perspectiva. La universidad como eje de su desarrollo</w:t>
      </w:r>
      <w:r w:rsidRPr="00EE64E8">
        <w:rPr>
          <w:rFonts w:eastAsia="Times New Roman" w:cs="Times New Roman"/>
          <w:color w:val="333333"/>
          <w:sz w:val="24"/>
          <w:szCs w:val="24"/>
          <w:lang w:eastAsia="es-ES"/>
        </w:rPr>
        <w:br/>
        <w:t xml:space="preserve">2.1. Los primeros pasos del </w:t>
      </w:r>
      <w:proofErr w:type="spellStart"/>
      <w:r w:rsidRPr="00EE64E8">
        <w:rPr>
          <w:rFonts w:eastAsia="Times New Roman" w:cs="Times New Roman"/>
          <w:color w:val="333333"/>
          <w:sz w:val="24"/>
          <w:szCs w:val="24"/>
          <w:lang w:eastAsia="es-ES"/>
        </w:rPr>
        <w:t>service-learning</w:t>
      </w:r>
      <w:proofErr w:type="spellEnd"/>
      <w:r w:rsidRPr="00EE64E8">
        <w:rPr>
          <w:rFonts w:eastAsia="Times New Roman" w:cs="Times New Roman"/>
          <w:color w:val="333333"/>
          <w:sz w:val="24"/>
          <w:szCs w:val="24"/>
          <w:lang w:eastAsia="es-ES"/>
        </w:rPr>
        <w:t>. La aportación de John Dewey</w:t>
      </w:r>
      <w:r w:rsidRPr="00EE64E8">
        <w:rPr>
          <w:rFonts w:eastAsia="Times New Roman" w:cs="Times New Roman"/>
          <w:color w:val="333333"/>
          <w:sz w:val="24"/>
          <w:szCs w:val="24"/>
          <w:lang w:eastAsia="es-ES"/>
        </w:rPr>
        <w:br/>
        <w:t xml:space="preserve">2.2. Estados Unidos, cuna del </w:t>
      </w:r>
      <w:proofErr w:type="spellStart"/>
      <w:r w:rsidRPr="00EE64E8">
        <w:rPr>
          <w:rFonts w:eastAsia="Times New Roman" w:cs="Times New Roman"/>
          <w:color w:val="333333"/>
          <w:sz w:val="24"/>
          <w:szCs w:val="24"/>
          <w:lang w:eastAsia="es-ES"/>
        </w:rPr>
        <w:t>service-learning</w:t>
      </w:r>
      <w:proofErr w:type="spellEnd"/>
      <w:r w:rsidRPr="00EE64E8">
        <w:rPr>
          <w:rFonts w:eastAsia="Times New Roman" w:cs="Times New Roman"/>
          <w:color w:val="333333"/>
          <w:sz w:val="24"/>
          <w:szCs w:val="24"/>
          <w:lang w:eastAsia="es-ES"/>
        </w:rPr>
        <w:br/>
        <w:t>2.3. Aprendizaje-servicio y solidaridad. La expansión en Latinoamérica</w:t>
      </w:r>
      <w:r w:rsidRPr="00EE64E8">
        <w:rPr>
          <w:rFonts w:eastAsia="Times New Roman" w:cs="Times New Roman"/>
          <w:color w:val="333333"/>
          <w:sz w:val="24"/>
          <w:szCs w:val="24"/>
          <w:lang w:eastAsia="es-ES"/>
        </w:rPr>
        <w:br/>
        <w:t xml:space="preserve">2.4. La llegada a Europa del </w:t>
      </w:r>
      <w:proofErr w:type="spellStart"/>
      <w:r w:rsidRPr="00EE64E8">
        <w:rPr>
          <w:rFonts w:eastAsia="Times New Roman" w:cs="Times New Roman"/>
          <w:color w:val="333333"/>
          <w:sz w:val="24"/>
          <w:szCs w:val="24"/>
          <w:lang w:eastAsia="es-ES"/>
        </w:rPr>
        <w:t>service-learning</w:t>
      </w:r>
      <w:proofErr w:type="spellEnd"/>
      <w:r w:rsidRPr="00EE64E8">
        <w:rPr>
          <w:rFonts w:eastAsia="Times New Roman" w:cs="Times New Roman"/>
          <w:color w:val="333333"/>
          <w:sz w:val="24"/>
          <w:szCs w:val="24"/>
          <w:lang w:eastAsia="es-ES"/>
        </w:rPr>
        <w:t xml:space="preserve"> y su desarrollo en España</w:t>
      </w:r>
    </w:p>
    <w:p w:rsidR="00A1575B" w:rsidRPr="00EE64E8" w:rsidRDefault="00A1575B" w:rsidP="00EE64E8">
      <w:pPr>
        <w:shd w:val="clear" w:color="auto" w:fill="FFFFFF"/>
        <w:spacing w:after="332" w:line="360" w:lineRule="auto"/>
        <w:textAlignment w:val="baseline"/>
        <w:rPr>
          <w:rFonts w:eastAsia="Times New Roman" w:cs="Times New Roman"/>
          <w:color w:val="333333"/>
          <w:sz w:val="24"/>
          <w:szCs w:val="24"/>
          <w:lang w:eastAsia="es-ES"/>
        </w:rPr>
      </w:pPr>
      <w:r w:rsidRPr="00EE64E8">
        <w:rPr>
          <w:rFonts w:eastAsia="Times New Roman" w:cs="Times New Roman"/>
          <w:color w:val="333333"/>
          <w:sz w:val="24"/>
          <w:szCs w:val="24"/>
          <w:lang w:eastAsia="es-ES"/>
        </w:rPr>
        <w:t>3. Universidad y aprendizaje-servicio. Experiencia e innovación</w:t>
      </w:r>
      <w:r w:rsidRPr="00EE64E8">
        <w:rPr>
          <w:rFonts w:eastAsia="Times New Roman" w:cs="Times New Roman"/>
          <w:color w:val="333333"/>
          <w:sz w:val="24"/>
          <w:szCs w:val="24"/>
          <w:lang w:eastAsia="es-ES"/>
        </w:rPr>
        <w:br/>
        <w:t>3.1. Aprendizaje y participación en la universidad</w:t>
      </w:r>
      <w:r w:rsidRPr="00EE64E8">
        <w:rPr>
          <w:rFonts w:eastAsia="Times New Roman" w:cs="Times New Roman"/>
          <w:color w:val="333333"/>
          <w:sz w:val="24"/>
          <w:szCs w:val="24"/>
          <w:lang w:eastAsia="es-ES"/>
        </w:rPr>
        <w:br/>
        <w:t xml:space="preserve">3.2. La pertinencia del </w:t>
      </w:r>
      <w:proofErr w:type="spellStart"/>
      <w:r w:rsidRPr="00EE64E8">
        <w:rPr>
          <w:rFonts w:eastAsia="Times New Roman" w:cs="Times New Roman"/>
          <w:color w:val="333333"/>
          <w:sz w:val="24"/>
          <w:szCs w:val="24"/>
          <w:lang w:eastAsia="es-ES"/>
        </w:rPr>
        <w:t>ApS</w:t>
      </w:r>
      <w:proofErr w:type="spellEnd"/>
      <w:r w:rsidRPr="00EE64E8">
        <w:rPr>
          <w:rFonts w:eastAsia="Times New Roman" w:cs="Times New Roman"/>
          <w:color w:val="333333"/>
          <w:sz w:val="24"/>
          <w:szCs w:val="24"/>
          <w:lang w:eastAsia="es-ES"/>
        </w:rPr>
        <w:t xml:space="preserve"> en la educación superior</w:t>
      </w:r>
      <w:r w:rsidRPr="00EE64E8">
        <w:rPr>
          <w:rFonts w:eastAsia="Times New Roman" w:cs="Times New Roman"/>
          <w:color w:val="333333"/>
          <w:sz w:val="24"/>
          <w:szCs w:val="24"/>
          <w:lang w:eastAsia="es-ES"/>
        </w:rPr>
        <w:br/>
        <w:t>3.3. El contexto legislativo para el aprendizaje-servicio en educación superior</w:t>
      </w:r>
      <w:r w:rsidRPr="00EE64E8">
        <w:rPr>
          <w:rFonts w:eastAsia="Times New Roman" w:cs="Times New Roman"/>
          <w:color w:val="333333"/>
          <w:sz w:val="24"/>
          <w:szCs w:val="24"/>
          <w:lang w:eastAsia="es-ES"/>
        </w:rPr>
        <w:br/>
        <w:t>3.3.1. La Declaración de Bolonia y el EEES</w:t>
      </w:r>
      <w:r w:rsidRPr="00EE64E8">
        <w:rPr>
          <w:rFonts w:eastAsia="Times New Roman" w:cs="Times New Roman"/>
          <w:color w:val="333333"/>
          <w:sz w:val="24"/>
          <w:szCs w:val="24"/>
          <w:lang w:eastAsia="es-ES"/>
        </w:rPr>
        <w:br/>
        <w:t>3.3.2. El Estatuto del Estudiante Universitario en España</w:t>
      </w:r>
      <w:r w:rsidRPr="00EE64E8">
        <w:rPr>
          <w:rFonts w:eastAsia="Times New Roman" w:cs="Times New Roman"/>
          <w:color w:val="333333"/>
          <w:sz w:val="24"/>
          <w:szCs w:val="24"/>
          <w:lang w:eastAsia="es-ES"/>
        </w:rPr>
        <w:br/>
        <w:t>3.4. Práctica docente y aprendizaje-servicio. ¿De dónde partimos?</w:t>
      </w:r>
      <w:r w:rsidRPr="00EE64E8">
        <w:rPr>
          <w:rFonts w:eastAsia="Times New Roman" w:cs="Times New Roman"/>
          <w:color w:val="333333"/>
          <w:sz w:val="24"/>
          <w:szCs w:val="24"/>
          <w:lang w:eastAsia="es-ES"/>
        </w:rPr>
        <w:br/>
        <w:t xml:space="preserve">3.5. Realidad del </w:t>
      </w:r>
      <w:proofErr w:type="spellStart"/>
      <w:r w:rsidRPr="00EE64E8">
        <w:rPr>
          <w:rFonts w:eastAsia="Times New Roman" w:cs="Times New Roman"/>
          <w:color w:val="333333"/>
          <w:sz w:val="24"/>
          <w:szCs w:val="24"/>
          <w:lang w:eastAsia="es-ES"/>
        </w:rPr>
        <w:t>ApS</w:t>
      </w:r>
      <w:proofErr w:type="spellEnd"/>
      <w:r w:rsidRPr="00EE64E8">
        <w:rPr>
          <w:rFonts w:eastAsia="Times New Roman" w:cs="Times New Roman"/>
          <w:color w:val="333333"/>
          <w:sz w:val="24"/>
          <w:szCs w:val="24"/>
          <w:lang w:eastAsia="es-ES"/>
        </w:rPr>
        <w:t xml:space="preserve"> en la universidad. Experiencias e iniciativas</w:t>
      </w:r>
      <w:r w:rsidRPr="00EE64E8">
        <w:rPr>
          <w:rFonts w:eastAsia="Times New Roman" w:cs="Times New Roman"/>
          <w:color w:val="333333"/>
          <w:sz w:val="24"/>
          <w:szCs w:val="24"/>
          <w:lang w:eastAsia="es-ES"/>
        </w:rPr>
        <w:br/>
        <w:t>3.5.1. Proyecto Can Campus</w:t>
      </w:r>
      <w:r w:rsidRPr="00EE64E8">
        <w:rPr>
          <w:rFonts w:eastAsia="Times New Roman" w:cs="Times New Roman"/>
          <w:color w:val="333333"/>
          <w:sz w:val="24"/>
          <w:szCs w:val="24"/>
          <w:lang w:eastAsia="es-ES"/>
        </w:rPr>
        <w:br/>
        <w:t>3.5.2. Guía de recursos educativos del Camino de Santiago</w:t>
      </w:r>
      <w:r w:rsidRPr="00EE64E8">
        <w:rPr>
          <w:rFonts w:eastAsia="Times New Roman" w:cs="Times New Roman"/>
          <w:color w:val="333333"/>
          <w:sz w:val="24"/>
          <w:szCs w:val="24"/>
          <w:lang w:eastAsia="es-ES"/>
        </w:rPr>
        <w:br/>
        <w:t>3.5.3. Prestación de servicios de administración de sistemas informáticos</w:t>
      </w:r>
      <w:r w:rsidRPr="00EE64E8">
        <w:rPr>
          <w:rFonts w:eastAsia="Times New Roman" w:cs="Times New Roman"/>
          <w:color w:val="333333"/>
          <w:sz w:val="24"/>
          <w:szCs w:val="24"/>
          <w:lang w:eastAsia="es-ES"/>
        </w:rPr>
        <w:br/>
        <w:t>3.5.4. Bioquímica: enseñar para aprender</w:t>
      </w:r>
      <w:r w:rsidRPr="00EE64E8">
        <w:rPr>
          <w:rFonts w:eastAsia="Times New Roman" w:cs="Times New Roman"/>
          <w:color w:val="333333"/>
          <w:sz w:val="24"/>
          <w:szCs w:val="24"/>
          <w:lang w:eastAsia="es-ES"/>
        </w:rPr>
        <w:br/>
        <w:t>3.5.5. Actividad física y mujeres. Del aprendizaje y servicio al mundo laboral</w:t>
      </w:r>
      <w:r w:rsidRPr="00EE64E8">
        <w:rPr>
          <w:rFonts w:eastAsia="Times New Roman" w:cs="Times New Roman"/>
          <w:color w:val="333333"/>
          <w:sz w:val="24"/>
          <w:szCs w:val="24"/>
          <w:lang w:eastAsia="es-ES"/>
        </w:rPr>
        <w:br/>
        <w:t>3.5.6. Proyecto PEINAS. Pedagogía intercultural y aprendizaje-servicio</w:t>
      </w:r>
    </w:p>
    <w:p w:rsidR="00A1575B" w:rsidRPr="00EE64E8" w:rsidRDefault="00A1575B" w:rsidP="00EE64E8">
      <w:pPr>
        <w:shd w:val="clear" w:color="auto" w:fill="FFFFFF"/>
        <w:spacing w:after="332" w:line="360" w:lineRule="auto"/>
        <w:textAlignment w:val="baseline"/>
        <w:rPr>
          <w:rFonts w:eastAsia="Times New Roman" w:cs="Times New Roman"/>
          <w:color w:val="333333"/>
          <w:sz w:val="24"/>
          <w:szCs w:val="24"/>
          <w:lang w:eastAsia="es-ES"/>
        </w:rPr>
      </w:pPr>
      <w:r w:rsidRPr="00EE64E8">
        <w:rPr>
          <w:rFonts w:eastAsia="Times New Roman" w:cs="Times New Roman"/>
          <w:color w:val="333333"/>
          <w:sz w:val="24"/>
          <w:szCs w:val="24"/>
          <w:lang w:eastAsia="es-ES"/>
        </w:rPr>
        <w:t>4. La concreción de un proyecto de aprendizaje-servicio en el ámbito de la educación superior</w:t>
      </w:r>
      <w:r w:rsidRPr="00EE64E8">
        <w:rPr>
          <w:rFonts w:eastAsia="Times New Roman" w:cs="Times New Roman"/>
          <w:color w:val="333333"/>
          <w:sz w:val="24"/>
          <w:szCs w:val="24"/>
          <w:lang w:eastAsia="es-ES"/>
        </w:rPr>
        <w:br/>
        <w:t>4.1. Razones para un modelo de aprendizaje-servicio en el ámbito universitario</w:t>
      </w:r>
      <w:r w:rsidRPr="00EE64E8">
        <w:rPr>
          <w:rFonts w:eastAsia="Times New Roman" w:cs="Times New Roman"/>
          <w:color w:val="333333"/>
          <w:sz w:val="24"/>
          <w:szCs w:val="24"/>
          <w:lang w:eastAsia="es-ES"/>
        </w:rPr>
        <w:br/>
        <w:t xml:space="preserve">4.2. Fases para la consolidación del aprendizaje-servicio. Una propuesta centrada en el </w:t>
      </w:r>
      <w:r w:rsidRPr="00EE64E8">
        <w:rPr>
          <w:rFonts w:eastAsia="Times New Roman" w:cs="Times New Roman"/>
          <w:color w:val="333333"/>
          <w:sz w:val="24"/>
          <w:szCs w:val="24"/>
          <w:lang w:eastAsia="es-ES"/>
        </w:rPr>
        <w:lastRenderedPageBreak/>
        <w:t>      Sistema Universitario de Galicia</w:t>
      </w:r>
      <w:r w:rsidRPr="00EE64E8">
        <w:rPr>
          <w:rFonts w:eastAsia="Times New Roman" w:cs="Times New Roman"/>
          <w:color w:val="333333"/>
          <w:sz w:val="24"/>
          <w:szCs w:val="24"/>
          <w:lang w:eastAsia="es-ES"/>
        </w:rPr>
        <w:br/>
        <w:t>4.2.1. Actividades posibles en el proceso de implantación</w:t>
      </w:r>
      <w:r w:rsidRPr="00EE64E8">
        <w:rPr>
          <w:rFonts w:eastAsia="Times New Roman" w:cs="Times New Roman"/>
          <w:color w:val="333333"/>
          <w:sz w:val="24"/>
          <w:szCs w:val="24"/>
          <w:lang w:eastAsia="es-ES"/>
        </w:rPr>
        <w:br/>
        <w:t>4.3. Aprendizaje-servicio y evaluación de la calidad universitaria</w:t>
      </w:r>
      <w:r w:rsidRPr="00EE64E8">
        <w:rPr>
          <w:rFonts w:eastAsia="Times New Roman" w:cs="Times New Roman"/>
          <w:color w:val="333333"/>
          <w:sz w:val="24"/>
          <w:szCs w:val="24"/>
          <w:lang w:eastAsia="es-ES"/>
        </w:rPr>
        <w:br/>
        <w:t>4.4. ¿Cómo evaluar el aprendizaje-servicio? El portafolios como sugerencia</w:t>
      </w:r>
      <w:r w:rsidRPr="00EE64E8">
        <w:rPr>
          <w:rFonts w:eastAsia="Times New Roman" w:cs="Times New Roman"/>
          <w:color w:val="333333"/>
          <w:sz w:val="24"/>
          <w:szCs w:val="24"/>
          <w:lang w:eastAsia="es-ES"/>
        </w:rPr>
        <w:br/>
        <w:t>Consideraciones finales</w:t>
      </w:r>
      <w:r w:rsidRPr="00EE64E8">
        <w:rPr>
          <w:rFonts w:eastAsia="Times New Roman" w:cs="Times New Roman"/>
          <w:color w:val="333333"/>
          <w:sz w:val="24"/>
          <w:szCs w:val="24"/>
          <w:lang w:eastAsia="es-ES"/>
        </w:rPr>
        <w:br/>
        <w:t>Bibliografía</w:t>
      </w:r>
    </w:p>
    <w:p w:rsidR="00A1575B" w:rsidRPr="00EE64E8" w:rsidRDefault="00A1575B" w:rsidP="00EE64E8">
      <w:pPr>
        <w:shd w:val="clear" w:color="auto" w:fill="FFFFFF"/>
        <w:spacing w:after="332" w:line="360" w:lineRule="auto"/>
        <w:textAlignment w:val="baseline"/>
        <w:rPr>
          <w:rFonts w:eastAsia="Times New Roman" w:cs="Times New Roman"/>
          <w:color w:val="333333"/>
          <w:sz w:val="24"/>
          <w:szCs w:val="24"/>
          <w:lang w:eastAsia="es-ES"/>
        </w:rPr>
      </w:pPr>
      <w:r w:rsidRPr="00EE64E8">
        <w:rPr>
          <w:rFonts w:eastAsia="Times New Roman" w:cs="Times New Roman"/>
          <w:color w:val="333333"/>
          <w:sz w:val="24"/>
          <w:szCs w:val="24"/>
          <w:lang w:eastAsia="es-ES"/>
        </w:rPr>
        <w:t>Puedes encontrarlo en esta dirección web:</w:t>
      </w:r>
    </w:p>
    <w:p w:rsidR="00A1575B" w:rsidRPr="00EE64E8" w:rsidRDefault="00003EBD" w:rsidP="00EE64E8">
      <w:pPr>
        <w:shd w:val="clear" w:color="auto" w:fill="FFFFFF"/>
        <w:spacing w:after="0" w:line="360" w:lineRule="auto"/>
        <w:textAlignment w:val="baseline"/>
        <w:rPr>
          <w:sz w:val="24"/>
          <w:szCs w:val="24"/>
        </w:rPr>
      </w:pPr>
      <w:hyperlink r:id="rId7" w:history="1">
        <w:r w:rsidR="00A1575B" w:rsidRPr="00EE64E8">
          <w:rPr>
            <w:rFonts w:eastAsia="Times New Roman" w:cs="Times New Roman"/>
            <w:color w:val="743399"/>
            <w:sz w:val="24"/>
            <w:szCs w:val="24"/>
            <w:u w:val="single"/>
            <w:lang w:eastAsia="es-ES"/>
          </w:rPr>
          <w:t>http://www.octaedro.com/</w:t>
        </w:r>
      </w:hyperlink>
    </w:p>
    <w:p w:rsidR="00EE64E8" w:rsidRDefault="00EE64E8" w:rsidP="00A1575B">
      <w:pPr>
        <w:shd w:val="clear" w:color="auto" w:fill="FFFFFF"/>
        <w:spacing w:after="0" w:line="240" w:lineRule="auto"/>
        <w:textAlignment w:val="baseline"/>
      </w:pPr>
    </w:p>
    <w:p w:rsidR="00EE64E8" w:rsidRDefault="00EE64E8" w:rsidP="00A1575B">
      <w:pPr>
        <w:shd w:val="clear" w:color="auto" w:fill="FFFFFF"/>
        <w:spacing w:after="0" w:line="240" w:lineRule="auto"/>
        <w:textAlignment w:val="baseline"/>
      </w:pPr>
    </w:p>
    <w:p w:rsidR="00EE64E8" w:rsidRPr="00A1575B" w:rsidRDefault="00EE64E8" w:rsidP="00A1575B">
      <w:pPr>
        <w:shd w:val="clear" w:color="auto" w:fill="FFFFFF"/>
        <w:spacing w:after="0" w:line="240" w:lineRule="auto"/>
        <w:textAlignment w:val="baseline"/>
        <w:rPr>
          <w:rFonts w:ascii="Georgia" w:eastAsia="Times New Roman" w:hAnsi="Georgia" w:cs="Times New Roman"/>
          <w:color w:val="333333"/>
          <w:lang w:eastAsia="es-ES"/>
        </w:rPr>
      </w:pPr>
    </w:p>
    <w:p w:rsidR="00A1575B" w:rsidRDefault="00A1575B" w:rsidP="00A1575B">
      <w:pPr>
        <w:shd w:val="clear" w:color="auto" w:fill="FFFFFF"/>
        <w:spacing w:after="0" w:line="360" w:lineRule="atLeast"/>
        <w:textAlignment w:val="baseline"/>
        <w:outlineLvl w:val="2"/>
        <w:rPr>
          <w:rFonts w:ascii="Arial" w:eastAsia="Times New Roman" w:hAnsi="Arial" w:cs="Arial"/>
          <w:b/>
          <w:bCs/>
          <w:color w:val="3366FF"/>
          <w:sz w:val="28"/>
          <w:szCs w:val="28"/>
          <w:lang w:eastAsia="es-ES"/>
        </w:rPr>
      </w:pPr>
      <w:r w:rsidRPr="00EE64E8">
        <w:rPr>
          <w:rFonts w:ascii="Arial" w:eastAsia="Times New Roman" w:hAnsi="Arial" w:cs="Arial"/>
          <w:b/>
          <w:bCs/>
          <w:color w:val="3366FF"/>
          <w:sz w:val="28"/>
          <w:szCs w:val="28"/>
          <w:lang w:eastAsia="es-ES"/>
        </w:rPr>
        <w:t>11 Ideas Clave. ¿Cómo realizar un proyecto de aprendizaje servicio?</w:t>
      </w:r>
    </w:p>
    <w:p w:rsidR="00EE64E8" w:rsidRPr="00EE64E8" w:rsidRDefault="00EE64E8" w:rsidP="00A1575B">
      <w:pPr>
        <w:shd w:val="clear" w:color="auto" w:fill="FFFFFF"/>
        <w:spacing w:after="0" w:line="360" w:lineRule="atLeast"/>
        <w:textAlignment w:val="baseline"/>
        <w:outlineLvl w:val="2"/>
        <w:rPr>
          <w:rFonts w:ascii="Arial" w:eastAsia="Times New Roman" w:hAnsi="Arial" w:cs="Arial"/>
          <w:color w:val="000000"/>
          <w:sz w:val="28"/>
          <w:szCs w:val="28"/>
          <w:lang w:eastAsia="es-ES"/>
        </w:rPr>
      </w:pPr>
    </w:p>
    <w:p w:rsidR="00EE64E8" w:rsidRDefault="00A1575B" w:rsidP="00A1575B">
      <w:pPr>
        <w:shd w:val="clear" w:color="auto" w:fill="FFFFFF"/>
        <w:spacing w:after="0" w:line="240" w:lineRule="auto"/>
        <w:textAlignment w:val="baseline"/>
        <w:rPr>
          <w:rFonts w:ascii="Georgia" w:eastAsia="Times New Roman" w:hAnsi="Georgia" w:cs="Times New Roman"/>
          <w:color w:val="333333"/>
          <w:lang w:eastAsia="es-ES"/>
        </w:rPr>
      </w:pPr>
      <w:r>
        <w:rPr>
          <w:rFonts w:ascii="Georgia" w:eastAsia="Times New Roman" w:hAnsi="Georgia" w:cs="Times New Roman"/>
          <w:noProof/>
          <w:color w:val="743399"/>
          <w:bdr w:val="none" w:sz="0" w:space="0" w:color="auto" w:frame="1"/>
          <w:lang w:eastAsia="es-ES"/>
        </w:rPr>
        <w:drawing>
          <wp:inline distT="0" distB="0" distL="0" distR="0">
            <wp:extent cx="2251075" cy="2857500"/>
            <wp:effectExtent l="19050" t="0" r="0" b="0"/>
            <wp:docPr id="2" name="Imagen 2" descr="IC025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025f">
                      <a:hlinkClick r:id="rId8"/>
                    </pic:cNvPr>
                    <pic:cNvPicPr>
                      <a:picLocks noChangeAspect="1" noChangeArrowheads="1"/>
                    </pic:cNvPicPr>
                  </pic:nvPicPr>
                  <pic:blipFill>
                    <a:blip r:embed="rId9" cstate="print"/>
                    <a:srcRect/>
                    <a:stretch>
                      <a:fillRect/>
                    </a:stretch>
                  </pic:blipFill>
                  <pic:spPr bwMode="auto">
                    <a:xfrm>
                      <a:off x="0" y="0"/>
                      <a:ext cx="2251075" cy="2857500"/>
                    </a:xfrm>
                    <a:prstGeom prst="rect">
                      <a:avLst/>
                    </a:prstGeom>
                    <a:noFill/>
                    <a:ln w="9525">
                      <a:noFill/>
                      <a:miter lim="800000"/>
                      <a:headEnd/>
                      <a:tailEnd/>
                    </a:ln>
                  </pic:spPr>
                </pic:pic>
              </a:graphicData>
            </a:graphic>
          </wp:inline>
        </w:drawing>
      </w:r>
    </w:p>
    <w:p w:rsidR="00EE64E8" w:rsidRDefault="00EE64E8" w:rsidP="00A1575B">
      <w:pPr>
        <w:shd w:val="clear" w:color="auto" w:fill="FFFFFF"/>
        <w:spacing w:after="0" w:line="240" w:lineRule="auto"/>
        <w:textAlignment w:val="baseline"/>
        <w:rPr>
          <w:rFonts w:ascii="Georgia" w:eastAsia="Times New Roman" w:hAnsi="Georgia" w:cs="Times New Roman"/>
          <w:color w:val="333333"/>
          <w:lang w:eastAsia="es-ES"/>
        </w:rPr>
      </w:pPr>
    </w:p>
    <w:p w:rsidR="00EE64E8" w:rsidRDefault="00EE64E8" w:rsidP="00A1575B">
      <w:pPr>
        <w:shd w:val="clear" w:color="auto" w:fill="FFFFFF"/>
        <w:spacing w:after="0" w:line="240" w:lineRule="auto"/>
        <w:textAlignment w:val="baseline"/>
        <w:rPr>
          <w:rFonts w:ascii="Georgia" w:eastAsia="Times New Roman" w:hAnsi="Georgia" w:cs="Times New Roman"/>
          <w:color w:val="333333"/>
          <w:lang w:eastAsia="es-ES"/>
        </w:rPr>
      </w:pP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lang w:eastAsia="es-ES"/>
        </w:rPr>
        <w:t xml:space="preserve">La Editorial GRAÓ ha publicado recientemente este práctico libro Coordinado por Josep </w:t>
      </w:r>
      <w:proofErr w:type="spellStart"/>
      <w:r w:rsidRPr="00EE64E8">
        <w:rPr>
          <w:rFonts w:ascii="Georgia" w:eastAsia="Times New Roman" w:hAnsi="Georgia" w:cs="Times New Roman"/>
          <w:color w:val="333333"/>
          <w:sz w:val="24"/>
          <w:szCs w:val="24"/>
          <w:lang w:eastAsia="es-ES"/>
        </w:rPr>
        <w:t>Maria</w:t>
      </w:r>
      <w:proofErr w:type="spellEnd"/>
      <w:r w:rsidRPr="00EE64E8">
        <w:rPr>
          <w:rFonts w:ascii="Georgia" w:eastAsia="Times New Roman" w:hAnsi="Georgia" w:cs="Times New Roman"/>
          <w:color w:val="333333"/>
          <w:sz w:val="24"/>
          <w:szCs w:val="24"/>
          <w:lang w:eastAsia="es-ES"/>
        </w:rPr>
        <w:t xml:space="preserve"> Puig y cuyos autores son personas implicadas en la reflexión, difusión y la práctica de APRENDIZAJE-SERVICIO: Roser Batlle Suñer, </w:t>
      </w:r>
      <w:proofErr w:type="spellStart"/>
      <w:r w:rsidRPr="00EE64E8">
        <w:rPr>
          <w:rFonts w:ascii="Georgia" w:eastAsia="Times New Roman" w:hAnsi="Georgia" w:cs="Times New Roman"/>
          <w:color w:val="333333"/>
          <w:sz w:val="24"/>
          <w:szCs w:val="24"/>
          <w:lang w:eastAsia="es-ES"/>
        </w:rPr>
        <w:t>Ramon</w:t>
      </w:r>
      <w:proofErr w:type="spellEnd"/>
      <w:r w:rsidRPr="00EE64E8">
        <w:rPr>
          <w:rFonts w:ascii="Georgia" w:eastAsia="Times New Roman" w:hAnsi="Georgia" w:cs="Times New Roman"/>
          <w:color w:val="333333"/>
          <w:sz w:val="24"/>
          <w:szCs w:val="24"/>
          <w:lang w:eastAsia="es-ES"/>
        </w:rPr>
        <w:t xml:space="preserve"> </w:t>
      </w:r>
      <w:proofErr w:type="spellStart"/>
      <w:r w:rsidRPr="00EE64E8">
        <w:rPr>
          <w:rFonts w:ascii="Georgia" w:eastAsia="Times New Roman" w:hAnsi="Georgia" w:cs="Times New Roman"/>
          <w:color w:val="333333"/>
          <w:sz w:val="24"/>
          <w:szCs w:val="24"/>
          <w:lang w:eastAsia="es-ES"/>
        </w:rPr>
        <w:t>Breu</w:t>
      </w:r>
      <w:proofErr w:type="spellEnd"/>
      <w:r w:rsidRPr="00EE64E8">
        <w:rPr>
          <w:rFonts w:ascii="Georgia" w:eastAsia="Times New Roman" w:hAnsi="Georgia" w:cs="Times New Roman"/>
          <w:color w:val="333333"/>
          <w:sz w:val="24"/>
          <w:szCs w:val="24"/>
          <w:lang w:eastAsia="es-ES"/>
        </w:rPr>
        <w:t xml:space="preserve"> </w:t>
      </w:r>
      <w:proofErr w:type="spellStart"/>
      <w:r w:rsidRPr="00EE64E8">
        <w:rPr>
          <w:rFonts w:ascii="Georgia" w:eastAsia="Times New Roman" w:hAnsi="Georgia" w:cs="Times New Roman"/>
          <w:color w:val="333333"/>
          <w:sz w:val="24"/>
          <w:szCs w:val="24"/>
          <w:lang w:eastAsia="es-ES"/>
        </w:rPr>
        <w:t>Pañella</w:t>
      </w:r>
      <w:proofErr w:type="spellEnd"/>
      <w:r w:rsidRPr="00EE64E8">
        <w:rPr>
          <w:rFonts w:ascii="Georgia" w:eastAsia="Times New Roman" w:hAnsi="Georgia" w:cs="Times New Roman"/>
          <w:color w:val="333333"/>
          <w:sz w:val="24"/>
          <w:szCs w:val="24"/>
          <w:lang w:eastAsia="es-ES"/>
        </w:rPr>
        <w:t xml:space="preserve">, Laura Campo Cano, Maribel De la Cerda Toledo, Mónica Gijón Casares, Mariona </w:t>
      </w:r>
      <w:proofErr w:type="spellStart"/>
      <w:r w:rsidRPr="00EE64E8">
        <w:rPr>
          <w:rFonts w:ascii="Georgia" w:eastAsia="Times New Roman" w:hAnsi="Georgia" w:cs="Times New Roman"/>
          <w:color w:val="333333"/>
          <w:sz w:val="24"/>
          <w:szCs w:val="24"/>
          <w:lang w:eastAsia="es-ES"/>
        </w:rPr>
        <w:t>Graell</w:t>
      </w:r>
      <w:proofErr w:type="spellEnd"/>
      <w:r w:rsidRPr="00EE64E8">
        <w:rPr>
          <w:rFonts w:ascii="Georgia" w:eastAsia="Times New Roman" w:hAnsi="Georgia" w:cs="Times New Roman"/>
          <w:color w:val="333333"/>
          <w:sz w:val="24"/>
          <w:szCs w:val="24"/>
          <w:lang w:eastAsia="es-ES"/>
        </w:rPr>
        <w:t xml:space="preserve"> Martín, </w:t>
      </w:r>
      <w:proofErr w:type="spellStart"/>
      <w:r w:rsidRPr="00EE64E8">
        <w:rPr>
          <w:rFonts w:ascii="Georgia" w:eastAsia="Times New Roman" w:hAnsi="Georgia" w:cs="Times New Roman"/>
          <w:color w:val="333333"/>
          <w:sz w:val="24"/>
          <w:szCs w:val="24"/>
          <w:lang w:eastAsia="es-ES"/>
        </w:rPr>
        <w:t>Xus</w:t>
      </w:r>
      <w:proofErr w:type="spellEnd"/>
      <w:r w:rsidRPr="00EE64E8">
        <w:rPr>
          <w:rFonts w:ascii="Georgia" w:eastAsia="Times New Roman" w:hAnsi="Georgia" w:cs="Times New Roman"/>
          <w:color w:val="333333"/>
          <w:sz w:val="24"/>
          <w:szCs w:val="24"/>
          <w:lang w:eastAsia="es-ES"/>
        </w:rPr>
        <w:t xml:space="preserve"> Martín García, Josep Palos Rodríguez, Josep M. Puig Rovira, </w:t>
      </w:r>
      <w:proofErr w:type="spellStart"/>
      <w:r w:rsidRPr="00EE64E8">
        <w:rPr>
          <w:rFonts w:ascii="Georgia" w:eastAsia="Times New Roman" w:hAnsi="Georgia" w:cs="Times New Roman"/>
          <w:color w:val="333333"/>
          <w:sz w:val="24"/>
          <w:szCs w:val="24"/>
          <w:lang w:eastAsia="es-ES"/>
        </w:rPr>
        <w:t>Amàlia</w:t>
      </w:r>
      <w:proofErr w:type="spellEnd"/>
      <w:r w:rsidRPr="00EE64E8">
        <w:rPr>
          <w:rFonts w:ascii="Georgia" w:eastAsia="Times New Roman" w:hAnsi="Georgia" w:cs="Times New Roman"/>
          <w:color w:val="333333"/>
          <w:sz w:val="24"/>
          <w:szCs w:val="24"/>
          <w:lang w:eastAsia="es-ES"/>
        </w:rPr>
        <w:t xml:space="preserve"> </w:t>
      </w:r>
      <w:proofErr w:type="spellStart"/>
      <w:r w:rsidRPr="00EE64E8">
        <w:rPr>
          <w:rFonts w:ascii="Georgia" w:eastAsia="Times New Roman" w:hAnsi="Georgia" w:cs="Times New Roman"/>
          <w:color w:val="333333"/>
          <w:sz w:val="24"/>
          <w:szCs w:val="24"/>
          <w:lang w:eastAsia="es-ES"/>
        </w:rPr>
        <w:t>Ramoneda</w:t>
      </w:r>
      <w:proofErr w:type="spellEnd"/>
      <w:r w:rsidRPr="00EE64E8">
        <w:rPr>
          <w:rFonts w:ascii="Georgia" w:eastAsia="Times New Roman" w:hAnsi="Georgia" w:cs="Times New Roman"/>
          <w:color w:val="333333"/>
          <w:sz w:val="24"/>
          <w:szCs w:val="24"/>
          <w:lang w:eastAsia="es-ES"/>
        </w:rPr>
        <w:t xml:space="preserve"> </w:t>
      </w:r>
      <w:proofErr w:type="spellStart"/>
      <w:r w:rsidRPr="00EE64E8">
        <w:rPr>
          <w:rFonts w:ascii="Georgia" w:eastAsia="Times New Roman" w:hAnsi="Georgia" w:cs="Times New Roman"/>
          <w:color w:val="333333"/>
          <w:sz w:val="24"/>
          <w:szCs w:val="24"/>
          <w:lang w:eastAsia="es-ES"/>
        </w:rPr>
        <w:t>Rimbau</w:t>
      </w:r>
      <w:proofErr w:type="spellEnd"/>
      <w:r w:rsidRPr="00EE64E8">
        <w:rPr>
          <w:rFonts w:ascii="Georgia" w:eastAsia="Times New Roman" w:hAnsi="Georgia" w:cs="Times New Roman"/>
          <w:color w:val="333333"/>
          <w:sz w:val="24"/>
          <w:szCs w:val="24"/>
          <w:lang w:eastAsia="es-ES"/>
        </w:rPr>
        <w:t>, Laura Rubio Serrano .</w:t>
      </w:r>
    </w:p>
    <w:p w:rsidR="00A1575B" w:rsidRPr="00EE64E8" w:rsidRDefault="00A1575B" w:rsidP="00EE64E8">
      <w:pPr>
        <w:shd w:val="clear" w:color="auto" w:fill="FFFFFF"/>
        <w:spacing w:after="332"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lang w:eastAsia="es-ES"/>
        </w:rPr>
        <w:lastRenderedPageBreak/>
        <w:t>El libro es un compendio completo y claro de las ideas básicas que dan vida al aprendizaje servicio y a la vez es también una guía, con propuestas prácticas, ejemplos y recursos, pensada para desarrollar proyectos de aprendizaje servicio ya sea desde los centros educativos o desde entidades sociales interesadas en implantar esta metodología.</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b/>
          <w:bCs/>
          <w:color w:val="333333"/>
          <w:sz w:val="24"/>
          <w:szCs w:val="24"/>
          <w:lang w:eastAsia="es-ES"/>
        </w:rPr>
        <w:t>Índice</w:t>
      </w:r>
      <w:r w:rsidRPr="00EE64E8">
        <w:rPr>
          <w:rFonts w:ascii="Georgia" w:eastAsia="Times New Roman" w:hAnsi="Georgia" w:cs="Times New Roman"/>
          <w:color w:val="333333"/>
          <w:sz w:val="24"/>
          <w:szCs w:val="24"/>
          <w:lang w:eastAsia="es-ES"/>
        </w:rPr>
        <w:br/>
        <w:t xml:space="preserve">Algunos motivos para impulsar un proyecto de </w:t>
      </w:r>
      <w:proofErr w:type="spellStart"/>
      <w:r w:rsidRPr="00EE64E8">
        <w:rPr>
          <w:rFonts w:ascii="Georgia" w:eastAsia="Times New Roman" w:hAnsi="Georgia" w:cs="Times New Roman"/>
          <w:color w:val="333333"/>
          <w:sz w:val="24"/>
          <w:szCs w:val="24"/>
          <w:lang w:eastAsia="es-ES"/>
        </w:rPr>
        <w:t>ApS</w:t>
      </w:r>
      <w:proofErr w:type="spellEnd"/>
      <w:r w:rsidRPr="00EE64E8">
        <w:rPr>
          <w:rFonts w:ascii="Georgia" w:eastAsia="Times New Roman" w:hAnsi="Georgia" w:cs="Times New Roman"/>
          <w:color w:val="333333"/>
          <w:sz w:val="24"/>
          <w:szCs w:val="24"/>
          <w:lang w:eastAsia="es-ES"/>
        </w:rPr>
        <w:t xml:space="preserve"> ·</w:t>
      </w:r>
    </w:p>
    <w:p w:rsidR="00A1575B" w:rsidRPr="00EE64E8" w:rsidRDefault="00A1575B" w:rsidP="00EE64E8">
      <w:pPr>
        <w:shd w:val="clear" w:color="auto" w:fill="FFFFFF"/>
        <w:spacing w:after="332"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lang w:eastAsia="es-ES"/>
        </w:rPr>
        <w:t xml:space="preserve">11 preguntas clave sobre el </w:t>
      </w:r>
      <w:proofErr w:type="spellStart"/>
      <w:r w:rsidRPr="00EE64E8">
        <w:rPr>
          <w:rFonts w:ascii="Georgia" w:eastAsia="Times New Roman" w:hAnsi="Georgia" w:cs="Times New Roman"/>
          <w:color w:val="333333"/>
          <w:sz w:val="24"/>
          <w:szCs w:val="24"/>
          <w:lang w:eastAsia="es-ES"/>
        </w:rPr>
        <w:t>ApS</w:t>
      </w:r>
      <w:proofErr w:type="spellEnd"/>
      <w:r w:rsidRPr="00EE64E8">
        <w:rPr>
          <w:rFonts w:ascii="Georgia" w:eastAsia="Times New Roman" w:hAnsi="Georgia" w:cs="Times New Roman"/>
          <w:color w:val="333333"/>
          <w:sz w:val="24"/>
          <w:szCs w:val="24"/>
          <w:lang w:eastAsia="es-ES"/>
        </w:rPr>
        <w:t xml:space="preserve"> y 11 ideas clave para responderlas.</w:t>
      </w:r>
    </w:p>
    <w:p w:rsidR="00A1575B" w:rsidRPr="00EE64E8" w:rsidRDefault="00A1575B" w:rsidP="00EE64E8">
      <w:pPr>
        <w:numPr>
          <w:ilvl w:val="0"/>
          <w:numId w:val="1"/>
        </w:numPr>
        <w:spacing w:after="0" w:line="360" w:lineRule="auto"/>
        <w:ind w:left="360"/>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lang w:eastAsia="es-ES"/>
        </w:rPr>
        <w:t>El aprendizaje servicio es una pedagogía del compromiso cívico.</w:t>
      </w:r>
    </w:p>
    <w:p w:rsidR="00A1575B" w:rsidRPr="00EE64E8" w:rsidRDefault="00A1575B" w:rsidP="00EE64E8">
      <w:pPr>
        <w:numPr>
          <w:ilvl w:val="0"/>
          <w:numId w:val="1"/>
        </w:numPr>
        <w:spacing w:after="0" w:line="360" w:lineRule="auto"/>
        <w:ind w:left="360"/>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lang w:eastAsia="es-ES"/>
        </w:rPr>
        <w:t>El aprendizaje servicio articula tres dinamismos educativos básicos: necesidades, servicio y aprendizaje.</w:t>
      </w:r>
    </w:p>
    <w:p w:rsidR="00A1575B" w:rsidRPr="00EE64E8" w:rsidRDefault="00A1575B" w:rsidP="00EE64E8">
      <w:pPr>
        <w:numPr>
          <w:ilvl w:val="0"/>
          <w:numId w:val="1"/>
        </w:numPr>
        <w:spacing w:after="0" w:line="360" w:lineRule="auto"/>
        <w:ind w:left="360"/>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lang w:eastAsia="es-ES"/>
        </w:rPr>
        <w:t>Una experiencia significativa incluye participación, cooperación, reflexión y reconocimiento.</w:t>
      </w:r>
    </w:p>
    <w:p w:rsidR="00A1575B" w:rsidRPr="00EE64E8" w:rsidRDefault="00A1575B" w:rsidP="00EE64E8">
      <w:pPr>
        <w:numPr>
          <w:ilvl w:val="0"/>
          <w:numId w:val="1"/>
        </w:numPr>
        <w:spacing w:after="0" w:line="360" w:lineRule="auto"/>
        <w:ind w:left="360"/>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lang w:eastAsia="es-ES"/>
        </w:rPr>
        <w:t>Los centros educativos y las entidades sociales deben establecer relaciones de colaboración.</w:t>
      </w:r>
    </w:p>
    <w:p w:rsidR="00A1575B" w:rsidRPr="00EE64E8" w:rsidRDefault="00A1575B" w:rsidP="00EE64E8">
      <w:pPr>
        <w:numPr>
          <w:ilvl w:val="0"/>
          <w:numId w:val="1"/>
        </w:numPr>
        <w:spacing w:after="0" w:line="360" w:lineRule="auto"/>
        <w:ind w:left="360"/>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lang w:eastAsia="es-ES"/>
        </w:rPr>
        <w:t>Incorporar el aprendizaje servicio a un centro educativo requiere compromiso personal e inteligencia pedagógica.</w:t>
      </w:r>
    </w:p>
    <w:p w:rsidR="00A1575B" w:rsidRPr="00EE64E8" w:rsidRDefault="00A1575B" w:rsidP="00EE64E8">
      <w:pPr>
        <w:numPr>
          <w:ilvl w:val="0"/>
          <w:numId w:val="1"/>
        </w:numPr>
        <w:spacing w:after="0" w:line="360" w:lineRule="auto"/>
        <w:ind w:left="360"/>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lang w:eastAsia="es-ES"/>
        </w:rPr>
        <w:t>Implantar el aprendizaje servicio en una entidad social supone reconocer su dimensión pedagógica y definir un servicio útil y formativo.</w:t>
      </w:r>
    </w:p>
    <w:p w:rsidR="00A1575B" w:rsidRPr="00EE64E8" w:rsidRDefault="00A1575B" w:rsidP="00EE64E8">
      <w:pPr>
        <w:numPr>
          <w:ilvl w:val="0"/>
          <w:numId w:val="1"/>
        </w:numPr>
        <w:spacing w:after="0" w:line="360" w:lineRule="auto"/>
        <w:ind w:left="360"/>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lang w:eastAsia="es-ES"/>
        </w:rPr>
        <w:t xml:space="preserve">Los proyectos de </w:t>
      </w:r>
      <w:proofErr w:type="spellStart"/>
      <w:r w:rsidRPr="00EE64E8">
        <w:rPr>
          <w:rFonts w:ascii="Georgia" w:eastAsia="Times New Roman" w:hAnsi="Georgia" w:cs="Times New Roman"/>
          <w:color w:val="333333"/>
          <w:sz w:val="24"/>
          <w:szCs w:val="24"/>
          <w:lang w:eastAsia="es-ES"/>
        </w:rPr>
        <w:t>ApS</w:t>
      </w:r>
      <w:proofErr w:type="spellEnd"/>
      <w:r w:rsidRPr="00EE64E8">
        <w:rPr>
          <w:rFonts w:ascii="Georgia" w:eastAsia="Times New Roman" w:hAnsi="Georgia" w:cs="Times New Roman"/>
          <w:color w:val="333333"/>
          <w:sz w:val="24"/>
          <w:szCs w:val="24"/>
          <w:lang w:eastAsia="es-ES"/>
        </w:rPr>
        <w:t xml:space="preserve"> siguen etapas bien establecidas y han de estar abiertos a cambios imprevistos.</w:t>
      </w:r>
    </w:p>
    <w:p w:rsidR="00A1575B" w:rsidRPr="00EE64E8" w:rsidRDefault="00A1575B" w:rsidP="00EE64E8">
      <w:pPr>
        <w:numPr>
          <w:ilvl w:val="0"/>
          <w:numId w:val="1"/>
        </w:numPr>
        <w:spacing w:after="0" w:line="360" w:lineRule="auto"/>
        <w:ind w:left="360"/>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lang w:eastAsia="es-ES"/>
        </w:rPr>
        <w:t>Las competencias son el foco de la evaluación del alumnado en los proyectos de aprendizaje servicio.</w:t>
      </w:r>
    </w:p>
    <w:p w:rsidR="00A1575B" w:rsidRPr="00EE64E8" w:rsidRDefault="00A1575B" w:rsidP="00EE64E8">
      <w:pPr>
        <w:numPr>
          <w:ilvl w:val="0"/>
          <w:numId w:val="1"/>
        </w:numPr>
        <w:spacing w:after="0" w:line="360" w:lineRule="auto"/>
        <w:ind w:left="360"/>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lang w:eastAsia="es-ES"/>
        </w:rPr>
        <w:t>El aprendizaje servicio es una metodología flexible que puede aplicarse a múltiples ámbitos temáticos.</w:t>
      </w:r>
    </w:p>
    <w:p w:rsidR="00A1575B" w:rsidRPr="00EE64E8" w:rsidRDefault="00A1575B" w:rsidP="00EE64E8">
      <w:pPr>
        <w:numPr>
          <w:ilvl w:val="0"/>
          <w:numId w:val="1"/>
        </w:numPr>
        <w:spacing w:after="0" w:line="360" w:lineRule="auto"/>
        <w:ind w:left="360"/>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lang w:eastAsia="es-ES"/>
        </w:rPr>
        <w:t>Para implantar y difundir el aprendizaje servicio conviene aplicar estrategias locales.</w:t>
      </w:r>
    </w:p>
    <w:p w:rsidR="00A1575B" w:rsidRPr="00EE64E8" w:rsidRDefault="00A1575B" w:rsidP="00EE64E8">
      <w:pPr>
        <w:numPr>
          <w:ilvl w:val="0"/>
          <w:numId w:val="1"/>
        </w:numPr>
        <w:spacing w:after="0" w:line="360" w:lineRule="auto"/>
        <w:ind w:left="360"/>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lang w:eastAsia="es-ES"/>
        </w:rPr>
        <w:t>Para evaluar y mejorar un proyecto de aprendizaje servicio es útil analizarlo con la ayuda de una rúbrica.</w:t>
      </w:r>
    </w:p>
    <w:p w:rsidR="00A1575B" w:rsidRPr="00EE64E8" w:rsidRDefault="00A1575B" w:rsidP="00EE64E8">
      <w:pPr>
        <w:shd w:val="clear" w:color="auto" w:fill="FFFFFF"/>
        <w:spacing w:after="332"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lang w:eastAsia="es-ES"/>
        </w:rPr>
        <w:t>Para saber más…Referencias bibliográficas</w:t>
      </w:r>
    </w:p>
    <w:p w:rsidR="00A1575B" w:rsidRPr="00A1575B" w:rsidRDefault="00A1575B" w:rsidP="00EE64E8">
      <w:pPr>
        <w:shd w:val="clear" w:color="auto" w:fill="FFFFFF"/>
        <w:spacing w:after="0" w:line="360" w:lineRule="auto"/>
        <w:textAlignment w:val="baseline"/>
        <w:rPr>
          <w:rFonts w:ascii="Georgia" w:eastAsia="Times New Roman" w:hAnsi="Georgia" w:cs="Times New Roman"/>
          <w:color w:val="333333"/>
          <w:lang w:eastAsia="es-ES"/>
        </w:rPr>
      </w:pPr>
      <w:r w:rsidRPr="00EE64E8">
        <w:rPr>
          <w:rFonts w:ascii="Georgia" w:eastAsia="Times New Roman" w:hAnsi="Georgia" w:cs="Times New Roman"/>
          <w:color w:val="333333"/>
          <w:sz w:val="24"/>
          <w:szCs w:val="24"/>
          <w:lang w:eastAsia="es-ES"/>
        </w:rPr>
        <w:t>Más información en: </w:t>
      </w:r>
      <w:hyperlink r:id="rId10" w:history="1">
        <w:r w:rsidRPr="00EE64E8">
          <w:rPr>
            <w:rFonts w:ascii="Georgia" w:eastAsia="Times New Roman" w:hAnsi="Georgia" w:cs="Times New Roman"/>
            <w:color w:val="743399"/>
            <w:sz w:val="24"/>
            <w:szCs w:val="24"/>
            <w:u w:val="single"/>
            <w:lang w:eastAsia="es-ES"/>
          </w:rPr>
          <w:t>http://www.grao.com/llibres/11-ideas-clave-como-realizar-un-proyecto-de-aprendizaje-servicio</w:t>
        </w:r>
      </w:hyperlink>
    </w:p>
    <w:p w:rsidR="00EE64E8" w:rsidRDefault="00A1575B" w:rsidP="00A1575B">
      <w:pPr>
        <w:shd w:val="clear" w:color="auto" w:fill="FFFFFF"/>
        <w:spacing w:after="0" w:line="360" w:lineRule="atLeast"/>
        <w:textAlignment w:val="baseline"/>
        <w:outlineLvl w:val="2"/>
        <w:rPr>
          <w:rFonts w:ascii="Arial" w:eastAsia="Times New Roman" w:hAnsi="Arial" w:cs="Arial"/>
          <w:b/>
          <w:bCs/>
          <w:noProof/>
          <w:color w:val="743399"/>
          <w:sz w:val="27"/>
          <w:szCs w:val="27"/>
          <w:bdr w:val="none" w:sz="0" w:space="0" w:color="auto" w:frame="1"/>
          <w:lang w:eastAsia="es-ES"/>
        </w:rPr>
      </w:pPr>
      <w:r w:rsidRPr="00EE64E8">
        <w:rPr>
          <w:rFonts w:ascii="Arial" w:eastAsia="Times New Roman" w:hAnsi="Arial" w:cs="Arial"/>
          <w:b/>
          <w:bCs/>
          <w:color w:val="3366FF"/>
          <w:sz w:val="28"/>
          <w:szCs w:val="28"/>
          <w:lang w:eastAsia="es-ES"/>
        </w:rPr>
        <w:lastRenderedPageBreak/>
        <w:t>Actas de la III Jornada de investigadores sobre aprendizaje-servicio.</w:t>
      </w:r>
      <w:r w:rsidRPr="00EE64E8">
        <w:rPr>
          <w:rFonts w:ascii="MS Gothic" w:eastAsia="MS Gothic" w:hAnsi="MS Gothic" w:cs="MS Gothic" w:hint="eastAsia"/>
          <w:b/>
          <w:bCs/>
          <w:color w:val="3366FF"/>
          <w:sz w:val="28"/>
          <w:szCs w:val="28"/>
          <w:lang w:eastAsia="es-ES"/>
        </w:rPr>
        <w:t> </w:t>
      </w:r>
      <w:r w:rsidRPr="00EE64E8">
        <w:rPr>
          <w:rFonts w:ascii="Arial" w:eastAsia="Times New Roman" w:hAnsi="Arial" w:cs="Arial"/>
          <w:b/>
          <w:bCs/>
          <w:color w:val="3366FF"/>
          <w:sz w:val="28"/>
          <w:szCs w:val="28"/>
          <w:lang w:eastAsia="es-ES"/>
        </w:rPr>
        <w:t>Buenos Aires, 26 de agosto de 2015</w:t>
      </w:r>
    </w:p>
    <w:p w:rsidR="00EE64E8" w:rsidRDefault="00EE64E8" w:rsidP="00A1575B">
      <w:pPr>
        <w:shd w:val="clear" w:color="auto" w:fill="FFFFFF"/>
        <w:spacing w:after="0" w:line="360" w:lineRule="atLeast"/>
        <w:textAlignment w:val="baseline"/>
        <w:outlineLvl w:val="2"/>
        <w:rPr>
          <w:rFonts w:ascii="Arial" w:eastAsia="Times New Roman" w:hAnsi="Arial" w:cs="Arial"/>
          <w:b/>
          <w:bCs/>
          <w:noProof/>
          <w:color w:val="743399"/>
          <w:sz w:val="27"/>
          <w:szCs w:val="27"/>
          <w:bdr w:val="none" w:sz="0" w:space="0" w:color="auto" w:frame="1"/>
          <w:lang w:eastAsia="es-ES"/>
        </w:rPr>
      </w:pPr>
    </w:p>
    <w:p w:rsidR="00A1575B" w:rsidRPr="00A1575B" w:rsidRDefault="00A1575B" w:rsidP="00A1575B">
      <w:pPr>
        <w:shd w:val="clear" w:color="auto" w:fill="FFFFFF"/>
        <w:spacing w:after="0" w:line="360" w:lineRule="atLeast"/>
        <w:textAlignment w:val="baseline"/>
        <w:outlineLvl w:val="2"/>
        <w:rPr>
          <w:rFonts w:ascii="Arial" w:eastAsia="Times New Roman" w:hAnsi="Arial" w:cs="Arial"/>
          <w:color w:val="000000"/>
          <w:sz w:val="27"/>
          <w:szCs w:val="27"/>
          <w:lang w:eastAsia="es-ES"/>
        </w:rPr>
      </w:pPr>
      <w:r>
        <w:rPr>
          <w:rFonts w:ascii="Arial" w:eastAsia="Times New Roman" w:hAnsi="Arial" w:cs="Arial"/>
          <w:b/>
          <w:bCs/>
          <w:noProof/>
          <w:color w:val="743399"/>
          <w:sz w:val="27"/>
          <w:szCs w:val="27"/>
          <w:bdr w:val="none" w:sz="0" w:space="0" w:color="auto" w:frame="1"/>
          <w:lang w:eastAsia="es-ES"/>
        </w:rPr>
        <w:drawing>
          <wp:inline distT="0" distB="0" distL="0" distR="0">
            <wp:extent cx="1943100" cy="2523490"/>
            <wp:effectExtent l="19050" t="0" r="0" b="0"/>
            <wp:docPr id="3" name="Imagen 3" descr="LIbroIIIJornada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roIIIJornadas">
                      <a:hlinkClick r:id="rId11"/>
                    </pic:cNvPr>
                    <pic:cNvPicPr>
                      <a:picLocks noChangeAspect="1" noChangeArrowheads="1"/>
                    </pic:cNvPicPr>
                  </pic:nvPicPr>
                  <pic:blipFill>
                    <a:blip r:embed="rId12" cstate="print"/>
                    <a:srcRect/>
                    <a:stretch>
                      <a:fillRect/>
                    </a:stretch>
                  </pic:blipFill>
                  <pic:spPr bwMode="auto">
                    <a:xfrm>
                      <a:off x="0" y="0"/>
                      <a:ext cx="1943100" cy="2523490"/>
                    </a:xfrm>
                    <a:prstGeom prst="rect">
                      <a:avLst/>
                    </a:prstGeom>
                    <a:noFill/>
                    <a:ln w="9525">
                      <a:noFill/>
                      <a:miter lim="800000"/>
                      <a:headEnd/>
                      <a:tailEnd/>
                    </a:ln>
                  </pic:spPr>
                </pic:pic>
              </a:graphicData>
            </a:graphic>
          </wp:inline>
        </w:drawing>
      </w:r>
    </w:p>
    <w:p w:rsidR="00EE64E8" w:rsidRDefault="00EE64E8" w:rsidP="00A1575B">
      <w:pPr>
        <w:shd w:val="clear" w:color="auto" w:fill="FFFFFF"/>
        <w:spacing w:after="0" w:line="240" w:lineRule="auto"/>
        <w:textAlignment w:val="baseline"/>
        <w:rPr>
          <w:rFonts w:ascii="Georgia" w:eastAsia="Times New Roman" w:hAnsi="Georgia" w:cs="Times New Roman"/>
          <w:color w:val="333333"/>
          <w:lang w:eastAsia="es-ES"/>
        </w:rPr>
      </w:pPr>
    </w:p>
    <w:p w:rsidR="00EE64E8" w:rsidRDefault="00EE64E8" w:rsidP="00A1575B">
      <w:pPr>
        <w:shd w:val="clear" w:color="auto" w:fill="FFFFFF"/>
        <w:spacing w:after="0" w:line="240" w:lineRule="auto"/>
        <w:textAlignment w:val="baseline"/>
        <w:rPr>
          <w:rFonts w:ascii="Georgia" w:eastAsia="Times New Roman" w:hAnsi="Georgia" w:cs="Times New Roman"/>
          <w:color w:val="333333"/>
          <w:lang w:eastAsia="es-ES"/>
        </w:rPr>
      </w:pP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lang w:eastAsia="es-ES"/>
        </w:rPr>
        <w:t>CLAYSS-Red Iberoamericana de aprendizaje-servicio</w:t>
      </w:r>
      <w:r w:rsidRPr="00EE64E8">
        <w:rPr>
          <w:rFonts w:ascii="MS Mincho" w:eastAsia="MS Mincho" w:hAnsi="MS Mincho" w:cs="MS Mincho" w:hint="eastAsia"/>
          <w:color w:val="333333"/>
          <w:sz w:val="24"/>
          <w:szCs w:val="24"/>
          <w:lang w:eastAsia="es-ES"/>
        </w:rPr>
        <w:t> </w:t>
      </w:r>
      <w:r w:rsidRPr="00EE64E8">
        <w:rPr>
          <w:rFonts w:ascii="Georgia" w:eastAsia="Times New Roman" w:hAnsi="Georgia" w:cs="Georgia"/>
          <w:color w:val="333333"/>
          <w:sz w:val="24"/>
          <w:szCs w:val="24"/>
          <w:lang w:eastAsia="es-ES"/>
        </w:rPr>
        <w:t>Actas de la III Jornada de investigadores sobre aprendizaje-servicio.</w:t>
      </w:r>
      <w:r w:rsidRPr="00EE64E8">
        <w:rPr>
          <w:rFonts w:ascii="MS Mincho" w:eastAsia="MS Mincho" w:hAnsi="MS Mincho" w:cs="MS Mincho" w:hint="eastAsia"/>
          <w:color w:val="333333"/>
          <w:sz w:val="24"/>
          <w:szCs w:val="24"/>
          <w:lang w:eastAsia="es-ES"/>
        </w:rPr>
        <w:t> </w:t>
      </w:r>
      <w:r w:rsidRPr="00EE64E8">
        <w:rPr>
          <w:rFonts w:ascii="Georgia" w:eastAsia="Times New Roman" w:hAnsi="Georgia" w:cs="Georgia"/>
          <w:color w:val="333333"/>
          <w:sz w:val="24"/>
          <w:szCs w:val="24"/>
          <w:lang w:eastAsia="es-ES"/>
        </w:rPr>
        <w:t>Buenos Aires, 26 de agosto de 2015</w:t>
      </w:r>
      <w:r w:rsidRPr="00EE64E8">
        <w:rPr>
          <w:rFonts w:ascii="MS Mincho" w:eastAsia="MS Mincho" w:hAnsi="MS Mincho" w:cs="MS Mincho" w:hint="eastAsia"/>
          <w:color w:val="333333"/>
          <w:sz w:val="24"/>
          <w:szCs w:val="24"/>
          <w:lang w:eastAsia="es-ES"/>
        </w:rPr>
        <w:t> </w:t>
      </w:r>
      <w:r w:rsidRPr="00EE64E8">
        <w:rPr>
          <w:rFonts w:ascii="Georgia" w:eastAsia="Times New Roman" w:hAnsi="Georgia" w:cs="Georgia"/>
          <w:color w:val="333333"/>
          <w:sz w:val="24"/>
          <w:szCs w:val="24"/>
          <w:lang w:eastAsia="es-ES"/>
        </w:rPr>
        <w:t>Compiladoras</w:t>
      </w:r>
      <w:r w:rsidRPr="00EE64E8">
        <w:rPr>
          <w:rFonts w:ascii="MS Mincho" w:eastAsia="MS Mincho" w:hAnsi="MS Mincho" w:cs="MS Mincho" w:hint="eastAsia"/>
          <w:color w:val="333333"/>
          <w:sz w:val="24"/>
          <w:szCs w:val="24"/>
          <w:lang w:eastAsia="es-ES"/>
        </w:rPr>
        <w:t> </w:t>
      </w:r>
      <w:r w:rsidRPr="00EE64E8">
        <w:rPr>
          <w:rFonts w:ascii="Georgia" w:eastAsia="Times New Roman" w:hAnsi="Georgia" w:cs="Georgia"/>
          <w:color w:val="333333"/>
          <w:sz w:val="24"/>
          <w:szCs w:val="24"/>
          <w:lang w:eastAsia="es-ES"/>
        </w:rPr>
        <w:t xml:space="preserve">Ing. </w:t>
      </w:r>
      <w:proofErr w:type="spellStart"/>
      <w:r w:rsidRPr="00EE64E8">
        <w:rPr>
          <w:rFonts w:ascii="Georgia" w:eastAsia="Times New Roman" w:hAnsi="Georgia" w:cs="Georgia"/>
          <w:color w:val="333333"/>
          <w:sz w:val="24"/>
          <w:szCs w:val="24"/>
          <w:lang w:eastAsia="es-ES"/>
        </w:rPr>
        <w:t>Agr</w:t>
      </w:r>
      <w:proofErr w:type="spellEnd"/>
      <w:r w:rsidRPr="00EE64E8">
        <w:rPr>
          <w:rFonts w:ascii="Georgia" w:eastAsia="Times New Roman" w:hAnsi="Georgia" w:cs="Georgia"/>
          <w:color w:val="333333"/>
          <w:sz w:val="24"/>
          <w:szCs w:val="24"/>
          <w:lang w:eastAsia="es-ES"/>
        </w:rPr>
        <w:t xml:space="preserve">. María </w:t>
      </w:r>
      <w:r w:rsidRPr="00EE64E8">
        <w:rPr>
          <w:rFonts w:ascii="Georgia" w:eastAsia="Times New Roman" w:hAnsi="Georgia" w:cs="Times New Roman"/>
          <w:color w:val="333333"/>
          <w:sz w:val="24"/>
          <w:szCs w:val="24"/>
          <w:lang w:eastAsia="es-ES"/>
        </w:rPr>
        <w:t>Alejandra Herrero.</w:t>
      </w:r>
      <w:r w:rsidRPr="00EE64E8">
        <w:rPr>
          <w:rFonts w:ascii="MS Mincho" w:eastAsia="MS Mincho" w:hAnsi="MS Mincho" w:cs="MS Mincho" w:hint="eastAsia"/>
          <w:color w:val="333333"/>
          <w:sz w:val="24"/>
          <w:szCs w:val="24"/>
          <w:lang w:eastAsia="es-ES"/>
        </w:rPr>
        <w:t> </w:t>
      </w:r>
      <w:r w:rsidRPr="00EE64E8">
        <w:rPr>
          <w:rFonts w:ascii="Georgia" w:eastAsia="Times New Roman" w:hAnsi="Georgia" w:cs="Georgia"/>
          <w:color w:val="333333"/>
          <w:sz w:val="24"/>
          <w:szCs w:val="24"/>
          <w:lang w:eastAsia="es-ES"/>
        </w:rPr>
        <w:t>Prof. María Nieves Tapia.</w:t>
      </w:r>
      <w:r w:rsidRPr="00EE64E8">
        <w:rPr>
          <w:rFonts w:ascii="MS Mincho" w:eastAsia="MS Mincho" w:hAnsi="MS Mincho" w:cs="MS Mincho" w:hint="eastAsia"/>
          <w:color w:val="333333"/>
          <w:sz w:val="24"/>
          <w:szCs w:val="24"/>
          <w:lang w:eastAsia="es-ES"/>
        </w:rPr>
        <w:t> </w:t>
      </w:r>
      <w:r w:rsidRPr="00EE64E8">
        <w:rPr>
          <w:rFonts w:ascii="Georgia" w:eastAsia="Times New Roman" w:hAnsi="Georgia" w:cs="Georgia"/>
          <w:color w:val="333333"/>
          <w:sz w:val="24"/>
          <w:szCs w:val="24"/>
          <w:lang w:eastAsia="es-ES"/>
        </w:rPr>
        <w:t>© 2015 CLAYSS, Centro Latinoamericano de Aprendizaje y Servicio Solidario, </w:t>
      </w:r>
      <w:hyperlink r:id="rId13" w:history="1">
        <w:r w:rsidRPr="00EE64E8">
          <w:rPr>
            <w:rFonts w:ascii="Georgia" w:eastAsia="Times New Roman" w:hAnsi="Georgia" w:cs="Times New Roman"/>
            <w:color w:val="743399"/>
            <w:sz w:val="24"/>
            <w:szCs w:val="24"/>
            <w:u w:val="single"/>
            <w:lang w:eastAsia="es-ES"/>
          </w:rPr>
          <w:t>http://www.clayss.org</w:t>
        </w:r>
      </w:hyperlink>
      <w:r w:rsidRPr="00EE64E8">
        <w:rPr>
          <w:rFonts w:ascii="Georgia" w:eastAsia="Times New Roman" w:hAnsi="Georgia" w:cs="Times New Roman"/>
          <w:color w:val="333333"/>
          <w:sz w:val="24"/>
          <w:szCs w:val="24"/>
          <w:lang w:eastAsia="es-ES"/>
        </w:rPr>
        <w:t>.</w:t>
      </w:r>
    </w:p>
    <w:p w:rsidR="00A1575B" w:rsidRPr="00EE64E8" w:rsidRDefault="00A1575B" w:rsidP="00EE64E8">
      <w:pPr>
        <w:shd w:val="clear" w:color="auto" w:fill="FFFFFF"/>
        <w:spacing w:after="332"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lang w:eastAsia="es-ES"/>
        </w:rPr>
        <w:t>El libro puedes bajártelo en este enlace :</w:t>
      </w:r>
    </w:p>
    <w:p w:rsidR="00A1575B" w:rsidRPr="00EE64E8" w:rsidRDefault="00003EBD"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hyperlink r:id="rId14" w:history="1">
        <w:r w:rsidR="00A1575B" w:rsidRPr="00EE64E8">
          <w:rPr>
            <w:rFonts w:ascii="Georgia" w:eastAsia="Times New Roman" w:hAnsi="Georgia" w:cs="Times New Roman"/>
            <w:color w:val="743399"/>
            <w:sz w:val="24"/>
            <w:szCs w:val="24"/>
            <w:u w:val="single"/>
            <w:lang w:eastAsia="es-ES"/>
          </w:rPr>
          <w:t>http://www.clayss.org/3jornada/Libro_IIIJIA-S.pdf</w:t>
        </w:r>
      </w:hyperlink>
    </w:p>
    <w:p w:rsidR="00A1575B" w:rsidRPr="00EE64E8" w:rsidRDefault="00A1575B" w:rsidP="00EE64E8">
      <w:pPr>
        <w:shd w:val="clear" w:color="auto" w:fill="FFFFFF"/>
        <w:spacing w:after="332"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lang w:eastAsia="es-ES"/>
        </w:rPr>
        <w:t>La mejor presentación del libro de Actas la debemos, como siempre, a la pluma de nuestra querida y entrañable Prof. María Nieves Tapia, Directora de  CLAYSS. Centro Latinoamericano de Aprendizaje y Servicio Solidario.</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Un tango dice que “veinte años no es nada”, pero la realización de esta III Jornada de Investigadores en aprendizaje-servicio es una evidencia más de que en las dos últimos décadas mucho ha cambiado, y aceleradamente, en la práctica educativa y en la reflexión académica sobre la vinculación entre aprendizaje y acción solidaria, entre conocimiento y compromiso social, entre las instituciones educativas y su entorno.</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 xml:space="preserve">Hace 20 años, el término mismo de “aprendizaje-servicio” era prácticamente desconocido, y sólo unos pocos países en Iberoamérica podían exhibir </w:t>
      </w:r>
      <w:r w:rsidRPr="00EE64E8">
        <w:rPr>
          <w:rFonts w:ascii="Georgia" w:eastAsia="Times New Roman" w:hAnsi="Georgia" w:cs="Times New Roman"/>
          <w:i/>
          <w:iCs/>
          <w:color w:val="333333"/>
          <w:sz w:val="24"/>
          <w:szCs w:val="24"/>
          <w:lang w:eastAsia="es-ES"/>
        </w:rPr>
        <w:lastRenderedPageBreak/>
        <w:t>prácticas sistemáticas de esta propuesta educativa. Hoy la Red Iberoamericana de Aprendizaje-servicio convoca a casi un centenar de organizaciones sociales, Universidades, organismos gubernamentales y agencias internacionales de Latinoamérica, Norteamérica y España.</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 xml:space="preserve">En 2004, la primera Jornada de investigadores en aprendizaje-servicio realizada en América Latina tuvo lugar el 14 de septiembre en la Escuela de Educación de la Universidad de San Andrés, en la provincia de Buenos Aires. Organizada por CLAYSS con el apoyo de la Fundación SES, la Universidad de San Andrés, la OEI (Organización de Estados Iberoamericanos para la Educación, la Ciencia y la Cultura), y </w:t>
      </w:r>
      <w:proofErr w:type="spellStart"/>
      <w:r w:rsidRPr="00EE64E8">
        <w:rPr>
          <w:rFonts w:ascii="Georgia" w:eastAsia="Times New Roman" w:hAnsi="Georgia" w:cs="Times New Roman"/>
          <w:i/>
          <w:iCs/>
          <w:color w:val="333333"/>
          <w:sz w:val="24"/>
          <w:szCs w:val="24"/>
          <w:lang w:eastAsia="es-ES"/>
        </w:rPr>
        <w:t>PriceWaterhouse</w:t>
      </w:r>
      <w:proofErr w:type="spellEnd"/>
      <w:r w:rsidRPr="00EE64E8">
        <w:rPr>
          <w:rFonts w:ascii="Georgia" w:eastAsia="Times New Roman" w:hAnsi="Georgia" w:cs="Times New Roman"/>
          <w:i/>
          <w:iCs/>
          <w:color w:val="333333"/>
          <w:sz w:val="24"/>
          <w:szCs w:val="24"/>
          <w:lang w:eastAsia="es-ES"/>
        </w:rPr>
        <w:t xml:space="preserve"> </w:t>
      </w:r>
      <w:proofErr w:type="spellStart"/>
      <w:r w:rsidRPr="00EE64E8">
        <w:rPr>
          <w:rFonts w:ascii="Georgia" w:eastAsia="Times New Roman" w:hAnsi="Georgia" w:cs="Times New Roman"/>
          <w:i/>
          <w:iCs/>
          <w:color w:val="333333"/>
          <w:sz w:val="24"/>
          <w:szCs w:val="24"/>
          <w:lang w:eastAsia="es-ES"/>
        </w:rPr>
        <w:t>Coopers</w:t>
      </w:r>
      <w:proofErr w:type="spellEnd"/>
      <w:r w:rsidRPr="00EE64E8">
        <w:rPr>
          <w:rFonts w:ascii="Georgia" w:eastAsia="Times New Roman" w:hAnsi="Georgia" w:cs="Times New Roman"/>
          <w:i/>
          <w:iCs/>
          <w:color w:val="333333"/>
          <w:sz w:val="24"/>
          <w:szCs w:val="24"/>
          <w:lang w:eastAsia="es-ES"/>
        </w:rPr>
        <w:t xml:space="preserve"> Argentina, la Jornada fue declarada de interés educativo por el Ministerio de Educación, Ciencia y Tecnología argentino a través del Programa Nacional Educación Solidaria.</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Esa primera Jornada contó con alrededor de 70 participantes, en su mayoría argentinos, con representantes de otros 7 países (Chile, Costa Rica, España, Estados Unidos, México, República Dominicana y Uruguay). En esa ocasión se presentaron sólo seis ponencias, y la mayor parte del debate giró sobre la posibilidad misma de generar una agenda regional para la investigación en aprendizaje-servicio.</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Ocho años después, la II Jornada de Investigadores –realizada en la Facultad de Ciencias Económicas de la Universidad de Buenos Aires, el 22 de agosto de 2012- representó un momento de crecimiento significativo con respecto a la primera, desde su misma convocatoria. Se recibieron 52 ponencias, provenientes de 9 países (Argentina, Brasil, Chile, Colombia, España, Estados Unidos, México, Perú y Venezuela). La Red Iberoamericana de aprendizaje-servicio, fundada en 2005, fue clave para la difusión de la invitación a participar y presentar ponencias, y los avances en la sistematización, evaluación y reflexión sobre las prácticas en la región se vieron reflejados en la cantidad y calidad de los trabajos presentados.</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 xml:space="preserve">En los tres años de distancia que separan a esa de esta III Jornada de investigadores, la comunidad de especialistas de Latinoamérica hemos comenzado un diálogo horizontal Sur-Sur con nuestros colegas de África y de Asia, y hemos comenzado también a mostrar el “modelo latinoamericano del </w:t>
      </w:r>
      <w:r w:rsidRPr="00EE64E8">
        <w:rPr>
          <w:rFonts w:ascii="Georgia" w:eastAsia="Times New Roman" w:hAnsi="Georgia" w:cs="Times New Roman"/>
          <w:i/>
          <w:iCs/>
          <w:color w:val="333333"/>
          <w:sz w:val="24"/>
          <w:szCs w:val="24"/>
          <w:lang w:eastAsia="es-ES"/>
        </w:rPr>
        <w:lastRenderedPageBreak/>
        <w:t>aprendizaje-servicio solidario” en foros internacionales donde ha sido recibido con interés y respeto</w:t>
      </w:r>
      <w:r w:rsidRPr="00EE64E8">
        <w:rPr>
          <w:rFonts w:ascii="Georgia" w:eastAsia="Times New Roman" w:hAnsi="Georgia" w:cs="Times New Roman"/>
          <w:color w:val="333333"/>
          <w:sz w:val="24"/>
          <w:szCs w:val="24"/>
          <w:lang w:eastAsia="es-ES"/>
        </w:rPr>
        <w:t>.</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 xml:space="preserve">Creemos que la realización de la III Jornada y la publicación de estas Actas, junto con la reciente aparición del primer número de RIDAS, Revista Iberoamericana de aprendizaje-servicio, marcan avances significativos en cuanto a algunas de las primeras aspiraciones de la Red Iberoamericana de aprendizaje-servicio, las de generar espacios de producción e intercambio de conocimiento a nivel regional, y de ofrecer la posibilidad de publicaciones con </w:t>
      </w:r>
      <w:proofErr w:type="spellStart"/>
      <w:r w:rsidRPr="00EE64E8">
        <w:rPr>
          <w:rFonts w:ascii="Georgia" w:eastAsia="Times New Roman" w:hAnsi="Georgia" w:cs="Times New Roman"/>
          <w:i/>
          <w:iCs/>
          <w:color w:val="333333"/>
          <w:sz w:val="24"/>
          <w:szCs w:val="24"/>
          <w:lang w:eastAsia="es-ES"/>
        </w:rPr>
        <w:t>referato</w:t>
      </w:r>
      <w:proofErr w:type="spellEnd"/>
      <w:r w:rsidRPr="00EE64E8">
        <w:rPr>
          <w:rFonts w:ascii="Georgia" w:eastAsia="Times New Roman" w:hAnsi="Georgia" w:cs="Times New Roman"/>
          <w:i/>
          <w:iCs/>
          <w:color w:val="333333"/>
          <w:sz w:val="24"/>
          <w:szCs w:val="24"/>
          <w:lang w:eastAsia="es-ES"/>
        </w:rPr>
        <w:t xml:space="preserve"> a los docentes universitarios interesados en enfocar su carrera en este campo emergente del conocimiento.</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 xml:space="preserve">La alianza formal establecida entre el Centro Latinoamericano de aprendizaje y servicio solidario (CLAYSS), y la Asociación Internacional de Investigadores en Aprendizaje-servicio y Compromiso Comunitario (International </w:t>
      </w:r>
      <w:proofErr w:type="spellStart"/>
      <w:r w:rsidRPr="00EE64E8">
        <w:rPr>
          <w:rFonts w:ascii="Georgia" w:eastAsia="Times New Roman" w:hAnsi="Georgia" w:cs="Times New Roman"/>
          <w:i/>
          <w:iCs/>
          <w:color w:val="333333"/>
          <w:sz w:val="24"/>
          <w:szCs w:val="24"/>
          <w:lang w:eastAsia="es-ES"/>
        </w:rPr>
        <w:t>Association</w:t>
      </w:r>
      <w:proofErr w:type="spellEnd"/>
      <w:r w:rsidRPr="00EE64E8">
        <w:rPr>
          <w:rFonts w:ascii="Georgia" w:eastAsia="Times New Roman" w:hAnsi="Georgia" w:cs="Times New Roman"/>
          <w:i/>
          <w:iCs/>
          <w:color w:val="333333"/>
          <w:sz w:val="24"/>
          <w:szCs w:val="24"/>
          <w:lang w:eastAsia="es-ES"/>
        </w:rPr>
        <w:t xml:space="preserve"> </w:t>
      </w:r>
      <w:proofErr w:type="spellStart"/>
      <w:r w:rsidRPr="00EE64E8">
        <w:rPr>
          <w:rFonts w:ascii="Georgia" w:eastAsia="Times New Roman" w:hAnsi="Georgia" w:cs="Times New Roman"/>
          <w:i/>
          <w:iCs/>
          <w:color w:val="333333"/>
          <w:sz w:val="24"/>
          <w:szCs w:val="24"/>
          <w:lang w:eastAsia="es-ES"/>
        </w:rPr>
        <w:t>for</w:t>
      </w:r>
      <w:proofErr w:type="spellEnd"/>
      <w:r w:rsidRPr="00EE64E8">
        <w:rPr>
          <w:rFonts w:ascii="Georgia" w:eastAsia="Times New Roman" w:hAnsi="Georgia" w:cs="Times New Roman"/>
          <w:i/>
          <w:iCs/>
          <w:color w:val="333333"/>
          <w:sz w:val="24"/>
          <w:szCs w:val="24"/>
          <w:lang w:eastAsia="es-ES"/>
        </w:rPr>
        <w:t xml:space="preserve"> </w:t>
      </w:r>
      <w:proofErr w:type="spellStart"/>
      <w:r w:rsidRPr="00EE64E8">
        <w:rPr>
          <w:rFonts w:ascii="Georgia" w:eastAsia="Times New Roman" w:hAnsi="Georgia" w:cs="Times New Roman"/>
          <w:i/>
          <w:iCs/>
          <w:color w:val="333333"/>
          <w:sz w:val="24"/>
          <w:szCs w:val="24"/>
          <w:lang w:eastAsia="es-ES"/>
        </w:rPr>
        <w:t>Research</w:t>
      </w:r>
      <w:proofErr w:type="spellEnd"/>
      <w:r w:rsidRPr="00EE64E8">
        <w:rPr>
          <w:rFonts w:ascii="Georgia" w:eastAsia="Times New Roman" w:hAnsi="Georgia" w:cs="Times New Roman"/>
          <w:i/>
          <w:iCs/>
          <w:color w:val="333333"/>
          <w:sz w:val="24"/>
          <w:szCs w:val="24"/>
          <w:lang w:eastAsia="es-ES"/>
        </w:rPr>
        <w:t xml:space="preserve"> </w:t>
      </w:r>
      <w:proofErr w:type="spellStart"/>
      <w:r w:rsidRPr="00EE64E8">
        <w:rPr>
          <w:rFonts w:ascii="Georgia" w:eastAsia="Times New Roman" w:hAnsi="Georgia" w:cs="Times New Roman"/>
          <w:i/>
          <w:iCs/>
          <w:color w:val="333333"/>
          <w:sz w:val="24"/>
          <w:szCs w:val="24"/>
          <w:lang w:eastAsia="es-ES"/>
        </w:rPr>
        <w:t>on</w:t>
      </w:r>
      <w:proofErr w:type="spellEnd"/>
      <w:r w:rsidRPr="00EE64E8">
        <w:rPr>
          <w:rFonts w:ascii="Georgia" w:eastAsia="Times New Roman" w:hAnsi="Georgia" w:cs="Times New Roman"/>
          <w:i/>
          <w:iCs/>
          <w:color w:val="333333"/>
          <w:sz w:val="24"/>
          <w:szCs w:val="24"/>
          <w:lang w:eastAsia="es-ES"/>
        </w:rPr>
        <w:t xml:space="preserve"> </w:t>
      </w:r>
      <w:proofErr w:type="spellStart"/>
      <w:r w:rsidRPr="00EE64E8">
        <w:rPr>
          <w:rFonts w:ascii="Georgia" w:eastAsia="Times New Roman" w:hAnsi="Georgia" w:cs="Times New Roman"/>
          <w:i/>
          <w:iCs/>
          <w:color w:val="333333"/>
          <w:sz w:val="24"/>
          <w:szCs w:val="24"/>
          <w:lang w:eastAsia="es-ES"/>
        </w:rPr>
        <w:t>Service-Learning</w:t>
      </w:r>
      <w:proofErr w:type="spellEnd"/>
      <w:r w:rsidRPr="00EE64E8">
        <w:rPr>
          <w:rFonts w:ascii="Georgia" w:eastAsia="Times New Roman" w:hAnsi="Georgia" w:cs="Times New Roman"/>
          <w:i/>
          <w:iCs/>
          <w:color w:val="333333"/>
          <w:sz w:val="24"/>
          <w:szCs w:val="24"/>
          <w:lang w:eastAsia="es-ES"/>
        </w:rPr>
        <w:t xml:space="preserve"> and </w:t>
      </w:r>
      <w:proofErr w:type="spellStart"/>
      <w:r w:rsidRPr="00EE64E8">
        <w:rPr>
          <w:rFonts w:ascii="Georgia" w:eastAsia="Times New Roman" w:hAnsi="Georgia" w:cs="Times New Roman"/>
          <w:i/>
          <w:iCs/>
          <w:color w:val="333333"/>
          <w:sz w:val="24"/>
          <w:szCs w:val="24"/>
          <w:lang w:eastAsia="es-ES"/>
        </w:rPr>
        <w:t>Community</w:t>
      </w:r>
      <w:proofErr w:type="spellEnd"/>
      <w:r w:rsidRPr="00EE64E8">
        <w:rPr>
          <w:rFonts w:ascii="Georgia" w:eastAsia="Times New Roman" w:hAnsi="Georgia" w:cs="Times New Roman"/>
          <w:i/>
          <w:iCs/>
          <w:color w:val="333333"/>
          <w:sz w:val="24"/>
          <w:szCs w:val="24"/>
          <w:lang w:eastAsia="es-ES"/>
        </w:rPr>
        <w:t xml:space="preserve"> </w:t>
      </w:r>
      <w:proofErr w:type="spellStart"/>
      <w:r w:rsidRPr="00EE64E8">
        <w:rPr>
          <w:rFonts w:ascii="Georgia" w:eastAsia="Times New Roman" w:hAnsi="Georgia" w:cs="Times New Roman"/>
          <w:i/>
          <w:iCs/>
          <w:color w:val="333333"/>
          <w:sz w:val="24"/>
          <w:szCs w:val="24"/>
          <w:lang w:eastAsia="es-ES"/>
        </w:rPr>
        <w:t>Engagement</w:t>
      </w:r>
      <w:proofErr w:type="spellEnd"/>
      <w:r w:rsidRPr="00EE64E8">
        <w:rPr>
          <w:rFonts w:ascii="Georgia" w:eastAsia="Times New Roman" w:hAnsi="Georgia" w:cs="Times New Roman"/>
          <w:i/>
          <w:iCs/>
          <w:color w:val="333333"/>
          <w:sz w:val="24"/>
          <w:szCs w:val="24"/>
          <w:lang w:eastAsia="es-ES"/>
        </w:rPr>
        <w:t xml:space="preserve">, IARSLCE) ha constituido a nuestra Jornada como una continuidad y expresión de las Conferencias Internacionales de investigadores que desde 2001 se venían realizando exclusivamente en América del Norte. La alianza implica, por un lado, que todos los participantes en la III Jornada adquirieron por un año la membrecía a IARSLCE, </w:t>
      </w:r>
      <w:proofErr w:type="spellStart"/>
      <w:r w:rsidRPr="00EE64E8">
        <w:rPr>
          <w:rFonts w:ascii="Georgia" w:eastAsia="Times New Roman" w:hAnsi="Georgia" w:cs="Times New Roman"/>
          <w:i/>
          <w:iCs/>
          <w:color w:val="333333"/>
          <w:sz w:val="24"/>
          <w:szCs w:val="24"/>
          <w:lang w:eastAsia="es-ES"/>
        </w:rPr>
        <w:t>ypor</w:t>
      </w:r>
      <w:proofErr w:type="spellEnd"/>
      <w:r w:rsidRPr="00EE64E8">
        <w:rPr>
          <w:rFonts w:ascii="Georgia" w:eastAsia="Times New Roman" w:hAnsi="Georgia" w:cs="Times New Roman"/>
          <w:i/>
          <w:iCs/>
          <w:color w:val="333333"/>
          <w:sz w:val="24"/>
          <w:szCs w:val="24"/>
          <w:lang w:eastAsia="es-ES"/>
        </w:rPr>
        <w:t xml:space="preserve"> otro, el compromiso conjunto de realizar un </w:t>
      </w:r>
      <w:proofErr w:type="spellStart"/>
      <w:r w:rsidRPr="00EE64E8">
        <w:rPr>
          <w:rFonts w:ascii="Georgia" w:eastAsia="Times New Roman" w:hAnsi="Georgia" w:cs="Times New Roman"/>
          <w:i/>
          <w:iCs/>
          <w:color w:val="333333"/>
          <w:sz w:val="24"/>
          <w:szCs w:val="24"/>
          <w:lang w:eastAsia="es-ES"/>
        </w:rPr>
        <w:t>webinar</w:t>
      </w:r>
      <w:proofErr w:type="spellEnd"/>
      <w:r w:rsidRPr="00EE64E8">
        <w:rPr>
          <w:rFonts w:ascii="Georgia" w:eastAsia="Times New Roman" w:hAnsi="Georgia" w:cs="Times New Roman"/>
          <w:i/>
          <w:iCs/>
          <w:color w:val="333333"/>
          <w:sz w:val="24"/>
          <w:szCs w:val="24"/>
          <w:lang w:eastAsia="es-ES"/>
        </w:rPr>
        <w:t xml:space="preserve"> en 2016, y la IV Jornada de investigadores en Buenos Aires en 2017, año en que el Seminario Internacional de aprendizaje-servicio cumplirá sus 20 años.</w:t>
      </w:r>
    </w:p>
    <w:p w:rsidR="00A1575B" w:rsidRPr="00EE64E8" w:rsidRDefault="00A1575B" w:rsidP="00EE64E8">
      <w:pPr>
        <w:shd w:val="clear" w:color="auto" w:fill="FFFFFF"/>
        <w:spacing w:after="332"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lang w:eastAsia="es-ES"/>
        </w:rPr>
        <w:t>…</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lang w:eastAsia="es-ES"/>
        </w:rPr>
        <w:t>El libro de </w:t>
      </w:r>
      <w:r w:rsidRPr="00EE64E8">
        <w:rPr>
          <w:rFonts w:ascii="Georgia" w:eastAsia="Times New Roman" w:hAnsi="Georgia" w:cs="Times New Roman"/>
          <w:b/>
          <w:bCs/>
          <w:color w:val="333333"/>
          <w:sz w:val="24"/>
          <w:szCs w:val="24"/>
          <w:lang w:eastAsia="es-ES"/>
        </w:rPr>
        <w:t>Actas de la III Jornada de investigadores sobre aprendizaje-servicio</w:t>
      </w:r>
      <w:r w:rsidRPr="00EE64E8">
        <w:rPr>
          <w:rFonts w:ascii="Georgia" w:eastAsia="Times New Roman" w:hAnsi="Georgia" w:cs="Times New Roman"/>
          <w:color w:val="333333"/>
          <w:sz w:val="24"/>
          <w:szCs w:val="24"/>
          <w:lang w:eastAsia="es-ES"/>
        </w:rPr>
        <w:t>.</w:t>
      </w:r>
      <w:r w:rsidRPr="00EE64E8">
        <w:rPr>
          <w:rFonts w:ascii="MS Mincho" w:eastAsia="MS Mincho" w:hAnsi="MS Mincho" w:cs="MS Mincho" w:hint="eastAsia"/>
          <w:color w:val="333333"/>
          <w:sz w:val="24"/>
          <w:szCs w:val="24"/>
          <w:lang w:eastAsia="es-ES"/>
        </w:rPr>
        <w:t> </w:t>
      </w:r>
      <w:r w:rsidRPr="00EE64E8">
        <w:rPr>
          <w:rFonts w:ascii="Georgia" w:eastAsia="Times New Roman" w:hAnsi="Georgia" w:cs="Georgia"/>
          <w:color w:val="333333"/>
          <w:sz w:val="24"/>
          <w:szCs w:val="24"/>
          <w:lang w:eastAsia="es-ES"/>
        </w:rPr>
        <w:t>se estructura en tres secciones</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Sección 1</w:t>
      </w:r>
      <w:r w:rsidRPr="00EE64E8">
        <w:rPr>
          <w:rFonts w:ascii="Georgia" w:eastAsia="Times New Roman" w:hAnsi="Georgia" w:cs="Times New Roman"/>
          <w:color w:val="333333"/>
          <w:sz w:val="24"/>
          <w:szCs w:val="24"/>
          <w:lang w:eastAsia="es-ES"/>
        </w:rPr>
        <w:t>:Discusiones y aportes teóricos a la definición de “aprendizaje-servicio solidario” en el contexto iberoamericano.</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Sección 2</w:t>
      </w:r>
      <w:r w:rsidRPr="00EE64E8">
        <w:rPr>
          <w:rFonts w:ascii="Georgia" w:eastAsia="Times New Roman" w:hAnsi="Georgia" w:cs="Times New Roman"/>
          <w:color w:val="333333"/>
          <w:sz w:val="24"/>
          <w:szCs w:val="24"/>
          <w:lang w:eastAsia="es-ES"/>
        </w:rPr>
        <w:t>: Monitoreo y evaluación de programas institucionales y prácticas de aprendizaje-servicio.</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Sección 3</w:t>
      </w:r>
      <w:r w:rsidRPr="00EE64E8">
        <w:rPr>
          <w:rFonts w:ascii="Georgia" w:eastAsia="Times New Roman" w:hAnsi="Georgia" w:cs="Times New Roman"/>
          <w:color w:val="333333"/>
          <w:sz w:val="24"/>
          <w:szCs w:val="24"/>
          <w:lang w:eastAsia="es-ES"/>
        </w:rPr>
        <w:t>: Estudio de casos y sistematización de programas y prácticas de aprendizaje-servicio.</w:t>
      </w:r>
    </w:p>
    <w:p w:rsidR="00A1575B" w:rsidRPr="00EE64E8" w:rsidRDefault="00A1575B" w:rsidP="00EE64E8">
      <w:pPr>
        <w:shd w:val="clear" w:color="auto" w:fill="FFFFFF"/>
        <w:spacing w:after="332"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lang w:eastAsia="es-ES"/>
        </w:rPr>
        <w:t>Como en otras ocasiones recogemos el índice de la publicación:</w:t>
      </w:r>
    </w:p>
    <w:p w:rsidR="00A1575B" w:rsidRPr="00EE64E8" w:rsidRDefault="00A1575B" w:rsidP="00EE64E8">
      <w:pPr>
        <w:shd w:val="clear" w:color="auto" w:fill="FFFFFF"/>
        <w:spacing w:after="332"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lang w:eastAsia="es-ES"/>
        </w:rPr>
        <w:lastRenderedPageBreak/>
        <w:t>INDICE</w:t>
      </w:r>
    </w:p>
    <w:p w:rsidR="00A1575B" w:rsidRPr="00EE64E8" w:rsidRDefault="00A1575B" w:rsidP="00EE64E8">
      <w:pPr>
        <w:shd w:val="clear" w:color="auto" w:fill="FFFFFF"/>
        <w:spacing w:after="332"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lang w:eastAsia="es-ES"/>
        </w:rPr>
        <w:t>Prefacio</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b/>
          <w:bCs/>
          <w:color w:val="333333"/>
          <w:sz w:val="24"/>
          <w:szCs w:val="24"/>
          <w:lang w:eastAsia="es-ES"/>
        </w:rPr>
        <w:t>Sección 1: Discusiones y aportes teóricos a la definición de “aprendizaje-servicio solidario” en el contexto iberoamericano.</w:t>
      </w:r>
      <w:r w:rsidRPr="00EE64E8">
        <w:rPr>
          <w:rFonts w:ascii="Georgia" w:eastAsia="Times New Roman" w:hAnsi="Georgia" w:cs="Times New Roman"/>
          <w:color w:val="333333"/>
          <w:sz w:val="24"/>
          <w:szCs w:val="24"/>
          <w:lang w:eastAsia="es-ES"/>
        </w:rPr>
        <w:br/>
      </w:r>
      <w:r w:rsidRPr="00EE64E8">
        <w:rPr>
          <w:rFonts w:ascii="Georgia" w:eastAsia="Times New Roman" w:hAnsi="Georgia" w:cs="Times New Roman"/>
          <w:b/>
          <w:bCs/>
          <w:color w:val="333333"/>
          <w:sz w:val="24"/>
          <w:szCs w:val="24"/>
          <w:lang w:eastAsia="es-ES"/>
        </w:rPr>
        <w:t xml:space="preserve">Coordinación: Victoria </w:t>
      </w:r>
      <w:proofErr w:type="spellStart"/>
      <w:r w:rsidRPr="00EE64E8">
        <w:rPr>
          <w:rFonts w:ascii="Georgia" w:eastAsia="Times New Roman" w:hAnsi="Georgia" w:cs="Times New Roman"/>
          <w:b/>
          <w:bCs/>
          <w:color w:val="333333"/>
          <w:sz w:val="24"/>
          <w:szCs w:val="24"/>
          <w:lang w:eastAsia="es-ES"/>
        </w:rPr>
        <w:t>Kandel</w:t>
      </w:r>
      <w:proofErr w:type="spellEnd"/>
      <w:r w:rsidRPr="00EE64E8">
        <w:rPr>
          <w:rFonts w:ascii="Georgia" w:eastAsia="Times New Roman" w:hAnsi="Georgia" w:cs="Times New Roman"/>
          <w:b/>
          <w:bCs/>
          <w:color w:val="333333"/>
          <w:sz w:val="24"/>
          <w:szCs w:val="24"/>
          <w:lang w:eastAsia="es-ES"/>
        </w:rPr>
        <w:t xml:space="preserve"> y </w:t>
      </w:r>
      <w:proofErr w:type="spellStart"/>
      <w:r w:rsidRPr="00EE64E8">
        <w:rPr>
          <w:rFonts w:ascii="Georgia" w:eastAsia="Times New Roman" w:hAnsi="Georgia" w:cs="Times New Roman"/>
          <w:b/>
          <w:bCs/>
          <w:color w:val="333333"/>
          <w:sz w:val="24"/>
          <w:szCs w:val="24"/>
          <w:lang w:eastAsia="es-ES"/>
        </w:rPr>
        <w:t>Monike</w:t>
      </w:r>
      <w:proofErr w:type="spellEnd"/>
      <w:r w:rsidRPr="00EE64E8">
        <w:rPr>
          <w:rFonts w:ascii="Georgia" w:eastAsia="Times New Roman" w:hAnsi="Georgia" w:cs="Times New Roman"/>
          <w:b/>
          <w:bCs/>
          <w:color w:val="333333"/>
          <w:sz w:val="24"/>
          <w:szCs w:val="24"/>
          <w:lang w:eastAsia="es-ES"/>
        </w:rPr>
        <w:t xml:space="preserve"> </w:t>
      </w:r>
      <w:proofErr w:type="spellStart"/>
      <w:r w:rsidRPr="00EE64E8">
        <w:rPr>
          <w:rFonts w:ascii="Georgia" w:eastAsia="Times New Roman" w:hAnsi="Georgia" w:cs="Times New Roman"/>
          <w:b/>
          <w:bCs/>
          <w:color w:val="333333"/>
          <w:sz w:val="24"/>
          <w:szCs w:val="24"/>
          <w:lang w:eastAsia="es-ES"/>
        </w:rPr>
        <w:t>Gesuraga</w:t>
      </w:r>
      <w:proofErr w:type="spellEnd"/>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proofErr w:type="spellStart"/>
      <w:r w:rsidRPr="00EE64E8">
        <w:rPr>
          <w:rFonts w:ascii="Georgia" w:eastAsia="Times New Roman" w:hAnsi="Georgia" w:cs="Times New Roman"/>
          <w:i/>
          <w:iCs/>
          <w:color w:val="333333"/>
          <w:sz w:val="24"/>
          <w:szCs w:val="24"/>
          <w:lang w:eastAsia="es-ES"/>
        </w:rPr>
        <w:t>Alvarez</w:t>
      </w:r>
      <w:proofErr w:type="spellEnd"/>
      <w:r w:rsidRPr="00EE64E8">
        <w:rPr>
          <w:rFonts w:ascii="Georgia" w:eastAsia="Times New Roman" w:hAnsi="Georgia" w:cs="Times New Roman"/>
          <w:i/>
          <w:iCs/>
          <w:color w:val="333333"/>
          <w:sz w:val="24"/>
          <w:szCs w:val="24"/>
          <w:lang w:eastAsia="es-ES"/>
        </w:rPr>
        <w:t xml:space="preserve"> H., Blanco, M.</w:t>
      </w:r>
      <w:r w:rsidRPr="00EE64E8">
        <w:rPr>
          <w:rFonts w:ascii="Georgia" w:eastAsia="Times New Roman" w:hAnsi="Georgia" w:cs="Times New Roman"/>
          <w:color w:val="333333"/>
          <w:sz w:val="24"/>
          <w:szCs w:val="24"/>
          <w:lang w:eastAsia="es-ES"/>
        </w:rPr>
        <w:t>: Aprendizaje –Servicio a la Comunidad de pescadores, sector Puerto de Coquimbo, Chile, Año 2015.</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lang w:eastAsia="es-ES"/>
        </w:rPr>
        <w:t>A</w:t>
      </w:r>
      <w:r w:rsidRPr="00EE64E8">
        <w:rPr>
          <w:rFonts w:ascii="Georgia" w:eastAsia="Times New Roman" w:hAnsi="Georgia" w:cs="Times New Roman"/>
          <w:i/>
          <w:iCs/>
          <w:color w:val="333333"/>
          <w:sz w:val="24"/>
          <w:szCs w:val="24"/>
          <w:lang w:eastAsia="es-ES"/>
        </w:rPr>
        <w:t>mar, H.M.</w:t>
      </w:r>
      <w:r w:rsidRPr="00EE64E8">
        <w:rPr>
          <w:rFonts w:ascii="Georgia" w:eastAsia="Times New Roman" w:hAnsi="Georgia" w:cs="Times New Roman"/>
          <w:color w:val="333333"/>
          <w:sz w:val="24"/>
          <w:szCs w:val="24"/>
          <w:lang w:eastAsia="es-ES"/>
        </w:rPr>
        <w:t xml:space="preserve">: La producción de conocimiento especializado sobre las relaciones entre ‘Educación y Solidaridad’ en el campo educativo argentino, y sus traducciones en el discurso pedagógico </w:t>
      </w:r>
      <w:proofErr w:type="spellStart"/>
      <w:r w:rsidRPr="00EE64E8">
        <w:rPr>
          <w:rFonts w:ascii="Georgia" w:eastAsia="Times New Roman" w:hAnsi="Georgia" w:cs="Times New Roman"/>
          <w:color w:val="333333"/>
          <w:sz w:val="24"/>
          <w:szCs w:val="24"/>
          <w:lang w:eastAsia="es-ES"/>
        </w:rPr>
        <w:t>estato</w:t>
      </w:r>
      <w:proofErr w:type="spellEnd"/>
      <w:r w:rsidRPr="00EE64E8">
        <w:rPr>
          <w:rFonts w:ascii="Georgia" w:eastAsia="Times New Roman" w:hAnsi="Georgia" w:cs="Times New Roman"/>
          <w:color w:val="333333"/>
          <w:sz w:val="24"/>
          <w:szCs w:val="24"/>
          <w:lang w:eastAsia="es-ES"/>
        </w:rPr>
        <w:t>-nacional (1989-2011)</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proofErr w:type="spellStart"/>
      <w:r w:rsidRPr="00EE64E8">
        <w:rPr>
          <w:rFonts w:ascii="Georgia" w:eastAsia="Times New Roman" w:hAnsi="Georgia" w:cs="Times New Roman"/>
          <w:i/>
          <w:iCs/>
          <w:color w:val="333333"/>
          <w:sz w:val="24"/>
          <w:szCs w:val="24"/>
          <w:lang w:eastAsia="es-ES"/>
        </w:rPr>
        <w:t>Basilico</w:t>
      </w:r>
      <w:proofErr w:type="spellEnd"/>
      <w:r w:rsidRPr="00EE64E8">
        <w:rPr>
          <w:rFonts w:ascii="Georgia" w:eastAsia="Times New Roman" w:hAnsi="Georgia" w:cs="Times New Roman"/>
          <w:i/>
          <w:iCs/>
          <w:color w:val="333333"/>
          <w:sz w:val="24"/>
          <w:szCs w:val="24"/>
          <w:lang w:eastAsia="es-ES"/>
        </w:rPr>
        <w:t xml:space="preserve"> P., Luna Kelly M.</w:t>
      </w:r>
      <w:r w:rsidRPr="00EE64E8">
        <w:rPr>
          <w:rFonts w:ascii="Georgia" w:eastAsia="Times New Roman" w:hAnsi="Georgia" w:cs="Times New Roman"/>
          <w:color w:val="333333"/>
          <w:sz w:val="24"/>
          <w:szCs w:val="24"/>
          <w:lang w:eastAsia="es-ES"/>
        </w:rPr>
        <w:t>: Aprendizaje en comunidad: una herencia latinoamericana</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proofErr w:type="spellStart"/>
      <w:r w:rsidRPr="00EE64E8">
        <w:rPr>
          <w:rFonts w:ascii="Georgia" w:eastAsia="Times New Roman" w:hAnsi="Georgia" w:cs="Times New Roman"/>
          <w:i/>
          <w:iCs/>
          <w:color w:val="333333"/>
          <w:sz w:val="24"/>
          <w:szCs w:val="24"/>
          <w:lang w:eastAsia="es-ES"/>
        </w:rPr>
        <w:t>Gezuraga</w:t>
      </w:r>
      <w:proofErr w:type="spellEnd"/>
      <w:r w:rsidRPr="00EE64E8">
        <w:rPr>
          <w:rFonts w:ascii="Georgia" w:eastAsia="Times New Roman" w:hAnsi="Georgia" w:cs="Times New Roman"/>
          <w:i/>
          <w:iCs/>
          <w:color w:val="333333"/>
          <w:sz w:val="24"/>
          <w:szCs w:val="24"/>
          <w:lang w:eastAsia="es-ES"/>
        </w:rPr>
        <w:t xml:space="preserve">, M. , </w:t>
      </w:r>
      <w:proofErr w:type="spellStart"/>
      <w:r w:rsidRPr="00EE64E8">
        <w:rPr>
          <w:rFonts w:ascii="Georgia" w:eastAsia="Times New Roman" w:hAnsi="Georgia" w:cs="Times New Roman"/>
          <w:i/>
          <w:iCs/>
          <w:color w:val="333333"/>
          <w:sz w:val="24"/>
          <w:szCs w:val="24"/>
          <w:lang w:eastAsia="es-ES"/>
        </w:rPr>
        <w:t>Malik</w:t>
      </w:r>
      <w:proofErr w:type="spellEnd"/>
      <w:r w:rsidRPr="00EE64E8">
        <w:rPr>
          <w:rFonts w:ascii="Georgia" w:eastAsia="Times New Roman" w:hAnsi="Georgia" w:cs="Times New Roman"/>
          <w:i/>
          <w:iCs/>
          <w:color w:val="333333"/>
          <w:sz w:val="24"/>
          <w:szCs w:val="24"/>
          <w:lang w:eastAsia="es-ES"/>
        </w:rPr>
        <w:t>, B.</w:t>
      </w:r>
      <w:r w:rsidRPr="00EE64E8">
        <w:rPr>
          <w:rFonts w:ascii="Georgia" w:eastAsia="Times New Roman" w:hAnsi="Georgia" w:cs="Times New Roman"/>
          <w:color w:val="333333"/>
          <w:sz w:val="24"/>
          <w:szCs w:val="24"/>
          <w:lang w:eastAsia="es-ES"/>
        </w:rPr>
        <w:t>: El aprendizaje-servicio en la universidad del país vasco: en el camino hacia su institucionalización</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proofErr w:type="spellStart"/>
      <w:r w:rsidRPr="00EE64E8">
        <w:rPr>
          <w:rFonts w:ascii="Georgia" w:eastAsia="Times New Roman" w:hAnsi="Georgia" w:cs="Times New Roman"/>
          <w:i/>
          <w:iCs/>
          <w:color w:val="333333"/>
          <w:sz w:val="24"/>
          <w:szCs w:val="24"/>
          <w:lang w:eastAsia="es-ES"/>
        </w:rPr>
        <w:t>Ierullo</w:t>
      </w:r>
      <w:proofErr w:type="spellEnd"/>
      <w:r w:rsidRPr="00EE64E8">
        <w:rPr>
          <w:rFonts w:ascii="Georgia" w:eastAsia="Times New Roman" w:hAnsi="Georgia" w:cs="Times New Roman"/>
          <w:i/>
          <w:iCs/>
          <w:color w:val="333333"/>
          <w:sz w:val="24"/>
          <w:szCs w:val="24"/>
          <w:lang w:eastAsia="es-ES"/>
        </w:rPr>
        <w:t xml:space="preserve">, M., </w:t>
      </w:r>
      <w:proofErr w:type="spellStart"/>
      <w:r w:rsidRPr="00EE64E8">
        <w:rPr>
          <w:rFonts w:ascii="Georgia" w:eastAsia="Times New Roman" w:hAnsi="Georgia" w:cs="Times New Roman"/>
          <w:i/>
          <w:iCs/>
          <w:color w:val="333333"/>
          <w:sz w:val="24"/>
          <w:szCs w:val="24"/>
          <w:lang w:eastAsia="es-ES"/>
        </w:rPr>
        <w:t>Maglioni</w:t>
      </w:r>
      <w:proofErr w:type="spellEnd"/>
      <w:r w:rsidRPr="00EE64E8">
        <w:rPr>
          <w:rFonts w:ascii="Georgia" w:eastAsia="Times New Roman" w:hAnsi="Georgia" w:cs="Times New Roman"/>
          <w:i/>
          <w:iCs/>
          <w:color w:val="333333"/>
          <w:sz w:val="24"/>
          <w:szCs w:val="24"/>
          <w:lang w:eastAsia="es-ES"/>
        </w:rPr>
        <w:t>, C</w:t>
      </w:r>
      <w:r w:rsidRPr="00EE64E8">
        <w:rPr>
          <w:rFonts w:ascii="Georgia" w:eastAsia="Times New Roman" w:hAnsi="Georgia" w:cs="Times New Roman"/>
          <w:color w:val="333333"/>
          <w:sz w:val="24"/>
          <w:szCs w:val="24"/>
          <w:lang w:eastAsia="es-ES"/>
        </w:rPr>
        <w:t>.: Investigación participativa y transformación social: reflexionando desde la experiencia</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proofErr w:type="spellStart"/>
      <w:r w:rsidRPr="00EE64E8">
        <w:rPr>
          <w:rFonts w:ascii="Georgia" w:eastAsia="Times New Roman" w:hAnsi="Georgia" w:cs="Times New Roman"/>
          <w:i/>
          <w:iCs/>
          <w:color w:val="333333"/>
          <w:sz w:val="24"/>
          <w:szCs w:val="24"/>
          <w:lang w:eastAsia="es-ES"/>
        </w:rPr>
        <w:t>Jorquera</w:t>
      </w:r>
      <w:proofErr w:type="spellEnd"/>
      <w:r w:rsidRPr="00EE64E8">
        <w:rPr>
          <w:rFonts w:ascii="Georgia" w:eastAsia="Times New Roman" w:hAnsi="Georgia" w:cs="Times New Roman"/>
          <w:i/>
          <w:iCs/>
          <w:color w:val="333333"/>
          <w:sz w:val="24"/>
          <w:szCs w:val="24"/>
          <w:lang w:eastAsia="es-ES"/>
        </w:rPr>
        <w:t>-Martínez, C</w:t>
      </w:r>
      <w:r w:rsidRPr="00EE64E8">
        <w:rPr>
          <w:rFonts w:ascii="Georgia" w:eastAsia="Times New Roman" w:hAnsi="Georgia" w:cs="Times New Roman"/>
          <w:color w:val="333333"/>
          <w:sz w:val="24"/>
          <w:szCs w:val="24"/>
          <w:lang w:eastAsia="es-ES"/>
        </w:rPr>
        <w:t>.: Aportes del Aprendizaje y servicio a la construcción profesional: ética e identidad</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proofErr w:type="spellStart"/>
      <w:r w:rsidRPr="00EE64E8">
        <w:rPr>
          <w:rFonts w:ascii="Georgia" w:eastAsia="Times New Roman" w:hAnsi="Georgia" w:cs="Times New Roman"/>
          <w:i/>
          <w:iCs/>
          <w:color w:val="333333"/>
          <w:sz w:val="24"/>
          <w:szCs w:val="24"/>
          <w:lang w:eastAsia="es-ES"/>
        </w:rPr>
        <w:t>Kandel</w:t>
      </w:r>
      <w:proofErr w:type="spellEnd"/>
      <w:r w:rsidRPr="00EE64E8">
        <w:rPr>
          <w:rFonts w:ascii="Georgia" w:eastAsia="Times New Roman" w:hAnsi="Georgia" w:cs="Times New Roman"/>
          <w:i/>
          <w:iCs/>
          <w:color w:val="333333"/>
          <w:sz w:val="24"/>
          <w:szCs w:val="24"/>
          <w:lang w:eastAsia="es-ES"/>
        </w:rPr>
        <w:t>, V.</w:t>
      </w:r>
      <w:r w:rsidRPr="00EE64E8">
        <w:rPr>
          <w:rFonts w:ascii="Georgia" w:eastAsia="Times New Roman" w:hAnsi="Georgia" w:cs="Times New Roman"/>
          <w:color w:val="333333"/>
          <w:sz w:val="24"/>
          <w:szCs w:val="24"/>
          <w:lang w:eastAsia="es-ES"/>
        </w:rPr>
        <w:t>: Prácticas sociales educativas en la Universidad de Buenos Aires</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proofErr w:type="spellStart"/>
      <w:r w:rsidRPr="00EE64E8">
        <w:rPr>
          <w:rFonts w:ascii="Georgia" w:eastAsia="Times New Roman" w:hAnsi="Georgia" w:cs="Times New Roman"/>
          <w:i/>
          <w:iCs/>
          <w:color w:val="333333"/>
          <w:sz w:val="24"/>
          <w:szCs w:val="24"/>
          <w:lang w:eastAsia="es-ES"/>
        </w:rPr>
        <w:t>Montalva</w:t>
      </w:r>
      <w:proofErr w:type="spellEnd"/>
      <w:r w:rsidRPr="00EE64E8">
        <w:rPr>
          <w:rFonts w:ascii="Georgia" w:eastAsia="Times New Roman" w:hAnsi="Georgia" w:cs="Times New Roman"/>
          <w:i/>
          <w:iCs/>
          <w:color w:val="333333"/>
          <w:sz w:val="24"/>
          <w:szCs w:val="24"/>
          <w:lang w:eastAsia="es-ES"/>
        </w:rPr>
        <w:t>, J, Ponce, C</w:t>
      </w:r>
      <w:r w:rsidRPr="00EE64E8">
        <w:rPr>
          <w:rFonts w:ascii="Georgia" w:eastAsia="Times New Roman" w:hAnsi="Georgia" w:cs="Times New Roman"/>
          <w:color w:val="333333"/>
          <w:sz w:val="24"/>
          <w:szCs w:val="24"/>
          <w:lang w:eastAsia="es-ES"/>
        </w:rPr>
        <w:t xml:space="preserve">.; </w:t>
      </w:r>
      <w:proofErr w:type="spellStart"/>
      <w:r w:rsidRPr="00EE64E8">
        <w:rPr>
          <w:rFonts w:ascii="Georgia" w:eastAsia="Times New Roman" w:hAnsi="Georgia" w:cs="Times New Roman"/>
          <w:color w:val="333333"/>
          <w:sz w:val="24"/>
          <w:szCs w:val="24"/>
          <w:lang w:eastAsia="es-ES"/>
        </w:rPr>
        <w:t>Jouannet</w:t>
      </w:r>
      <w:proofErr w:type="spellEnd"/>
      <w:r w:rsidRPr="00EE64E8">
        <w:rPr>
          <w:rFonts w:ascii="Georgia" w:eastAsia="Times New Roman" w:hAnsi="Georgia" w:cs="Times New Roman"/>
          <w:color w:val="333333"/>
          <w:sz w:val="24"/>
          <w:szCs w:val="24"/>
          <w:lang w:eastAsia="es-ES"/>
        </w:rPr>
        <w:t xml:space="preserve">, </w:t>
      </w:r>
      <w:proofErr w:type="spellStart"/>
      <w:r w:rsidRPr="00EE64E8">
        <w:rPr>
          <w:rFonts w:ascii="Georgia" w:eastAsia="Times New Roman" w:hAnsi="Georgia" w:cs="Times New Roman"/>
          <w:color w:val="333333"/>
          <w:sz w:val="24"/>
          <w:szCs w:val="24"/>
          <w:lang w:eastAsia="es-ES"/>
        </w:rPr>
        <w:t>Ch.</w:t>
      </w:r>
      <w:proofErr w:type="spellEnd"/>
      <w:r w:rsidRPr="00EE64E8">
        <w:rPr>
          <w:rFonts w:ascii="Georgia" w:eastAsia="Times New Roman" w:hAnsi="Georgia" w:cs="Times New Roman"/>
          <w:color w:val="333333"/>
          <w:sz w:val="24"/>
          <w:szCs w:val="24"/>
          <w:lang w:eastAsia="es-ES"/>
        </w:rPr>
        <w:t>; Jara, M. Elementos claves para una reflexión de calidad</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proofErr w:type="spellStart"/>
      <w:r w:rsidRPr="00EE64E8">
        <w:rPr>
          <w:rFonts w:ascii="Georgia" w:eastAsia="Times New Roman" w:hAnsi="Georgia" w:cs="Times New Roman"/>
          <w:i/>
          <w:iCs/>
          <w:color w:val="333333"/>
          <w:sz w:val="24"/>
          <w:szCs w:val="24"/>
          <w:lang w:eastAsia="es-ES"/>
        </w:rPr>
        <w:t>Notari</w:t>
      </w:r>
      <w:proofErr w:type="spellEnd"/>
      <w:r w:rsidRPr="00EE64E8">
        <w:rPr>
          <w:rFonts w:ascii="Georgia" w:eastAsia="Times New Roman" w:hAnsi="Georgia" w:cs="Times New Roman"/>
          <w:i/>
          <w:iCs/>
          <w:color w:val="333333"/>
          <w:sz w:val="24"/>
          <w:szCs w:val="24"/>
          <w:lang w:eastAsia="es-ES"/>
        </w:rPr>
        <w:t>, l</w:t>
      </w:r>
      <w:r w:rsidRPr="00EE64E8">
        <w:rPr>
          <w:rFonts w:ascii="Georgia" w:eastAsia="Times New Roman" w:hAnsi="Georgia" w:cs="Times New Roman"/>
          <w:color w:val="333333"/>
          <w:sz w:val="24"/>
          <w:szCs w:val="24"/>
          <w:lang w:eastAsia="es-ES"/>
        </w:rPr>
        <w:t>. La incidencia de la metodología aprendizaje – servicio en la apropiación social del conocimiento en escuelas de contexto de pobreza.</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 xml:space="preserve">Ponce, C; Robles, M.; </w:t>
      </w:r>
      <w:proofErr w:type="spellStart"/>
      <w:r w:rsidRPr="00EE64E8">
        <w:rPr>
          <w:rFonts w:ascii="Georgia" w:eastAsia="Times New Roman" w:hAnsi="Georgia" w:cs="Times New Roman"/>
          <w:i/>
          <w:iCs/>
          <w:color w:val="333333"/>
          <w:sz w:val="24"/>
          <w:szCs w:val="24"/>
          <w:lang w:eastAsia="es-ES"/>
        </w:rPr>
        <w:t>Jouannet</w:t>
      </w:r>
      <w:proofErr w:type="spellEnd"/>
      <w:r w:rsidRPr="00EE64E8">
        <w:rPr>
          <w:rFonts w:ascii="Georgia" w:eastAsia="Times New Roman" w:hAnsi="Georgia" w:cs="Times New Roman"/>
          <w:i/>
          <w:iCs/>
          <w:color w:val="333333"/>
          <w:sz w:val="24"/>
          <w:szCs w:val="24"/>
          <w:lang w:eastAsia="es-ES"/>
        </w:rPr>
        <w:t xml:space="preserve">, </w:t>
      </w:r>
      <w:proofErr w:type="spellStart"/>
      <w:r w:rsidRPr="00EE64E8">
        <w:rPr>
          <w:rFonts w:ascii="Georgia" w:eastAsia="Times New Roman" w:hAnsi="Georgia" w:cs="Times New Roman"/>
          <w:i/>
          <w:iCs/>
          <w:color w:val="333333"/>
          <w:sz w:val="24"/>
          <w:szCs w:val="24"/>
          <w:lang w:eastAsia="es-ES"/>
        </w:rPr>
        <w:t>Ch.</w:t>
      </w:r>
      <w:proofErr w:type="spellEnd"/>
      <w:r w:rsidRPr="00EE64E8">
        <w:rPr>
          <w:rFonts w:ascii="Georgia" w:eastAsia="Times New Roman" w:hAnsi="Georgia" w:cs="Times New Roman"/>
          <w:i/>
          <w:iCs/>
          <w:color w:val="333333"/>
          <w:sz w:val="24"/>
          <w:szCs w:val="24"/>
          <w:lang w:eastAsia="es-ES"/>
        </w:rPr>
        <w:t>; Jara, M</w:t>
      </w:r>
      <w:r w:rsidRPr="00EE64E8">
        <w:rPr>
          <w:rFonts w:ascii="Georgia" w:eastAsia="Times New Roman" w:hAnsi="Georgia" w:cs="Times New Roman"/>
          <w:color w:val="333333"/>
          <w:sz w:val="24"/>
          <w:szCs w:val="24"/>
          <w:lang w:eastAsia="es-ES"/>
        </w:rPr>
        <w:t>.: Definición de aprendizaje servicio en la Pontificia Universidad Católica de Chile</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proofErr w:type="spellStart"/>
      <w:r w:rsidRPr="00EE64E8">
        <w:rPr>
          <w:rFonts w:ascii="Georgia" w:eastAsia="Times New Roman" w:hAnsi="Georgia" w:cs="Times New Roman"/>
          <w:i/>
          <w:iCs/>
          <w:color w:val="333333"/>
          <w:sz w:val="24"/>
          <w:szCs w:val="24"/>
          <w:lang w:eastAsia="es-ES"/>
        </w:rPr>
        <w:t>Puglisi</w:t>
      </w:r>
      <w:proofErr w:type="spellEnd"/>
      <w:r w:rsidRPr="00EE64E8">
        <w:rPr>
          <w:rFonts w:ascii="Georgia" w:eastAsia="Times New Roman" w:hAnsi="Georgia" w:cs="Times New Roman"/>
          <w:i/>
          <w:iCs/>
          <w:color w:val="333333"/>
          <w:sz w:val="24"/>
          <w:szCs w:val="24"/>
          <w:lang w:eastAsia="es-ES"/>
        </w:rPr>
        <w:t xml:space="preserve"> S</w:t>
      </w:r>
      <w:r w:rsidRPr="00EE64E8">
        <w:rPr>
          <w:rFonts w:ascii="Georgia" w:eastAsia="Times New Roman" w:hAnsi="Georgia" w:cs="Times New Roman"/>
          <w:color w:val="333333"/>
          <w:sz w:val="24"/>
          <w:szCs w:val="24"/>
          <w:lang w:eastAsia="es-ES"/>
        </w:rPr>
        <w:t>.: Aprendizaje servicio solidario y buena enseñanza</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Ramírez, J</w:t>
      </w:r>
      <w:r w:rsidRPr="00EE64E8">
        <w:rPr>
          <w:rFonts w:ascii="Georgia" w:eastAsia="Times New Roman" w:hAnsi="Georgia" w:cs="Times New Roman"/>
          <w:color w:val="333333"/>
          <w:sz w:val="24"/>
          <w:szCs w:val="24"/>
          <w:lang w:eastAsia="es-ES"/>
        </w:rPr>
        <w:t>.: Conocimiento que se genera en proyectos de aprendizaje servicio</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 xml:space="preserve">Tapia </w:t>
      </w:r>
      <w:proofErr w:type="spellStart"/>
      <w:r w:rsidRPr="00EE64E8">
        <w:rPr>
          <w:rFonts w:ascii="Georgia" w:eastAsia="Times New Roman" w:hAnsi="Georgia" w:cs="Times New Roman"/>
          <w:i/>
          <w:iCs/>
          <w:color w:val="333333"/>
          <w:sz w:val="24"/>
          <w:szCs w:val="24"/>
          <w:lang w:eastAsia="es-ES"/>
        </w:rPr>
        <w:t>Sasot</w:t>
      </w:r>
      <w:proofErr w:type="spellEnd"/>
      <w:r w:rsidRPr="00EE64E8">
        <w:rPr>
          <w:rFonts w:ascii="Georgia" w:eastAsia="Times New Roman" w:hAnsi="Georgia" w:cs="Times New Roman"/>
          <w:i/>
          <w:iCs/>
          <w:color w:val="333333"/>
          <w:sz w:val="24"/>
          <w:szCs w:val="24"/>
          <w:lang w:eastAsia="es-ES"/>
        </w:rPr>
        <w:t xml:space="preserve"> de Rodríguez , M. R</w:t>
      </w:r>
      <w:r w:rsidRPr="00EE64E8">
        <w:rPr>
          <w:rFonts w:ascii="Georgia" w:eastAsia="Times New Roman" w:hAnsi="Georgia" w:cs="Times New Roman"/>
          <w:color w:val="333333"/>
          <w:sz w:val="24"/>
          <w:szCs w:val="24"/>
          <w:lang w:eastAsia="es-ES"/>
        </w:rPr>
        <w:t>.: Evidencias digitales para la investigación Sobre aprendizaje y servicio solidario</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Tapia M. N., Ochoa E.</w:t>
      </w:r>
      <w:r w:rsidRPr="00EE64E8">
        <w:rPr>
          <w:rFonts w:ascii="Georgia" w:eastAsia="Times New Roman" w:hAnsi="Georgia" w:cs="Times New Roman"/>
          <w:color w:val="333333"/>
          <w:sz w:val="24"/>
          <w:szCs w:val="24"/>
          <w:lang w:eastAsia="es-ES"/>
        </w:rPr>
        <w:t>: Legislación y normativa latinoamericana sobre servicio comunitario estudiantil y aprendizaje-servicio</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 xml:space="preserve">Vázquez, </w:t>
      </w:r>
      <w:proofErr w:type="spellStart"/>
      <w:r w:rsidRPr="00EE64E8">
        <w:rPr>
          <w:rFonts w:ascii="Georgia" w:eastAsia="Times New Roman" w:hAnsi="Georgia" w:cs="Times New Roman"/>
          <w:i/>
          <w:iCs/>
          <w:color w:val="333333"/>
          <w:sz w:val="24"/>
          <w:szCs w:val="24"/>
          <w:lang w:eastAsia="es-ES"/>
        </w:rPr>
        <w:t>S.G.</w:t>
      </w:r>
      <w:r w:rsidRPr="00EE64E8">
        <w:rPr>
          <w:rFonts w:ascii="Georgia" w:eastAsia="Times New Roman" w:hAnsi="Georgia" w:cs="Times New Roman"/>
          <w:color w:val="333333"/>
          <w:sz w:val="24"/>
          <w:szCs w:val="24"/>
          <w:lang w:eastAsia="es-ES"/>
        </w:rPr>
        <w:t>:Orientando</w:t>
      </w:r>
      <w:proofErr w:type="spellEnd"/>
      <w:r w:rsidRPr="00EE64E8">
        <w:rPr>
          <w:rFonts w:ascii="Georgia" w:eastAsia="Times New Roman" w:hAnsi="Georgia" w:cs="Times New Roman"/>
          <w:color w:val="333333"/>
          <w:sz w:val="24"/>
          <w:szCs w:val="24"/>
          <w:lang w:eastAsia="es-ES"/>
        </w:rPr>
        <w:t xml:space="preserve"> el compromiso social</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b/>
          <w:bCs/>
          <w:color w:val="333333"/>
          <w:sz w:val="24"/>
          <w:szCs w:val="24"/>
          <w:lang w:eastAsia="es-ES"/>
        </w:rPr>
        <w:lastRenderedPageBreak/>
        <w:t xml:space="preserve">Sección 2: Monitoreo y evaluación de programas institucionales y prácticas de aprendizaje-servicio. Coordinación: Gabriela </w:t>
      </w:r>
      <w:proofErr w:type="spellStart"/>
      <w:r w:rsidRPr="00EE64E8">
        <w:rPr>
          <w:rFonts w:ascii="Georgia" w:eastAsia="Times New Roman" w:hAnsi="Georgia" w:cs="Times New Roman"/>
          <w:b/>
          <w:bCs/>
          <w:color w:val="333333"/>
          <w:sz w:val="24"/>
          <w:szCs w:val="24"/>
          <w:lang w:eastAsia="es-ES"/>
        </w:rPr>
        <w:t>Malacrida</w:t>
      </w:r>
      <w:proofErr w:type="spellEnd"/>
      <w:r w:rsidRPr="00EE64E8">
        <w:rPr>
          <w:rFonts w:ascii="Georgia" w:eastAsia="Times New Roman" w:hAnsi="Georgia" w:cs="Times New Roman"/>
          <w:b/>
          <w:bCs/>
          <w:color w:val="333333"/>
          <w:sz w:val="24"/>
          <w:szCs w:val="24"/>
          <w:lang w:eastAsia="es-ES"/>
        </w:rPr>
        <w:t xml:space="preserve"> y Marcela </w:t>
      </w:r>
      <w:proofErr w:type="spellStart"/>
      <w:r w:rsidRPr="00EE64E8">
        <w:rPr>
          <w:rFonts w:ascii="Georgia" w:eastAsia="Times New Roman" w:hAnsi="Georgia" w:cs="Times New Roman"/>
          <w:b/>
          <w:bCs/>
          <w:color w:val="333333"/>
          <w:sz w:val="24"/>
          <w:szCs w:val="24"/>
          <w:lang w:eastAsia="es-ES"/>
        </w:rPr>
        <w:t>Martinez</w:t>
      </w:r>
      <w:proofErr w:type="spellEnd"/>
      <w:r w:rsidRPr="00EE64E8">
        <w:rPr>
          <w:rFonts w:ascii="Georgia" w:eastAsia="Times New Roman" w:hAnsi="Georgia" w:cs="Times New Roman"/>
          <w:b/>
          <w:bCs/>
          <w:color w:val="333333"/>
          <w:sz w:val="24"/>
          <w:szCs w:val="24"/>
          <w:lang w:eastAsia="es-ES"/>
        </w:rPr>
        <w:t xml:space="preserve"> </w:t>
      </w:r>
      <w:proofErr w:type="spellStart"/>
      <w:r w:rsidRPr="00EE64E8">
        <w:rPr>
          <w:rFonts w:ascii="Georgia" w:eastAsia="Times New Roman" w:hAnsi="Georgia" w:cs="Times New Roman"/>
          <w:b/>
          <w:bCs/>
          <w:color w:val="333333"/>
          <w:sz w:val="24"/>
          <w:szCs w:val="24"/>
          <w:lang w:eastAsia="es-ES"/>
        </w:rPr>
        <w:t>Vivot</w:t>
      </w:r>
      <w:proofErr w:type="spellEnd"/>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proofErr w:type="spellStart"/>
      <w:r w:rsidRPr="00EE64E8">
        <w:rPr>
          <w:rFonts w:ascii="Georgia" w:eastAsia="Times New Roman" w:hAnsi="Georgia" w:cs="Times New Roman"/>
          <w:i/>
          <w:iCs/>
          <w:color w:val="333333"/>
          <w:sz w:val="24"/>
          <w:szCs w:val="24"/>
          <w:lang w:eastAsia="es-ES"/>
        </w:rPr>
        <w:t>Aramburuzabala</w:t>
      </w:r>
      <w:proofErr w:type="spellEnd"/>
      <w:r w:rsidRPr="00EE64E8">
        <w:rPr>
          <w:rFonts w:ascii="Georgia" w:eastAsia="Times New Roman" w:hAnsi="Georgia" w:cs="Times New Roman"/>
          <w:i/>
          <w:iCs/>
          <w:color w:val="333333"/>
          <w:sz w:val="24"/>
          <w:szCs w:val="24"/>
          <w:lang w:eastAsia="es-ES"/>
        </w:rPr>
        <w:t xml:space="preserve">, P., </w:t>
      </w:r>
      <w:proofErr w:type="spellStart"/>
      <w:r w:rsidRPr="00EE64E8">
        <w:rPr>
          <w:rFonts w:ascii="Georgia" w:eastAsia="Times New Roman" w:hAnsi="Georgia" w:cs="Times New Roman"/>
          <w:i/>
          <w:iCs/>
          <w:color w:val="333333"/>
          <w:sz w:val="24"/>
          <w:szCs w:val="24"/>
          <w:lang w:eastAsia="es-ES"/>
        </w:rPr>
        <w:t>Folgueiras</w:t>
      </w:r>
      <w:proofErr w:type="spellEnd"/>
      <w:r w:rsidRPr="00EE64E8">
        <w:rPr>
          <w:rFonts w:ascii="Georgia" w:eastAsia="Times New Roman" w:hAnsi="Georgia" w:cs="Times New Roman"/>
          <w:i/>
          <w:iCs/>
          <w:color w:val="333333"/>
          <w:sz w:val="24"/>
          <w:szCs w:val="24"/>
          <w:lang w:eastAsia="es-ES"/>
        </w:rPr>
        <w:t xml:space="preserve">, P., </w:t>
      </w:r>
      <w:proofErr w:type="spellStart"/>
      <w:r w:rsidRPr="00EE64E8">
        <w:rPr>
          <w:rFonts w:ascii="Georgia" w:eastAsia="Times New Roman" w:hAnsi="Georgia" w:cs="Times New Roman"/>
          <w:i/>
          <w:iCs/>
          <w:color w:val="333333"/>
          <w:sz w:val="24"/>
          <w:szCs w:val="24"/>
          <w:lang w:eastAsia="es-ES"/>
        </w:rPr>
        <w:t>Gezuraga</w:t>
      </w:r>
      <w:proofErr w:type="spellEnd"/>
      <w:r w:rsidRPr="00EE64E8">
        <w:rPr>
          <w:rFonts w:ascii="Georgia" w:eastAsia="Times New Roman" w:hAnsi="Georgia" w:cs="Times New Roman"/>
          <w:i/>
          <w:iCs/>
          <w:color w:val="333333"/>
          <w:sz w:val="24"/>
          <w:szCs w:val="24"/>
          <w:lang w:eastAsia="es-ES"/>
        </w:rPr>
        <w:t xml:space="preserve">, M., </w:t>
      </w:r>
      <w:proofErr w:type="spellStart"/>
      <w:r w:rsidRPr="00EE64E8">
        <w:rPr>
          <w:rFonts w:ascii="Georgia" w:eastAsia="Times New Roman" w:hAnsi="Georgia" w:cs="Times New Roman"/>
          <w:i/>
          <w:iCs/>
          <w:color w:val="333333"/>
          <w:sz w:val="24"/>
          <w:szCs w:val="24"/>
          <w:lang w:eastAsia="es-ES"/>
        </w:rPr>
        <w:t>Mugarra</w:t>
      </w:r>
      <w:proofErr w:type="spellEnd"/>
      <w:r w:rsidRPr="00EE64E8">
        <w:rPr>
          <w:rFonts w:ascii="Georgia" w:eastAsia="Times New Roman" w:hAnsi="Georgia" w:cs="Times New Roman"/>
          <w:i/>
          <w:iCs/>
          <w:color w:val="333333"/>
          <w:sz w:val="24"/>
          <w:szCs w:val="24"/>
          <w:lang w:eastAsia="es-ES"/>
        </w:rPr>
        <w:t>, A.</w:t>
      </w:r>
      <w:r w:rsidRPr="00EE64E8">
        <w:rPr>
          <w:rFonts w:ascii="Georgia" w:eastAsia="Times New Roman" w:hAnsi="Georgia" w:cs="Times New Roman"/>
          <w:color w:val="333333"/>
          <w:sz w:val="24"/>
          <w:szCs w:val="24"/>
          <w:lang w:eastAsia="es-ES"/>
        </w:rPr>
        <w:t>: Estudio diagnóstico comprensivo sobre proyectos de aprendizaje-servicio: avances de la investigación.</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proofErr w:type="spellStart"/>
      <w:r w:rsidRPr="00EE64E8">
        <w:rPr>
          <w:rFonts w:ascii="Georgia" w:eastAsia="Times New Roman" w:hAnsi="Georgia" w:cs="Times New Roman"/>
          <w:i/>
          <w:iCs/>
          <w:color w:val="333333"/>
          <w:sz w:val="24"/>
          <w:szCs w:val="24"/>
          <w:lang w:eastAsia="es-ES"/>
        </w:rPr>
        <w:t>Argaña</w:t>
      </w:r>
      <w:proofErr w:type="spellEnd"/>
      <w:r w:rsidRPr="00EE64E8">
        <w:rPr>
          <w:rFonts w:ascii="Georgia" w:eastAsia="Times New Roman" w:hAnsi="Georgia" w:cs="Times New Roman"/>
          <w:i/>
          <w:iCs/>
          <w:color w:val="333333"/>
          <w:sz w:val="24"/>
          <w:szCs w:val="24"/>
          <w:lang w:eastAsia="es-ES"/>
        </w:rPr>
        <w:t>, C.; Díaz, O.; Herrero, M. A.; Tapia, M. N.</w:t>
      </w:r>
      <w:r w:rsidRPr="00EE64E8">
        <w:rPr>
          <w:rFonts w:ascii="Georgia" w:eastAsia="Times New Roman" w:hAnsi="Georgia" w:cs="Times New Roman"/>
          <w:color w:val="333333"/>
          <w:sz w:val="24"/>
          <w:szCs w:val="24"/>
          <w:lang w:eastAsia="es-ES"/>
        </w:rPr>
        <w:t>: Los “cuadrantes” como actividad que facilita la sistematización y reflexión sobre proyectos de aprendizaje-servicio.</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Caire M.</w:t>
      </w:r>
      <w:r w:rsidRPr="00EE64E8">
        <w:rPr>
          <w:rFonts w:ascii="Georgia" w:eastAsia="Times New Roman" w:hAnsi="Georgia" w:cs="Times New Roman"/>
          <w:color w:val="333333"/>
          <w:sz w:val="24"/>
          <w:szCs w:val="24"/>
          <w:lang w:eastAsia="es-ES"/>
        </w:rPr>
        <w:t>: Evaluación de proyectos de aprendizaje servicio según la percepción de estudiantes y docentes UAH.</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Fara C., García F., Rojas A., Saavedra C</w:t>
      </w:r>
      <w:r w:rsidRPr="00EE64E8">
        <w:rPr>
          <w:rFonts w:ascii="Georgia" w:eastAsia="Times New Roman" w:hAnsi="Georgia" w:cs="Times New Roman"/>
          <w:color w:val="333333"/>
          <w:sz w:val="24"/>
          <w:szCs w:val="24"/>
          <w:lang w:eastAsia="es-ES"/>
        </w:rPr>
        <w:t>.: A+S como promotor de la responsabilidad social en estudiantes de economía y negocios, U. de Chile.</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 xml:space="preserve">Fuertes, M.T., Fernández, M., </w:t>
      </w:r>
      <w:proofErr w:type="spellStart"/>
      <w:r w:rsidRPr="00EE64E8">
        <w:rPr>
          <w:rFonts w:ascii="Georgia" w:eastAsia="Times New Roman" w:hAnsi="Georgia" w:cs="Times New Roman"/>
          <w:i/>
          <w:iCs/>
          <w:color w:val="333333"/>
          <w:sz w:val="24"/>
          <w:szCs w:val="24"/>
          <w:lang w:eastAsia="es-ES"/>
        </w:rPr>
        <w:t>Perdiguer</w:t>
      </w:r>
      <w:proofErr w:type="spellEnd"/>
      <w:r w:rsidRPr="00EE64E8">
        <w:rPr>
          <w:rFonts w:ascii="Georgia" w:eastAsia="Times New Roman" w:hAnsi="Georgia" w:cs="Times New Roman"/>
          <w:i/>
          <w:iCs/>
          <w:color w:val="333333"/>
          <w:sz w:val="24"/>
          <w:szCs w:val="24"/>
          <w:lang w:eastAsia="es-ES"/>
        </w:rPr>
        <w:t>, E.</w:t>
      </w:r>
      <w:r w:rsidRPr="00EE64E8">
        <w:rPr>
          <w:rFonts w:ascii="Georgia" w:eastAsia="Times New Roman" w:hAnsi="Georgia" w:cs="Times New Roman"/>
          <w:color w:val="333333"/>
          <w:sz w:val="24"/>
          <w:szCs w:val="24"/>
          <w:lang w:eastAsia="es-ES"/>
        </w:rPr>
        <w:t xml:space="preserve">: Sistematización y autoevaluación de competencias genéricas en proyectos </w:t>
      </w:r>
      <w:proofErr w:type="spellStart"/>
      <w:r w:rsidRPr="00EE64E8">
        <w:rPr>
          <w:rFonts w:ascii="Georgia" w:eastAsia="Times New Roman" w:hAnsi="Georgia" w:cs="Times New Roman"/>
          <w:color w:val="333333"/>
          <w:sz w:val="24"/>
          <w:szCs w:val="24"/>
          <w:lang w:eastAsia="es-ES"/>
        </w:rPr>
        <w:t>ApS</w:t>
      </w:r>
      <w:proofErr w:type="spellEnd"/>
      <w:r w:rsidRPr="00EE64E8">
        <w:rPr>
          <w:rFonts w:ascii="Georgia" w:eastAsia="Times New Roman" w:hAnsi="Georgia" w:cs="Times New Roman"/>
          <w:color w:val="333333"/>
          <w:sz w:val="24"/>
          <w:szCs w:val="24"/>
          <w:lang w:eastAsia="es-ES"/>
        </w:rPr>
        <w:t>.</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 xml:space="preserve">González, T., </w:t>
      </w:r>
      <w:proofErr w:type="spellStart"/>
      <w:r w:rsidRPr="00EE64E8">
        <w:rPr>
          <w:rFonts w:ascii="Georgia" w:eastAsia="Times New Roman" w:hAnsi="Georgia" w:cs="Times New Roman"/>
          <w:i/>
          <w:iCs/>
          <w:color w:val="333333"/>
          <w:sz w:val="24"/>
          <w:szCs w:val="24"/>
          <w:lang w:eastAsia="es-ES"/>
        </w:rPr>
        <w:t>Hasbún</w:t>
      </w:r>
      <w:proofErr w:type="spellEnd"/>
      <w:r w:rsidRPr="00EE64E8">
        <w:rPr>
          <w:rFonts w:ascii="Georgia" w:eastAsia="Times New Roman" w:hAnsi="Georgia" w:cs="Times New Roman"/>
          <w:i/>
          <w:iCs/>
          <w:color w:val="333333"/>
          <w:sz w:val="24"/>
          <w:szCs w:val="24"/>
          <w:lang w:eastAsia="es-ES"/>
        </w:rPr>
        <w:t>, B., Pizarro, V</w:t>
      </w:r>
      <w:r w:rsidRPr="00EE64E8">
        <w:rPr>
          <w:rFonts w:ascii="Georgia" w:eastAsia="Times New Roman" w:hAnsi="Georgia" w:cs="Times New Roman"/>
          <w:color w:val="333333"/>
          <w:sz w:val="24"/>
          <w:szCs w:val="24"/>
          <w:lang w:eastAsia="es-ES"/>
        </w:rPr>
        <w:t>.: Aprendizaje y servicio en educación superior: propuesta de modelo sistémico para su evaluación.</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proofErr w:type="spellStart"/>
      <w:r w:rsidRPr="00EE64E8">
        <w:rPr>
          <w:rFonts w:ascii="Georgia" w:eastAsia="Times New Roman" w:hAnsi="Georgia" w:cs="Times New Roman"/>
          <w:i/>
          <w:iCs/>
          <w:color w:val="333333"/>
          <w:sz w:val="24"/>
          <w:szCs w:val="24"/>
          <w:lang w:eastAsia="es-ES"/>
        </w:rPr>
        <w:t>Gysling.V</w:t>
      </w:r>
      <w:proofErr w:type="spellEnd"/>
      <w:r w:rsidRPr="00EE64E8">
        <w:rPr>
          <w:rFonts w:ascii="Georgia" w:eastAsia="Times New Roman" w:hAnsi="Georgia" w:cs="Times New Roman"/>
          <w:i/>
          <w:iCs/>
          <w:color w:val="333333"/>
          <w:sz w:val="24"/>
          <w:szCs w:val="24"/>
          <w:lang w:eastAsia="es-ES"/>
        </w:rPr>
        <w:t xml:space="preserve">, </w:t>
      </w:r>
      <w:proofErr w:type="spellStart"/>
      <w:r w:rsidRPr="00EE64E8">
        <w:rPr>
          <w:rFonts w:ascii="Georgia" w:eastAsia="Times New Roman" w:hAnsi="Georgia" w:cs="Times New Roman"/>
          <w:i/>
          <w:iCs/>
          <w:color w:val="333333"/>
          <w:sz w:val="24"/>
          <w:szCs w:val="24"/>
          <w:lang w:eastAsia="es-ES"/>
        </w:rPr>
        <w:t>Flandes.V</w:t>
      </w:r>
      <w:proofErr w:type="spellEnd"/>
      <w:r w:rsidRPr="00EE64E8">
        <w:rPr>
          <w:rFonts w:ascii="Georgia" w:eastAsia="Times New Roman" w:hAnsi="Georgia" w:cs="Times New Roman"/>
          <w:i/>
          <w:iCs/>
          <w:color w:val="333333"/>
          <w:sz w:val="24"/>
          <w:szCs w:val="24"/>
          <w:lang w:eastAsia="es-ES"/>
        </w:rPr>
        <w:t xml:space="preserve">, </w:t>
      </w:r>
      <w:proofErr w:type="spellStart"/>
      <w:r w:rsidRPr="00EE64E8">
        <w:rPr>
          <w:rFonts w:ascii="Georgia" w:eastAsia="Times New Roman" w:hAnsi="Georgia" w:cs="Times New Roman"/>
          <w:i/>
          <w:iCs/>
          <w:color w:val="333333"/>
          <w:sz w:val="24"/>
          <w:szCs w:val="24"/>
          <w:lang w:eastAsia="es-ES"/>
        </w:rPr>
        <w:t>Campos.K</w:t>
      </w:r>
      <w:proofErr w:type="spellEnd"/>
      <w:r w:rsidRPr="00EE64E8">
        <w:rPr>
          <w:rFonts w:ascii="Georgia" w:eastAsia="Times New Roman" w:hAnsi="Georgia" w:cs="Times New Roman"/>
          <w:i/>
          <w:iCs/>
          <w:color w:val="333333"/>
          <w:sz w:val="24"/>
          <w:szCs w:val="24"/>
          <w:lang w:eastAsia="es-ES"/>
        </w:rPr>
        <w:t>.</w:t>
      </w:r>
      <w:r w:rsidRPr="00EE64E8">
        <w:rPr>
          <w:rFonts w:ascii="Georgia" w:eastAsia="Times New Roman" w:hAnsi="Georgia" w:cs="Times New Roman"/>
          <w:color w:val="333333"/>
          <w:sz w:val="24"/>
          <w:szCs w:val="24"/>
          <w:lang w:eastAsia="es-ES"/>
        </w:rPr>
        <w:t> :Estudio de la metodología de aprendizaje de servicio en la asignatura de educación sexual, aplicada en intervenciones comunitarias a escolares de enseñanza media.</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proofErr w:type="spellStart"/>
      <w:r w:rsidRPr="00EE64E8">
        <w:rPr>
          <w:rFonts w:ascii="Georgia" w:eastAsia="Times New Roman" w:hAnsi="Georgia" w:cs="Times New Roman"/>
          <w:i/>
          <w:iCs/>
          <w:color w:val="333333"/>
          <w:sz w:val="24"/>
          <w:szCs w:val="24"/>
          <w:lang w:eastAsia="es-ES"/>
        </w:rPr>
        <w:t>Huergo</w:t>
      </w:r>
      <w:proofErr w:type="spellEnd"/>
      <w:r w:rsidRPr="00EE64E8">
        <w:rPr>
          <w:rFonts w:ascii="Georgia" w:eastAsia="Times New Roman" w:hAnsi="Georgia" w:cs="Times New Roman"/>
          <w:i/>
          <w:iCs/>
          <w:color w:val="333333"/>
          <w:sz w:val="24"/>
          <w:szCs w:val="24"/>
          <w:lang w:eastAsia="es-ES"/>
        </w:rPr>
        <w:t xml:space="preserve">, M. C.; </w:t>
      </w:r>
      <w:proofErr w:type="spellStart"/>
      <w:r w:rsidRPr="00EE64E8">
        <w:rPr>
          <w:rFonts w:ascii="Georgia" w:eastAsia="Times New Roman" w:hAnsi="Georgia" w:cs="Times New Roman"/>
          <w:i/>
          <w:iCs/>
          <w:color w:val="333333"/>
          <w:sz w:val="24"/>
          <w:szCs w:val="24"/>
          <w:lang w:eastAsia="es-ES"/>
        </w:rPr>
        <w:t>Governatori</w:t>
      </w:r>
      <w:proofErr w:type="spellEnd"/>
      <w:r w:rsidRPr="00EE64E8">
        <w:rPr>
          <w:rFonts w:ascii="Georgia" w:eastAsia="Times New Roman" w:hAnsi="Georgia" w:cs="Times New Roman"/>
          <w:i/>
          <w:iCs/>
          <w:color w:val="333333"/>
          <w:sz w:val="24"/>
          <w:szCs w:val="24"/>
          <w:lang w:eastAsia="es-ES"/>
        </w:rPr>
        <w:t xml:space="preserve">, V.; </w:t>
      </w:r>
      <w:proofErr w:type="spellStart"/>
      <w:r w:rsidRPr="00EE64E8">
        <w:rPr>
          <w:rFonts w:ascii="Georgia" w:eastAsia="Times New Roman" w:hAnsi="Georgia" w:cs="Times New Roman"/>
          <w:i/>
          <w:iCs/>
          <w:color w:val="333333"/>
          <w:sz w:val="24"/>
          <w:szCs w:val="24"/>
          <w:lang w:eastAsia="es-ES"/>
        </w:rPr>
        <w:t>Morasso</w:t>
      </w:r>
      <w:proofErr w:type="spellEnd"/>
      <w:r w:rsidRPr="00EE64E8">
        <w:rPr>
          <w:rFonts w:ascii="Georgia" w:eastAsia="Times New Roman" w:hAnsi="Georgia" w:cs="Times New Roman"/>
          <w:i/>
          <w:iCs/>
          <w:color w:val="333333"/>
          <w:sz w:val="24"/>
          <w:szCs w:val="24"/>
          <w:lang w:eastAsia="es-ES"/>
        </w:rPr>
        <w:t>, M.</w:t>
      </w:r>
      <w:r w:rsidRPr="00EE64E8">
        <w:rPr>
          <w:rFonts w:ascii="Georgia" w:eastAsia="Times New Roman" w:hAnsi="Georgia" w:cs="Times New Roman"/>
          <w:color w:val="333333"/>
          <w:sz w:val="24"/>
          <w:szCs w:val="24"/>
          <w:lang w:eastAsia="es-ES"/>
        </w:rPr>
        <w:t xml:space="preserve"> C. Análisis comparativo de indicadores de aprendizaje en Prácticas Pre Profesionales de la </w:t>
      </w:r>
      <w:proofErr w:type="spellStart"/>
      <w:r w:rsidRPr="00EE64E8">
        <w:rPr>
          <w:rFonts w:ascii="Georgia" w:eastAsia="Times New Roman" w:hAnsi="Georgia" w:cs="Times New Roman"/>
          <w:color w:val="333333"/>
          <w:sz w:val="24"/>
          <w:szCs w:val="24"/>
          <w:lang w:eastAsia="es-ES"/>
        </w:rPr>
        <w:t>FCEyS-UNMdP</w:t>
      </w:r>
      <w:proofErr w:type="spellEnd"/>
      <w:r w:rsidRPr="00EE64E8">
        <w:rPr>
          <w:rFonts w:ascii="Georgia" w:eastAsia="Times New Roman" w:hAnsi="Georgia" w:cs="Times New Roman"/>
          <w:color w:val="333333"/>
          <w:sz w:val="24"/>
          <w:szCs w:val="24"/>
          <w:lang w:eastAsia="es-ES"/>
        </w:rPr>
        <w:t>.</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proofErr w:type="spellStart"/>
      <w:r w:rsidRPr="00EE64E8">
        <w:rPr>
          <w:rFonts w:ascii="Georgia" w:eastAsia="Times New Roman" w:hAnsi="Georgia" w:cs="Times New Roman"/>
          <w:i/>
          <w:iCs/>
          <w:color w:val="333333"/>
          <w:sz w:val="24"/>
          <w:szCs w:val="24"/>
          <w:lang w:eastAsia="es-ES"/>
        </w:rPr>
        <w:t>Ierullo</w:t>
      </w:r>
      <w:proofErr w:type="spellEnd"/>
      <w:r w:rsidRPr="00EE64E8">
        <w:rPr>
          <w:rFonts w:ascii="Georgia" w:eastAsia="Times New Roman" w:hAnsi="Georgia" w:cs="Times New Roman"/>
          <w:i/>
          <w:iCs/>
          <w:color w:val="333333"/>
          <w:sz w:val="24"/>
          <w:szCs w:val="24"/>
          <w:lang w:eastAsia="es-ES"/>
        </w:rPr>
        <w:t xml:space="preserve">, M., </w:t>
      </w:r>
      <w:proofErr w:type="spellStart"/>
      <w:r w:rsidRPr="00EE64E8">
        <w:rPr>
          <w:rFonts w:ascii="Georgia" w:eastAsia="Times New Roman" w:hAnsi="Georgia" w:cs="Times New Roman"/>
          <w:i/>
          <w:iCs/>
          <w:color w:val="333333"/>
          <w:sz w:val="24"/>
          <w:szCs w:val="24"/>
          <w:lang w:eastAsia="es-ES"/>
        </w:rPr>
        <w:t>Ruffini</w:t>
      </w:r>
      <w:proofErr w:type="spellEnd"/>
      <w:r w:rsidRPr="00EE64E8">
        <w:rPr>
          <w:rFonts w:ascii="Georgia" w:eastAsia="Times New Roman" w:hAnsi="Georgia" w:cs="Times New Roman"/>
          <w:i/>
          <w:iCs/>
          <w:color w:val="333333"/>
          <w:sz w:val="24"/>
          <w:szCs w:val="24"/>
          <w:lang w:eastAsia="es-ES"/>
        </w:rPr>
        <w:t>, V</w:t>
      </w:r>
      <w:r w:rsidRPr="00EE64E8">
        <w:rPr>
          <w:rFonts w:ascii="Georgia" w:eastAsia="Times New Roman" w:hAnsi="Georgia" w:cs="Times New Roman"/>
          <w:color w:val="333333"/>
          <w:sz w:val="24"/>
          <w:szCs w:val="24"/>
          <w:lang w:eastAsia="es-ES"/>
        </w:rPr>
        <w:t>.: Intervención comunitaria y aprendizaje-servicio: construcción de tipologías.</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Jara, L., Carrasco, V</w:t>
      </w:r>
      <w:r w:rsidRPr="00EE64E8">
        <w:rPr>
          <w:rFonts w:ascii="Georgia" w:eastAsia="Times New Roman" w:hAnsi="Georgia" w:cs="Times New Roman"/>
          <w:color w:val="333333"/>
          <w:sz w:val="24"/>
          <w:szCs w:val="24"/>
          <w:lang w:eastAsia="es-ES"/>
        </w:rPr>
        <w:t>.: Formando en solidaridad: experiencias de aprendizaje- servicio en Santo Tomás.</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 xml:space="preserve">Jiménez </w:t>
      </w:r>
      <w:proofErr w:type="spellStart"/>
      <w:r w:rsidRPr="00EE64E8">
        <w:rPr>
          <w:rFonts w:ascii="Georgia" w:eastAsia="Times New Roman" w:hAnsi="Georgia" w:cs="Times New Roman"/>
          <w:i/>
          <w:iCs/>
          <w:color w:val="333333"/>
          <w:sz w:val="24"/>
          <w:szCs w:val="24"/>
          <w:lang w:eastAsia="es-ES"/>
        </w:rPr>
        <w:t>Cavieres</w:t>
      </w:r>
      <w:proofErr w:type="spellEnd"/>
      <w:r w:rsidRPr="00EE64E8">
        <w:rPr>
          <w:rFonts w:ascii="Georgia" w:eastAsia="Times New Roman" w:hAnsi="Georgia" w:cs="Times New Roman"/>
          <w:i/>
          <w:iCs/>
          <w:color w:val="333333"/>
          <w:sz w:val="24"/>
          <w:szCs w:val="24"/>
          <w:lang w:eastAsia="es-ES"/>
        </w:rPr>
        <w:t>, R.:</w:t>
      </w:r>
      <w:r w:rsidRPr="00EE64E8">
        <w:rPr>
          <w:rFonts w:ascii="Georgia" w:eastAsia="Times New Roman" w:hAnsi="Georgia" w:cs="Times New Roman"/>
          <w:color w:val="333333"/>
          <w:sz w:val="24"/>
          <w:szCs w:val="24"/>
          <w:lang w:eastAsia="es-ES"/>
        </w:rPr>
        <w:t> Estudio que compara una misma experiencia docente con y sin aprendizaje y servicio.</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 xml:space="preserve">Martín, X., Palos, J., Puig, J.M., Rubio, L.: Análisis y mejora de los proyectos </w:t>
      </w:r>
      <w:proofErr w:type="spellStart"/>
      <w:r w:rsidRPr="00EE64E8">
        <w:rPr>
          <w:rFonts w:ascii="Georgia" w:eastAsia="Times New Roman" w:hAnsi="Georgia" w:cs="Times New Roman"/>
          <w:i/>
          <w:iCs/>
          <w:color w:val="333333"/>
          <w:sz w:val="24"/>
          <w:szCs w:val="24"/>
          <w:lang w:eastAsia="es-ES"/>
        </w:rPr>
        <w:t>de</w:t>
      </w:r>
      <w:r w:rsidRPr="00EE64E8">
        <w:rPr>
          <w:rFonts w:ascii="Georgia" w:eastAsia="Times New Roman" w:hAnsi="Georgia" w:cs="Times New Roman"/>
          <w:color w:val="333333"/>
          <w:sz w:val="24"/>
          <w:szCs w:val="24"/>
          <w:lang w:eastAsia="es-ES"/>
        </w:rPr>
        <w:t>aprendizaje</w:t>
      </w:r>
      <w:proofErr w:type="spellEnd"/>
      <w:r w:rsidRPr="00EE64E8">
        <w:rPr>
          <w:rFonts w:ascii="Georgia" w:eastAsia="Times New Roman" w:hAnsi="Georgia" w:cs="Times New Roman"/>
          <w:color w:val="333333"/>
          <w:sz w:val="24"/>
          <w:szCs w:val="24"/>
          <w:lang w:eastAsia="es-ES"/>
        </w:rPr>
        <w:t xml:space="preserve"> </w:t>
      </w:r>
      <w:proofErr w:type="spellStart"/>
      <w:r w:rsidRPr="00EE64E8">
        <w:rPr>
          <w:rFonts w:ascii="Georgia" w:eastAsia="Times New Roman" w:hAnsi="Georgia" w:cs="Times New Roman"/>
          <w:color w:val="333333"/>
          <w:sz w:val="24"/>
          <w:szCs w:val="24"/>
          <w:lang w:eastAsia="es-ES"/>
        </w:rPr>
        <w:t>servicio:Una</w:t>
      </w:r>
      <w:proofErr w:type="spellEnd"/>
      <w:r w:rsidRPr="00EE64E8">
        <w:rPr>
          <w:rFonts w:ascii="Georgia" w:eastAsia="Times New Roman" w:hAnsi="Georgia" w:cs="Times New Roman"/>
          <w:color w:val="333333"/>
          <w:sz w:val="24"/>
          <w:szCs w:val="24"/>
          <w:lang w:eastAsia="es-ES"/>
        </w:rPr>
        <w:t xml:space="preserve"> rúbrica para la </w:t>
      </w:r>
      <w:proofErr w:type="spellStart"/>
      <w:r w:rsidRPr="00EE64E8">
        <w:rPr>
          <w:rFonts w:ascii="Georgia" w:eastAsia="Times New Roman" w:hAnsi="Georgia" w:cs="Times New Roman"/>
          <w:color w:val="333333"/>
          <w:sz w:val="24"/>
          <w:szCs w:val="24"/>
          <w:lang w:eastAsia="es-ES"/>
        </w:rPr>
        <w:t>auteovaluación</w:t>
      </w:r>
      <w:proofErr w:type="spellEnd"/>
      <w:r w:rsidRPr="00EE64E8">
        <w:rPr>
          <w:rFonts w:ascii="Georgia" w:eastAsia="Times New Roman" w:hAnsi="Georgia" w:cs="Times New Roman"/>
          <w:color w:val="333333"/>
          <w:sz w:val="24"/>
          <w:szCs w:val="24"/>
          <w:lang w:eastAsia="es-ES"/>
        </w:rPr>
        <w:t>.</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proofErr w:type="spellStart"/>
      <w:r w:rsidRPr="00EE64E8">
        <w:rPr>
          <w:rFonts w:ascii="Georgia" w:eastAsia="Times New Roman" w:hAnsi="Georgia" w:cs="Times New Roman"/>
          <w:i/>
          <w:iCs/>
          <w:color w:val="333333"/>
          <w:sz w:val="24"/>
          <w:szCs w:val="24"/>
          <w:lang w:eastAsia="es-ES"/>
        </w:rPr>
        <w:t>Martinez</w:t>
      </w:r>
      <w:proofErr w:type="spellEnd"/>
      <w:r w:rsidRPr="00EE64E8">
        <w:rPr>
          <w:rFonts w:ascii="Georgia" w:eastAsia="Times New Roman" w:hAnsi="Georgia" w:cs="Times New Roman"/>
          <w:i/>
          <w:iCs/>
          <w:color w:val="333333"/>
          <w:sz w:val="24"/>
          <w:szCs w:val="24"/>
          <w:lang w:eastAsia="es-ES"/>
        </w:rPr>
        <w:t xml:space="preserve"> </w:t>
      </w:r>
      <w:proofErr w:type="spellStart"/>
      <w:r w:rsidRPr="00EE64E8">
        <w:rPr>
          <w:rFonts w:ascii="Georgia" w:eastAsia="Times New Roman" w:hAnsi="Georgia" w:cs="Times New Roman"/>
          <w:i/>
          <w:iCs/>
          <w:color w:val="333333"/>
          <w:sz w:val="24"/>
          <w:szCs w:val="24"/>
          <w:lang w:eastAsia="es-ES"/>
        </w:rPr>
        <w:t>Vivot</w:t>
      </w:r>
      <w:proofErr w:type="spellEnd"/>
      <w:r w:rsidRPr="00EE64E8">
        <w:rPr>
          <w:rFonts w:ascii="Georgia" w:eastAsia="Times New Roman" w:hAnsi="Georgia" w:cs="Times New Roman"/>
          <w:i/>
          <w:iCs/>
          <w:color w:val="333333"/>
          <w:sz w:val="24"/>
          <w:szCs w:val="24"/>
          <w:lang w:eastAsia="es-ES"/>
        </w:rPr>
        <w:t xml:space="preserve">, M.; </w:t>
      </w:r>
      <w:proofErr w:type="spellStart"/>
      <w:r w:rsidRPr="00EE64E8">
        <w:rPr>
          <w:rFonts w:ascii="Georgia" w:eastAsia="Times New Roman" w:hAnsi="Georgia" w:cs="Times New Roman"/>
          <w:i/>
          <w:iCs/>
          <w:color w:val="333333"/>
          <w:sz w:val="24"/>
          <w:szCs w:val="24"/>
          <w:lang w:eastAsia="es-ES"/>
        </w:rPr>
        <w:t>Folgueiras</w:t>
      </w:r>
      <w:proofErr w:type="spellEnd"/>
      <w:r w:rsidRPr="00EE64E8">
        <w:rPr>
          <w:rFonts w:ascii="Georgia" w:eastAsia="Times New Roman" w:hAnsi="Georgia" w:cs="Times New Roman"/>
          <w:i/>
          <w:iCs/>
          <w:color w:val="333333"/>
          <w:sz w:val="24"/>
          <w:szCs w:val="24"/>
          <w:lang w:eastAsia="es-ES"/>
        </w:rPr>
        <w:t xml:space="preserve"> </w:t>
      </w:r>
      <w:proofErr w:type="spellStart"/>
      <w:r w:rsidRPr="00EE64E8">
        <w:rPr>
          <w:rFonts w:ascii="Georgia" w:eastAsia="Times New Roman" w:hAnsi="Georgia" w:cs="Times New Roman"/>
          <w:i/>
          <w:iCs/>
          <w:color w:val="333333"/>
          <w:sz w:val="24"/>
          <w:szCs w:val="24"/>
          <w:lang w:eastAsia="es-ES"/>
        </w:rPr>
        <w:t>Bertomeau</w:t>
      </w:r>
      <w:proofErr w:type="spellEnd"/>
      <w:r w:rsidRPr="00EE64E8">
        <w:rPr>
          <w:rFonts w:ascii="Georgia" w:eastAsia="Times New Roman" w:hAnsi="Georgia" w:cs="Times New Roman"/>
          <w:i/>
          <w:iCs/>
          <w:color w:val="333333"/>
          <w:sz w:val="24"/>
          <w:szCs w:val="24"/>
          <w:lang w:eastAsia="es-ES"/>
        </w:rPr>
        <w:t>, P</w:t>
      </w:r>
      <w:r w:rsidRPr="00EE64E8">
        <w:rPr>
          <w:rFonts w:ascii="Georgia" w:eastAsia="Times New Roman" w:hAnsi="Georgia" w:cs="Times New Roman"/>
          <w:color w:val="333333"/>
          <w:sz w:val="24"/>
          <w:szCs w:val="24"/>
          <w:lang w:eastAsia="es-ES"/>
        </w:rPr>
        <w:t>.: ¿Qué se puede evaluar durante la primera etapa de un proyecto de aprendizaje servicio?</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proofErr w:type="spellStart"/>
      <w:r w:rsidRPr="00EE64E8">
        <w:rPr>
          <w:rFonts w:ascii="Georgia" w:eastAsia="Times New Roman" w:hAnsi="Georgia" w:cs="Times New Roman"/>
          <w:i/>
          <w:iCs/>
          <w:color w:val="333333"/>
          <w:sz w:val="24"/>
          <w:szCs w:val="24"/>
          <w:lang w:eastAsia="es-ES"/>
        </w:rPr>
        <w:t>Ortolani</w:t>
      </w:r>
      <w:proofErr w:type="spellEnd"/>
      <w:r w:rsidRPr="00EE64E8">
        <w:rPr>
          <w:rFonts w:ascii="Georgia" w:eastAsia="Times New Roman" w:hAnsi="Georgia" w:cs="Times New Roman"/>
          <w:i/>
          <w:iCs/>
          <w:color w:val="333333"/>
          <w:sz w:val="24"/>
          <w:szCs w:val="24"/>
          <w:lang w:eastAsia="es-ES"/>
        </w:rPr>
        <w:t xml:space="preserve">, A. E.; </w:t>
      </w:r>
      <w:proofErr w:type="spellStart"/>
      <w:r w:rsidRPr="00EE64E8">
        <w:rPr>
          <w:rFonts w:ascii="Georgia" w:eastAsia="Times New Roman" w:hAnsi="Georgia" w:cs="Times New Roman"/>
          <w:i/>
          <w:iCs/>
          <w:color w:val="333333"/>
          <w:sz w:val="24"/>
          <w:szCs w:val="24"/>
          <w:lang w:eastAsia="es-ES"/>
        </w:rPr>
        <w:t>Eisenack</w:t>
      </w:r>
      <w:proofErr w:type="spellEnd"/>
      <w:r w:rsidRPr="00EE64E8">
        <w:rPr>
          <w:rFonts w:ascii="Georgia" w:eastAsia="Times New Roman" w:hAnsi="Georgia" w:cs="Times New Roman"/>
          <w:i/>
          <w:iCs/>
          <w:color w:val="333333"/>
          <w:sz w:val="24"/>
          <w:szCs w:val="24"/>
          <w:lang w:eastAsia="es-ES"/>
        </w:rPr>
        <w:t xml:space="preserve">, L.; </w:t>
      </w:r>
      <w:proofErr w:type="spellStart"/>
      <w:r w:rsidRPr="00EE64E8">
        <w:rPr>
          <w:rFonts w:ascii="Georgia" w:eastAsia="Times New Roman" w:hAnsi="Georgia" w:cs="Times New Roman"/>
          <w:i/>
          <w:iCs/>
          <w:color w:val="333333"/>
          <w:sz w:val="24"/>
          <w:szCs w:val="24"/>
          <w:lang w:eastAsia="es-ES"/>
        </w:rPr>
        <w:t>Kandel</w:t>
      </w:r>
      <w:proofErr w:type="spellEnd"/>
      <w:r w:rsidRPr="00EE64E8">
        <w:rPr>
          <w:rFonts w:ascii="Georgia" w:eastAsia="Times New Roman" w:hAnsi="Georgia" w:cs="Times New Roman"/>
          <w:i/>
          <w:iCs/>
          <w:color w:val="333333"/>
          <w:sz w:val="24"/>
          <w:szCs w:val="24"/>
          <w:lang w:eastAsia="es-ES"/>
        </w:rPr>
        <w:t xml:space="preserve">, V.; </w:t>
      </w:r>
      <w:proofErr w:type="spellStart"/>
      <w:r w:rsidRPr="00EE64E8">
        <w:rPr>
          <w:rFonts w:ascii="Georgia" w:eastAsia="Times New Roman" w:hAnsi="Georgia" w:cs="Times New Roman"/>
          <w:i/>
          <w:iCs/>
          <w:color w:val="333333"/>
          <w:sz w:val="24"/>
          <w:szCs w:val="24"/>
          <w:lang w:eastAsia="es-ES"/>
        </w:rPr>
        <w:t>Gerlero</w:t>
      </w:r>
      <w:proofErr w:type="spellEnd"/>
      <w:r w:rsidRPr="00EE64E8">
        <w:rPr>
          <w:rFonts w:ascii="Georgia" w:eastAsia="Times New Roman" w:hAnsi="Georgia" w:cs="Times New Roman"/>
          <w:i/>
          <w:iCs/>
          <w:color w:val="333333"/>
          <w:sz w:val="24"/>
          <w:szCs w:val="24"/>
          <w:lang w:eastAsia="es-ES"/>
        </w:rPr>
        <w:t xml:space="preserve">, C.; Drogo, C.; </w:t>
      </w:r>
      <w:proofErr w:type="spellStart"/>
      <w:r w:rsidRPr="00EE64E8">
        <w:rPr>
          <w:rFonts w:ascii="Georgia" w:eastAsia="Times New Roman" w:hAnsi="Georgia" w:cs="Times New Roman"/>
          <w:i/>
          <w:iCs/>
          <w:color w:val="333333"/>
          <w:sz w:val="24"/>
          <w:szCs w:val="24"/>
          <w:lang w:eastAsia="es-ES"/>
        </w:rPr>
        <w:t>Odetti</w:t>
      </w:r>
      <w:proofErr w:type="spellEnd"/>
      <w:r w:rsidRPr="00EE64E8">
        <w:rPr>
          <w:rFonts w:ascii="Georgia" w:eastAsia="Times New Roman" w:hAnsi="Georgia" w:cs="Times New Roman"/>
          <w:i/>
          <w:iCs/>
          <w:color w:val="333333"/>
          <w:sz w:val="24"/>
          <w:szCs w:val="24"/>
          <w:lang w:eastAsia="es-ES"/>
        </w:rPr>
        <w:t>, H. S</w:t>
      </w:r>
      <w:r w:rsidRPr="00EE64E8">
        <w:rPr>
          <w:rFonts w:ascii="Georgia" w:eastAsia="Times New Roman" w:hAnsi="Georgia" w:cs="Times New Roman"/>
          <w:color w:val="333333"/>
          <w:sz w:val="24"/>
          <w:szCs w:val="24"/>
          <w:lang w:eastAsia="es-ES"/>
        </w:rPr>
        <w:t>: Compromiso social universitario: una mirada desde la perspectiva docente.</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lastRenderedPageBreak/>
        <w:t>Pérez Carvajal, M</w:t>
      </w:r>
      <w:r w:rsidRPr="00EE64E8">
        <w:rPr>
          <w:rFonts w:ascii="Georgia" w:eastAsia="Times New Roman" w:hAnsi="Georgia" w:cs="Times New Roman"/>
          <w:color w:val="333333"/>
          <w:sz w:val="24"/>
          <w:szCs w:val="24"/>
          <w:lang w:eastAsia="es-ES"/>
        </w:rPr>
        <w:t>.: Factores claves que promueven la permanencia y los resultados de la formación de estudiantes socialmente responsables en una institución de educación superior.</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Porta, M. S., Torres, M. A.</w:t>
      </w:r>
      <w:r w:rsidRPr="00EE64E8">
        <w:rPr>
          <w:rFonts w:ascii="Georgia" w:eastAsia="Times New Roman" w:hAnsi="Georgia" w:cs="Times New Roman"/>
          <w:color w:val="333333"/>
          <w:sz w:val="24"/>
          <w:szCs w:val="24"/>
          <w:lang w:eastAsia="es-ES"/>
        </w:rPr>
        <w:t>: (Re)construyendo nuestro territorio.</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 xml:space="preserve">Rivera García, E.; García Suárez, J.; Giles </w:t>
      </w:r>
      <w:proofErr w:type="spellStart"/>
      <w:r w:rsidRPr="00EE64E8">
        <w:rPr>
          <w:rFonts w:ascii="Georgia" w:eastAsia="Times New Roman" w:hAnsi="Georgia" w:cs="Times New Roman"/>
          <w:i/>
          <w:iCs/>
          <w:color w:val="333333"/>
          <w:sz w:val="24"/>
          <w:szCs w:val="24"/>
          <w:lang w:eastAsia="es-ES"/>
        </w:rPr>
        <w:t>Girela,J</w:t>
      </w:r>
      <w:proofErr w:type="spellEnd"/>
      <w:r w:rsidRPr="00EE64E8">
        <w:rPr>
          <w:rFonts w:ascii="Georgia" w:eastAsia="Times New Roman" w:hAnsi="Georgia" w:cs="Times New Roman"/>
          <w:i/>
          <w:iCs/>
          <w:color w:val="333333"/>
          <w:sz w:val="24"/>
          <w:szCs w:val="24"/>
          <w:lang w:eastAsia="es-ES"/>
        </w:rPr>
        <w:t>. Moreno Doña, A.; Trigueros Cervantes, C</w:t>
      </w:r>
      <w:r w:rsidRPr="00EE64E8">
        <w:rPr>
          <w:rFonts w:ascii="Georgia" w:eastAsia="Times New Roman" w:hAnsi="Georgia" w:cs="Times New Roman"/>
          <w:color w:val="333333"/>
          <w:sz w:val="24"/>
          <w:szCs w:val="24"/>
          <w:lang w:eastAsia="es-ES"/>
        </w:rPr>
        <w:t>.: Aprendizaje + Servicio, competencias generales y su logro en estudiantes del grado de maestro de enseñanza primaria.</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proofErr w:type="spellStart"/>
      <w:r w:rsidRPr="00EE64E8">
        <w:rPr>
          <w:rFonts w:ascii="Georgia" w:eastAsia="Times New Roman" w:hAnsi="Georgia" w:cs="Times New Roman"/>
          <w:i/>
          <w:iCs/>
          <w:color w:val="333333"/>
          <w:sz w:val="24"/>
          <w:szCs w:val="24"/>
          <w:lang w:eastAsia="es-ES"/>
        </w:rPr>
        <w:t>Zilli</w:t>
      </w:r>
      <w:proofErr w:type="spellEnd"/>
      <w:r w:rsidRPr="00EE64E8">
        <w:rPr>
          <w:rFonts w:ascii="Georgia" w:eastAsia="Times New Roman" w:hAnsi="Georgia" w:cs="Times New Roman"/>
          <w:i/>
          <w:iCs/>
          <w:color w:val="333333"/>
          <w:sz w:val="24"/>
          <w:szCs w:val="24"/>
          <w:lang w:eastAsia="es-ES"/>
        </w:rPr>
        <w:t>, M., Linares, G., Vallina, G</w:t>
      </w:r>
      <w:r w:rsidRPr="00EE64E8">
        <w:rPr>
          <w:rFonts w:ascii="Georgia" w:eastAsia="Times New Roman" w:hAnsi="Georgia" w:cs="Times New Roman"/>
          <w:color w:val="333333"/>
          <w:sz w:val="24"/>
          <w:szCs w:val="24"/>
          <w:lang w:eastAsia="es-ES"/>
        </w:rPr>
        <w:t>: La salud visual en el territorio escolar.</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b/>
          <w:bCs/>
          <w:color w:val="333333"/>
          <w:sz w:val="24"/>
          <w:szCs w:val="24"/>
          <w:lang w:eastAsia="es-ES"/>
        </w:rPr>
        <w:t>Sección 3: Estudio de casos y sistematización de programas y prácticas de aprendizaje-servicio.</w:t>
      </w:r>
      <w:r w:rsidRPr="00EE64E8">
        <w:rPr>
          <w:rFonts w:ascii="Georgia" w:eastAsia="Times New Roman" w:hAnsi="Georgia" w:cs="Times New Roman"/>
          <w:color w:val="333333"/>
          <w:sz w:val="24"/>
          <w:szCs w:val="24"/>
          <w:lang w:eastAsia="es-ES"/>
        </w:rPr>
        <w:br/>
      </w:r>
      <w:r w:rsidRPr="00EE64E8">
        <w:rPr>
          <w:rFonts w:ascii="Georgia" w:eastAsia="Times New Roman" w:hAnsi="Georgia" w:cs="Times New Roman"/>
          <w:b/>
          <w:bCs/>
          <w:color w:val="333333"/>
          <w:sz w:val="24"/>
          <w:szCs w:val="24"/>
          <w:lang w:eastAsia="es-ES"/>
        </w:rPr>
        <w:t xml:space="preserve">Coordinación: Isabel </w:t>
      </w:r>
      <w:proofErr w:type="spellStart"/>
      <w:r w:rsidRPr="00EE64E8">
        <w:rPr>
          <w:rFonts w:ascii="Georgia" w:eastAsia="Times New Roman" w:hAnsi="Georgia" w:cs="Times New Roman"/>
          <w:b/>
          <w:bCs/>
          <w:color w:val="333333"/>
          <w:sz w:val="24"/>
          <w:szCs w:val="24"/>
          <w:lang w:eastAsia="es-ES"/>
        </w:rPr>
        <w:t>Abal</w:t>
      </w:r>
      <w:proofErr w:type="spellEnd"/>
      <w:r w:rsidRPr="00EE64E8">
        <w:rPr>
          <w:rFonts w:ascii="Georgia" w:eastAsia="Times New Roman" w:hAnsi="Georgia" w:cs="Times New Roman"/>
          <w:b/>
          <w:bCs/>
          <w:color w:val="333333"/>
          <w:sz w:val="24"/>
          <w:szCs w:val="24"/>
          <w:lang w:eastAsia="es-ES"/>
        </w:rPr>
        <w:t xml:space="preserve"> de Hevia y Marcela Coppola</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 xml:space="preserve">Ayuste, A., </w:t>
      </w:r>
      <w:proofErr w:type="spellStart"/>
      <w:r w:rsidRPr="00EE64E8">
        <w:rPr>
          <w:rFonts w:ascii="Georgia" w:eastAsia="Times New Roman" w:hAnsi="Georgia" w:cs="Times New Roman"/>
          <w:i/>
          <w:iCs/>
          <w:color w:val="333333"/>
          <w:sz w:val="24"/>
          <w:szCs w:val="24"/>
          <w:lang w:eastAsia="es-ES"/>
        </w:rPr>
        <w:t>Escofet</w:t>
      </w:r>
      <w:proofErr w:type="spellEnd"/>
      <w:r w:rsidRPr="00EE64E8">
        <w:rPr>
          <w:rFonts w:ascii="Georgia" w:eastAsia="Times New Roman" w:hAnsi="Georgia" w:cs="Times New Roman"/>
          <w:i/>
          <w:iCs/>
          <w:color w:val="333333"/>
          <w:sz w:val="24"/>
          <w:szCs w:val="24"/>
          <w:lang w:eastAsia="es-ES"/>
        </w:rPr>
        <w:t xml:space="preserve">, A., Gros, B., </w:t>
      </w:r>
      <w:proofErr w:type="spellStart"/>
      <w:r w:rsidRPr="00EE64E8">
        <w:rPr>
          <w:rFonts w:ascii="Georgia" w:eastAsia="Times New Roman" w:hAnsi="Georgia" w:cs="Times New Roman"/>
          <w:i/>
          <w:iCs/>
          <w:color w:val="333333"/>
          <w:sz w:val="24"/>
          <w:szCs w:val="24"/>
          <w:lang w:eastAsia="es-ES"/>
        </w:rPr>
        <w:t>Masgrau</w:t>
      </w:r>
      <w:proofErr w:type="spellEnd"/>
      <w:r w:rsidRPr="00EE64E8">
        <w:rPr>
          <w:rFonts w:ascii="Georgia" w:eastAsia="Times New Roman" w:hAnsi="Georgia" w:cs="Times New Roman"/>
          <w:i/>
          <w:iCs/>
          <w:color w:val="333333"/>
          <w:sz w:val="24"/>
          <w:szCs w:val="24"/>
          <w:lang w:eastAsia="es-ES"/>
        </w:rPr>
        <w:t xml:space="preserve">, M., </w:t>
      </w:r>
      <w:proofErr w:type="spellStart"/>
      <w:r w:rsidRPr="00EE64E8">
        <w:rPr>
          <w:rFonts w:ascii="Georgia" w:eastAsia="Times New Roman" w:hAnsi="Georgia" w:cs="Times New Roman"/>
          <w:i/>
          <w:iCs/>
          <w:color w:val="333333"/>
          <w:sz w:val="24"/>
          <w:szCs w:val="24"/>
          <w:lang w:eastAsia="es-ES"/>
        </w:rPr>
        <w:t>Obiols</w:t>
      </w:r>
      <w:proofErr w:type="spellEnd"/>
      <w:r w:rsidRPr="00EE64E8">
        <w:rPr>
          <w:rFonts w:ascii="Georgia" w:eastAsia="Times New Roman" w:hAnsi="Georgia" w:cs="Times New Roman"/>
          <w:i/>
          <w:iCs/>
          <w:color w:val="333333"/>
          <w:sz w:val="24"/>
          <w:szCs w:val="24"/>
          <w:lang w:eastAsia="es-ES"/>
        </w:rPr>
        <w:t xml:space="preserve">, N., </w:t>
      </w:r>
      <w:proofErr w:type="spellStart"/>
      <w:r w:rsidRPr="00EE64E8">
        <w:rPr>
          <w:rFonts w:ascii="Georgia" w:eastAsia="Times New Roman" w:hAnsi="Georgia" w:cs="Times New Roman"/>
          <w:i/>
          <w:iCs/>
          <w:color w:val="333333"/>
          <w:sz w:val="24"/>
          <w:szCs w:val="24"/>
          <w:lang w:eastAsia="es-ES"/>
        </w:rPr>
        <w:t>Payá</w:t>
      </w:r>
      <w:proofErr w:type="spellEnd"/>
      <w:r w:rsidRPr="00EE64E8">
        <w:rPr>
          <w:rFonts w:ascii="Georgia" w:eastAsia="Times New Roman" w:hAnsi="Georgia" w:cs="Times New Roman"/>
          <w:i/>
          <w:iCs/>
          <w:color w:val="333333"/>
          <w:sz w:val="24"/>
          <w:szCs w:val="24"/>
          <w:lang w:eastAsia="es-ES"/>
        </w:rPr>
        <w:t>, M., Piqué, B., Rubio, L.</w:t>
      </w:r>
      <w:r w:rsidRPr="00EE64E8">
        <w:rPr>
          <w:rFonts w:ascii="Georgia" w:eastAsia="Times New Roman" w:hAnsi="Georgia" w:cs="Times New Roman"/>
          <w:color w:val="333333"/>
          <w:sz w:val="24"/>
          <w:szCs w:val="24"/>
          <w:lang w:eastAsia="es-ES"/>
        </w:rPr>
        <w:t xml:space="preserve">: Co-diseño de instrumentos para construir conocimiento a través del </w:t>
      </w:r>
      <w:proofErr w:type="spellStart"/>
      <w:r w:rsidRPr="00EE64E8">
        <w:rPr>
          <w:rFonts w:ascii="Georgia" w:eastAsia="Times New Roman" w:hAnsi="Georgia" w:cs="Times New Roman"/>
          <w:color w:val="333333"/>
          <w:sz w:val="24"/>
          <w:szCs w:val="24"/>
          <w:lang w:eastAsia="es-ES"/>
        </w:rPr>
        <w:t>ApS</w:t>
      </w:r>
      <w:proofErr w:type="spellEnd"/>
      <w:r w:rsidRPr="00EE64E8">
        <w:rPr>
          <w:rFonts w:ascii="Georgia" w:eastAsia="Times New Roman" w:hAnsi="Georgia" w:cs="Times New Roman"/>
          <w:color w:val="333333"/>
          <w:sz w:val="24"/>
          <w:szCs w:val="24"/>
          <w:lang w:eastAsia="es-ES"/>
        </w:rPr>
        <w:t xml:space="preserve"> en la formación de maestr@s.</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Cárdenas Fernández, C</w:t>
      </w:r>
      <w:r w:rsidRPr="00EE64E8">
        <w:rPr>
          <w:rFonts w:ascii="Georgia" w:eastAsia="Times New Roman" w:hAnsi="Georgia" w:cs="Times New Roman"/>
          <w:color w:val="333333"/>
          <w:sz w:val="24"/>
          <w:szCs w:val="24"/>
          <w:lang w:eastAsia="es-ES"/>
        </w:rPr>
        <w:t>.: Experiencia multidisciplinar para la promoción del desarrollo integral de niños y niñas de jardines infantiles vulnerables.</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 xml:space="preserve">Castro </w:t>
      </w:r>
      <w:proofErr w:type="spellStart"/>
      <w:r w:rsidRPr="00EE64E8">
        <w:rPr>
          <w:rFonts w:ascii="Georgia" w:eastAsia="Times New Roman" w:hAnsi="Georgia" w:cs="Times New Roman"/>
          <w:i/>
          <w:iCs/>
          <w:color w:val="333333"/>
          <w:sz w:val="24"/>
          <w:szCs w:val="24"/>
          <w:lang w:eastAsia="es-ES"/>
        </w:rPr>
        <w:t>Boniche</w:t>
      </w:r>
      <w:proofErr w:type="spellEnd"/>
      <w:r w:rsidRPr="00EE64E8">
        <w:rPr>
          <w:rFonts w:ascii="Georgia" w:eastAsia="Times New Roman" w:hAnsi="Georgia" w:cs="Times New Roman"/>
          <w:i/>
          <w:iCs/>
          <w:color w:val="333333"/>
          <w:sz w:val="24"/>
          <w:szCs w:val="24"/>
          <w:lang w:eastAsia="es-ES"/>
        </w:rPr>
        <w:t>, R.</w:t>
      </w:r>
      <w:r w:rsidRPr="00EE64E8">
        <w:rPr>
          <w:rFonts w:ascii="Georgia" w:eastAsia="Times New Roman" w:hAnsi="Georgia" w:cs="Times New Roman"/>
          <w:color w:val="333333"/>
          <w:sz w:val="24"/>
          <w:szCs w:val="24"/>
          <w:lang w:eastAsia="es-ES"/>
        </w:rPr>
        <w:t>: Cátedra de educación diferencial con sello aprendizaje + acción (A+A) en la Universidad Central de Chile.</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Cea, P., Muñoz, M</w:t>
      </w:r>
      <w:r w:rsidRPr="00EE64E8">
        <w:rPr>
          <w:rFonts w:ascii="Georgia" w:eastAsia="Times New Roman" w:hAnsi="Georgia" w:cs="Times New Roman"/>
          <w:color w:val="333333"/>
          <w:sz w:val="24"/>
          <w:szCs w:val="24"/>
          <w:lang w:eastAsia="es-ES"/>
        </w:rPr>
        <w:t>.: Guía de técnicas de reflexión para la facultad de ingeniería de la UCSC.</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proofErr w:type="spellStart"/>
      <w:r w:rsidRPr="00EE64E8">
        <w:rPr>
          <w:rFonts w:ascii="Georgia" w:eastAsia="Times New Roman" w:hAnsi="Georgia" w:cs="Times New Roman"/>
          <w:i/>
          <w:iCs/>
          <w:color w:val="333333"/>
          <w:sz w:val="24"/>
          <w:szCs w:val="24"/>
          <w:lang w:eastAsia="es-ES"/>
        </w:rPr>
        <w:t>Conxita</w:t>
      </w:r>
      <w:proofErr w:type="spellEnd"/>
      <w:r w:rsidRPr="00EE64E8">
        <w:rPr>
          <w:rFonts w:ascii="Georgia" w:eastAsia="Times New Roman" w:hAnsi="Georgia" w:cs="Times New Roman"/>
          <w:i/>
          <w:iCs/>
          <w:color w:val="333333"/>
          <w:sz w:val="24"/>
          <w:szCs w:val="24"/>
          <w:lang w:eastAsia="es-ES"/>
        </w:rPr>
        <w:t xml:space="preserve">, A., Ballesteros, E., </w:t>
      </w:r>
      <w:proofErr w:type="spellStart"/>
      <w:r w:rsidRPr="00EE64E8">
        <w:rPr>
          <w:rFonts w:ascii="Georgia" w:eastAsia="Times New Roman" w:hAnsi="Georgia" w:cs="Times New Roman"/>
          <w:i/>
          <w:iCs/>
          <w:color w:val="333333"/>
          <w:sz w:val="24"/>
          <w:szCs w:val="24"/>
          <w:lang w:eastAsia="es-ES"/>
        </w:rPr>
        <w:t>Escofet</w:t>
      </w:r>
      <w:proofErr w:type="spellEnd"/>
      <w:r w:rsidRPr="00EE64E8">
        <w:rPr>
          <w:rFonts w:ascii="Georgia" w:eastAsia="Times New Roman" w:hAnsi="Georgia" w:cs="Times New Roman"/>
          <w:i/>
          <w:iCs/>
          <w:color w:val="333333"/>
          <w:sz w:val="24"/>
          <w:szCs w:val="24"/>
          <w:lang w:eastAsia="es-ES"/>
        </w:rPr>
        <w:t xml:space="preserve">, A., Grau, E., Madrid, A., Martínez, M., </w:t>
      </w:r>
      <w:proofErr w:type="spellStart"/>
      <w:r w:rsidRPr="00EE64E8">
        <w:rPr>
          <w:rFonts w:ascii="Georgia" w:eastAsia="Times New Roman" w:hAnsi="Georgia" w:cs="Times New Roman"/>
          <w:i/>
          <w:iCs/>
          <w:color w:val="333333"/>
          <w:sz w:val="24"/>
          <w:szCs w:val="24"/>
          <w:lang w:eastAsia="es-ES"/>
        </w:rPr>
        <w:t>Massip</w:t>
      </w:r>
      <w:proofErr w:type="spellEnd"/>
      <w:r w:rsidRPr="00EE64E8">
        <w:rPr>
          <w:rFonts w:ascii="Georgia" w:eastAsia="Times New Roman" w:hAnsi="Georgia" w:cs="Times New Roman"/>
          <w:i/>
          <w:iCs/>
          <w:color w:val="333333"/>
          <w:sz w:val="24"/>
          <w:szCs w:val="24"/>
          <w:lang w:eastAsia="es-ES"/>
        </w:rPr>
        <w:t xml:space="preserve">, A., </w:t>
      </w:r>
      <w:proofErr w:type="spellStart"/>
      <w:r w:rsidRPr="00EE64E8">
        <w:rPr>
          <w:rFonts w:ascii="Georgia" w:eastAsia="Times New Roman" w:hAnsi="Georgia" w:cs="Times New Roman"/>
          <w:i/>
          <w:iCs/>
          <w:color w:val="333333"/>
          <w:sz w:val="24"/>
          <w:szCs w:val="24"/>
          <w:lang w:eastAsia="es-ES"/>
        </w:rPr>
        <w:t>Morin</w:t>
      </w:r>
      <w:proofErr w:type="spellEnd"/>
      <w:r w:rsidRPr="00EE64E8">
        <w:rPr>
          <w:rFonts w:ascii="Georgia" w:eastAsia="Times New Roman" w:hAnsi="Georgia" w:cs="Times New Roman"/>
          <w:i/>
          <w:iCs/>
          <w:color w:val="333333"/>
          <w:sz w:val="24"/>
          <w:szCs w:val="24"/>
          <w:lang w:eastAsia="es-ES"/>
        </w:rPr>
        <w:t xml:space="preserve">, V., </w:t>
      </w:r>
      <w:proofErr w:type="spellStart"/>
      <w:r w:rsidRPr="00EE64E8">
        <w:rPr>
          <w:rFonts w:ascii="Georgia" w:eastAsia="Times New Roman" w:hAnsi="Georgia" w:cs="Times New Roman"/>
          <w:i/>
          <w:iCs/>
          <w:color w:val="333333"/>
          <w:sz w:val="24"/>
          <w:szCs w:val="24"/>
          <w:lang w:eastAsia="es-ES"/>
        </w:rPr>
        <w:t>Poblet</w:t>
      </w:r>
      <w:proofErr w:type="spellEnd"/>
      <w:r w:rsidRPr="00EE64E8">
        <w:rPr>
          <w:rFonts w:ascii="Georgia" w:eastAsia="Times New Roman" w:hAnsi="Georgia" w:cs="Times New Roman"/>
          <w:i/>
          <w:iCs/>
          <w:color w:val="333333"/>
          <w:sz w:val="24"/>
          <w:szCs w:val="24"/>
          <w:lang w:eastAsia="es-ES"/>
        </w:rPr>
        <w:t>, C., Puig, J.M., Rubio, L. , Sánchez, L., Vallés, A</w:t>
      </w:r>
      <w:r w:rsidRPr="00EE64E8">
        <w:rPr>
          <w:rFonts w:ascii="Georgia" w:eastAsia="Times New Roman" w:hAnsi="Georgia" w:cs="Times New Roman"/>
          <w:color w:val="333333"/>
          <w:sz w:val="24"/>
          <w:szCs w:val="24"/>
          <w:lang w:eastAsia="es-ES"/>
        </w:rPr>
        <w:t xml:space="preserve">: El </w:t>
      </w:r>
      <w:proofErr w:type="spellStart"/>
      <w:r w:rsidRPr="00EE64E8">
        <w:rPr>
          <w:rFonts w:ascii="Georgia" w:eastAsia="Times New Roman" w:hAnsi="Georgia" w:cs="Times New Roman"/>
          <w:color w:val="333333"/>
          <w:sz w:val="24"/>
          <w:szCs w:val="24"/>
          <w:lang w:eastAsia="es-ES"/>
        </w:rPr>
        <w:t>ApS</w:t>
      </w:r>
      <w:proofErr w:type="spellEnd"/>
      <w:r w:rsidRPr="00EE64E8">
        <w:rPr>
          <w:rFonts w:ascii="Georgia" w:eastAsia="Times New Roman" w:hAnsi="Georgia" w:cs="Times New Roman"/>
          <w:color w:val="333333"/>
          <w:sz w:val="24"/>
          <w:szCs w:val="24"/>
          <w:lang w:eastAsia="es-ES"/>
        </w:rPr>
        <w:t xml:space="preserve"> en la </w:t>
      </w:r>
      <w:proofErr w:type="spellStart"/>
      <w:r w:rsidRPr="00EE64E8">
        <w:rPr>
          <w:rFonts w:ascii="Georgia" w:eastAsia="Times New Roman" w:hAnsi="Georgia" w:cs="Times New Roman"/>
          <w:color w:val="333333"/>
          <w:sz w:val="24"/>
          <w:szCs w:val="24"/>
          <w:lang w:eastAsia="es-ES"/>
        </w:rPr>
        <w:t>UniversitatDe</w:t>
      </w:r>
      <w:proofErr w:type="spellEnd"/>
      <w:r w:rsidRPr="00EE64E8">
        <w:rPr>
          <w:rFonts w:ascii="Georgia" w:eastAsia="Times New Roman" w:hAnsi="Georgia" w:cs="Times New Roman"/>
          <w:color w:val="333333"/>
          <w:sz w:val="24"/>
          <w:szCs w:val="24"/>
          <w:lang w:eastAsia="es-ES"/>
        </w:rPr>
        <w:t xml:space="preserve"> Barcelona a través de los trabajos de fin de grado y trabajos fin de Máster.</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de Souza Barbosa, Virginia B</w:t>
      </w:r>
      <w:r w:rsidRPr="00EE64E8">
        <w:rPr>
          <w:rFonts w:ascii="Georgia" w:eastAsia="Times New Roman" w:hAnsi="Georgia" w:cs="Times New Roman"/>
          <w:color w:val="333333"/>
          <w:sz w:val="24"/>
          <w:szCs w:val="24"/>
          <w:lang w:eastAsia="es-ES"/>
        </w:rPr>
        <w:t>.: </w:t>
      </w:r>
      <w:proofErr w:type="spellStart"/>
      <w:r w:rsidRPr="00EE64E8">
        <w:rPr>
          <w:rFonts w:ascii="Georgia" w:eastAsia="Times New Roman" w:hAnsi="Georgia" w:cs="Times New Roman"/>
          <w:color w:val="333333"/>
          <w:sz w:val="24"/>
          <w:szCs w:val="24"/>
          <w:lang w:eastAsia="es-ES"/>
        </w:rPr>
        <w:t>Desenhando</w:t>
      </w:r>
      <w:proofErr w:type="spellEnd"/>
      <w:r w:rsidRPr="00EE64E8">
        <w:rPr>
          <w:rFonts w:ascii="Georgia" w:eastAsia="Times New Roman" w:hAnsi="Georgia" w:cs="Times New Roman"/>
          <w:color w:val="333333"/>
          <w:sz w:val="24"/>
          <w:szCs w:val="24"/>
          <w:lang w:eastAsia="es-ES"/>
        </w:rPr>
        <w:t xml:space="preserve"> “</w:t>
      </w:r>
      <w:proofErr w:type="spellStart"/>
      <w:r w:rsidRPr="00EE64E8">
        <w:rPr>
          <w:rFonts w:ascii="Georgia" w:eastAsia="Times New Roman" w:hAnsi="Georgia" w:cs="Times New Roman"/>
          <w:color w:val="333333"/>
          <w:sz w:val="24"/>
          <w:szCs w:val="24"/>
          <w:lang w:eastAsia="es-ES"/>
        </w:rPr>
        <w:t>experiências</w:t>
      </w:r>
      <w:proofErr w:type="spellEnd"/>
      <w:r w:rsidRPr="00EE64E8">
        <w:rPr>
          <w:rFonts w:ascii="Georgia" w:eastAsia="Times New Roman" w:hAnsi="Georgia" w:cs="Times New Roman"/>
          <w:color w:val="333333"/>
          <w:sz w:val="24"/>
          <w:szCs w:val="24"/>
          <w:lang w:eastAsia="es-ES"/>
        </w:rPr>
        <w:t xml:space="preserve"> etnográficas” como </w:t>
      </w:r>
      <w:proofErr w:type="spellStart"/>
      <w:r w:rsidRPr="00EE64E8">
        <w:rPr>
          <w:rFonts w:ascii="Georgia" w:eastAsia="Times New Roman" w:hAnsi="Georgia" w:cs="Times New Roman"/>
          <w:color w:val="333333"/>
          <w:sz w:val="24"/>
          <w:szCs w:val="24"/>
          <w:lang w:eastAsia="es-ES"/>
        </w:rPr>
        <w:t>prática</w:t>
      </w:r>
      <w:proofErr w:type="spellEnd"/>
      <w:r w:rsidRPr="00EE64E8">
        <w:rPr>
          <w:rFonts w:ascii="Georgia" w:eastAsia="Times New Roman" w:hAnsi="Georgia" w:cs="Times New Roman"/>
          <w:color w:val="333333"/>
          <w:sz w:val="24"/>
          <w:szCs w:val="24"/>
          <w:lang w:eastAsia="es-ES"/>
        </w:rPr>
        <w:t xml:space="preserve"> curricular e </w:t>
      </w:r>
      <w:proofErr w:type="spellStart"/>
      <w:r w:rsidRPr="00EE64E8">
        <w:rPr>
          <w:rFonts w:ascii="Georgia" w:eastAsia="Times New Roman" w:hAnsi="Georgia" w:cs="Times New Roman"/>
          <w:color w:val="333333"/>
          <w:sz w:val="24"/>
          <w:szCs w:val="24"/>
          <w:lang w:eastAsia="es-ES"/>
        </w:rPr>
        <w:t>presença</w:t>
      </w:r>
      <w:proofErr w:type="spellEnd"/>
      <w:r w:rsidRPr="00EE64E8">
        <w:rPr>
          <w:rFonts w:ascii="Georgia" w:eastAsia="Times New Roman" w:hAnsi="Georgia" w:cs="Times New Roman"/>
          <w:color w:val="333333"/>
          <w:sz w:val="24"/>
          <w:szCs w:val="24"/>
          <w:lang w:eastAsia="es-ES"/>
        </w:rPr>
        <w:t xml:space="preserve"> participativa</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proofErr w:type="spellStart"/>
      <w:r w:rsidRPr="00EE64E8">
        <w:rPr>
          <w:rFonts w:ascii="Georgia" w:eastAsia="Times New Roman" w:hAnsi="Georgia" w:cs="Times New Roman"/>
          <w:i/>
          <w:iCs/>
          <w:color w:val="333333"/>
          <w:sz w:val="24"/>
          <w:szCs w:val="24"/>
          <w:lang w:eastAsia="es-ES"/>
        </w:rPr>
        <w:t>Escofet</w:t>
      </w:r>
      <w:proofErr w:type="spellEnd"/>
      <w:r w:rsidRPr="00EE64E8">
        <w:rPr>
          <w:rFonts w:ascii="Georgia" w:eastAsia="Times New Roman" w:hAnsi="Georgia" w:cs="Times New Roman"/>
          <w:i/>
          <w:iCs/>
          <w:color w:val="333333"/>
          <w:sz w:val="24"/>
          <w:szCs w:val="24"/>
          <w:lang w:eastAsia="es-ES"/>
        </w:rPr>
        <w:t>, A., Puig, J., Rubio, L</w:t>
      </w:r>
      <w:r w:rsidRPr="00EE64E8">
        <w:rPr>
          <w:rFonts w:ascii="Georgia" w:eastAsia="Times New Roman" w:hAnsi="Georgia" w:cs="Times New Roman"/>
          <w:color w:val="333333"/>
          <w:sz w:val="24"/>
          <w:szCs w:val="24"/>
          <w:lang w:eastAsia="es-ES"/>
        </w:rPr>
        <w:t xml:space="preserve">.: Hacia la institucionalización del </w:t>
      </w:r>
      <w:proofErr w:type="spellStart"/>
      <w:r w:rsidRPr="00EE64E8">
        <w:rPr>
          <w:rFonts w:ascii="Georgia" w:eastAsia="Times New Roman" w:hAnsi="Georgia" w:cs="Times New Roman"/>
          <w:color w:val="333333"/>
          <w:sz w:val="24"/>
          <w:szCs w:val="24"/>
          <w:lang w:eastAsia="es-ES"/>
        </w:rPr>
        <w:t>aps</w:t>
      </w:r>
      <w:proofErr w:type="spellEnd"/>
      <w:r w:rsidRPr="00EE64E8">
        <w:rPr>
          <w:rFonts w:ascii="Georgia" w:eastAsia="Times New Roman" w:hAnsi="Georgia" w:cs="Times New Roman"/>
          <w:color w:val="333333"/>
          <w:sz w:val="24"/>
          <w:szCs w:val="24"/>
          <w:lang w:eastAsia="es-ES"/>
        </w:rPr>
        <w:t xml:space="preserve"> en la universidad: la experiencia de la Facultad de Educación de la Universidad de Barcelona.</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proofErr w:type="spellStart"/>
      <w:r w:rsidRPr="00EE64E8">
        <w:rPr>
          <w:rFonts w:ascii="Georgia" w:eastAsia="Times New Roman" w:hAnsi="Georgia" w:cs="Times New Roman"/>
          <w:i/>
          <w:iCs/>
          <w:color w:val="333333"/>
          <w:sz w:val="24"/>
          <w:szCs w:val="24"/>
          <w:lang w:eastAsia="es-ES"/>
        </w:rPr>
        <w:t>Espech</w:t>
      </w:r>
      <w:proofErr w:type="spellEnd"/>
      <w:r w:rsidRPr="00EE64E8">
        <w:rPr>
          <w:rFonts w:ascii="Georgia" w:eastAsia="Times New Roman" w:hAnsi="Georgia" w:cs="Times New Roman"/>
          <w:i/>
          <w:iCs/>
          <w:color w:val="333333"/>
          <w:sz w:val="24"/>
          <w:szCs w:val="24"/>
          <w:lang w:eastAsia="es-ES"/>
        </w:rPr>
        <w:t xml:space="preserve"> Vidal. M.</w:t>
      </w:r>
      <w:r w:rsidRPr="00EE64E8">
        <w:rPr>
          <w:rFonts w:ascii="Georgia" w:eastAsia="Times New Roman" w:hAnsi="Georgia" w:cs="Times New Roman"/>
          <w:color w:val="333333"/>
          <w:sz w:val="24"/>
          <w:szCs w:val="24"/>
          <w:lang w:eastAsia="es-ES"/>
        </w:rPr>
        <w:t>: Creación de una “Ludoteca de lenguaje y comunicación socioemocional” para niños/as y jóvenes del centro abierto Santa Adriana.</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Espinosa, F., Rodríguez, V</w:t>
      </w:r>
      <w:r w:rsidRPr="00EE64E8">
        <w:rPr>
          <w:rFonts w:ascii="Georgia" w:eastAsia="Times New Roman" w:hAnsi="Georgia" w:cs="Times New Roman"/>
          <w:color w:val="333333"/>
          <w:sz w:val="24"/>
          <w:szCs w:val="24"/>
          <w:lang w:eastAsia="es-ES"/>
        </w:rPr>
        <w:t>.: Sistematización de las modificaciones curriculares requeridas para la incorporación de la metodología A+S en asignatura de proyecto de inclusión social.</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proofErr w:type="spellStart"/>
      <w:r w:rsidRPr="00EE64E8">
        <w:rPr>
          <w:rFonts w:ascii="Georgia" w:eastAsia="Times New Roman" w:hAnsi="Georgia" w:cs="Times New Roman"/>
          <w:i/>
          <w:iCs/>
          <w:color w:val="333333"/>
          <w:sz w:val="24"/>
          <w:szCs w:val="24"/>
          <w:lang w:eastAsia="es-ES"/>
        </w:rPr>
        <w:lastRenderedPageBreak/>
        <w:t>Fiorin</w:t>
      </w:r>
      <w:proofErr w:type="spellEnd"/>
      <w:r w:rsidRPr="00EE64E8">
        <w:rPr>
          <w:rFonts w:ascii="Georgia" w:eastAsia="Times New Roman" w:hAnsi="Georgia" w:cs="Times New Roman"/>
          <w:i/>
          <w:iCs/>
          <w:color w:val="333333"/>
          <w:sz w:val="24"/>
          <w:szCs w:val="24"/>
          <w:lang w:eastAsia="es-ES"/>
        </w:rPr>
        <w:t xml:space="preserve">, I. 1; </w:t>
      </w:r>
      <w:proofErr w:type="spellStart"/>
      <w:r w:rsidRPr="00EE64E8">
        <w:rPr>
          <w:rFonts w:ascii="Georgia" w:eastAsia="Times New Roman" w:hAnsi="Georgia" w:cs="Times New Roman"/>
          <w:i/>
          <w:iCs/>
          <w:color w:val="333333"/>
          <w:sz w:val="24"/>
          <w:szCs w:val="24"/>
          <w:lang w:eastAsia="es-ES"/>
        </w:rPr>
        <w:t>Rossa</w:t>
      </w:r>
      <w:proofErr w:type="spellEnd"/>
      <w:r w:rsidRPr="00EE64E8">
        <w:rPr>
          <w:rFonts w:ascii="Georgia" w:eastAsia="Times New Roman" w:hAnsi="Georgia" w:cs="Times New Roman"/>
          <w:i/>
          <w:iCs/>
          <w:color w:val="333333"/>
          <w:sz w:val="24"/>
          <w:szCs w:val="24"/>
          <w:lang w:eastAsia="es-ES"/>
        </w:rPr>
        <w:t xml:space="preserve">, C.; </w:t>
      </w:r>
      <w:proofErr w:type="spellStart"/>
      <w:r w:rsidRPr="00EE64E8">
        <w:rPr>
          <w:rFonts w:ascii="Georgia" w:eastAsia="Times New Roman" w:hAnsi="Georgia" w:cs="Times New Roman"/>
          <w:i/>
          <w:iCs/>
          <w:color w:val="333333"/>
          <w:sz w:val="24"/>
          <w:szCs w:val="24"/>
          <w:lang w:eastAsia="es-ES"/>
        </w:rPr>
        <w:t>Consegnati</w:t>
      </w:r>
      <w:proofErr w:type="spellEnd"/>
      <w:r w:rsidRPr="00EE64E8">
        <w:rPr>
          <w:rFonts w:ascii="Georgia" w:eastAsia="Times New Roman" w:hAnsi="Georgia" w:cs="Times New Roman"/>
          <w:i/>
          <w:iCs/>
          <w:color w:val="333333"/>
          <w:sz w:val="24"/>
          <w:szCs w:val="24"/>
          <w:lang w:eastAsia="es-ES"/>
        </w:rPr>
        <w:t>, S</w:t>
      </w:r>
      <w:r w:rsidRPr="00EE64E8">
        <w:rPr>
          <w:rFonts w:ascii="Georgia" w:eastAsia="Times New Roman" w:hAnsi="Georgia" w:cs="Times New Roman"/>
          <w:color w:val="333333"/>
          <w:sz w:val="24"/>
          <w:szCs w:val="24"/>
          <w:lang w:eastAsia="es-ES"/>
        </w:rPr>
        <w:t>.: Servicio en la educación inicial preescolar de la escuela italiana.</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proofErr w:type="spellStart"/>
      <w:r w:rsidRPr="00EE64E8">
        <w:rPr>
          <w:rFonts w:ascii="Georgia" w:eastAsia="Times New Roman" w:hAnsi="Georgia" w:cs="Times New Roman"/>
          <w:i/>
          <w:iCs/>
          <w:color w:val="333333"/>
          <w:sz w:val="24"/>
          <w:szCs w:val="24"/>
          <w:lang w:eastAsia="es-ES"/>
        </w:rPr>
        <w:t>Fiorucci</w:t>
      </w:r>
      <w:proofErr w:type="spellEnd"/>
      <w:r w:rsidRPr="00EE64E8">
        <w:rPr>
          <w:rFonts w:ascii="Georgia" w:eastAsia="Times New Roman" w:hAnsi="Georgia" w:cs="Times New Roman"/>
          <w:i/>
          <w:iCs/>
          <w:color w:val="333333"/>
          <w:sz w:val="24"/>
          <w:szCs w:val="24"/>
          <w:lang w:eastAsia="es-ES"/>
        </w:rPr>
        <w:t xml:space="preserve"> J. P.; López Muro, J.G.</w:t>
      </w:r>
      <w:r w:rsidRPr="00EE64E8">
        <w:rPr>
          <w:rFonts w:ascii="Georgia" w:eastAsia="Times New Roman" w:hAnsi="Georgia" w:cs="Times New Roman"/>
          <w:color w:val="333333"/>
          <w:sz w:val="24"/>
          <w:szCs w:val="24"/>
          <w:lang w:eastAsia="es-ES"/>
        </w:rPr>
        <w:t>: Sentidos y experiencias en torno a la discapacidad construidos por adolescentes de la ciudad La Plata.</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proofErr w:type="spellStart"/>
      <w:r w:rsidRPr="00EE64E8">
        <w:rPr>
          <w:rFonts w:ascii="Georgia" w:eastAsia="Times New Roman" w:hAnsi="Georgia" w:cs="Times New Roman"/>
          <w:i/>
          <w:iCs/>
          <w:color w:val="333333"/>
          <w:sz w:val="24"/>
          <w:szCs w:val="24"/>
          <w:lang w:eastAsia="es-ES"/>
        </w:rPr>
        <w:t>Fiorucci</w:t>
      </w:r>
      <w:proofErr w:type="spellEnd"/>
      <w:r w:rsidRPr="00EE64E8">
        <w:rPr>
          <w:rFonts w:ascii="Georgia" w:eastAsia="Times New Roman" w:hAnsi="Georgia" w:cs="Times New Roman"/>
          <w:i/>
          <w:iCs/>
          <w:color w:val="333333"/>
          <w:sz w:val="24"/>
          <w:szCs w:val="24"/>
          <w:lang w:eastAsia="es-ES"/>
        </w:rPr>
        <w:t xml:space="preserve">, J.P.; González </w:t>
      </w:r>
      <w:proofErr w:type="spellStart"/>
      <w:r w:rsidRPr="00EE64E8">
        <w:rPr>
          <w:rFonts w:ascii="Georgia" w:eastAsia="Times New Roman" w:hAnsi="Georgia" w:cs="Times New Roman"/>
          <w:i/>
          <w:iCs/>
          <w:color w:val="333333"/>
          <w:sz w:val="24"/>
          <w:szCs w:val="24"/>
          <w:lang w:eastAsia="es-ES"/>
        </w:rPr>
        <w:t>Dubox</w:t>
      </w:r>
      <w:proofErr w:type="spellEnd"/>
      <w:r w:rsidRPr="00EE64E8">
        <w:rPr>
          <w:rFonts w:ascii="Georgia" w:eastAsia="Times New Roman" w:hAnsi="Georgia" w:cs="Times New Roman"/>
          <w:i/>
          <w:iCs/>
          <w:color w:val="333333"/>
          <w:sz w:val="24"/>
          <w:szCs w:val="24"/>
          <w:lang w:eastAsia="es-ES"/>
        </w:rPr>
        <w:t>, R.; López Muro, J. G.; Torres, M. A.; Salas, A.</w:t>
      </w:r>
      <w:r w:rsidRPr="00EE64E8">
        <w:rPr>
          <w:rFonts w:ascii="Georgia" w:eastAsia="Times New Roman" w:hAnsi="Georgia" w:cs="Times New Roman"/>
          <w:color w:val="333333"/>
          <w:sz w:val="24"/>
          <w:szCs w:val="24"/>
          <w:lang w:eastAsia="es-ES"/>
        </w:rPr>
        <w:t>: Pedaleando el Barrio: la bicicleta como un instrumento de democracia.</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 xml:space="preserve">Garrido P., </w:t>
      </w:r>
      <w:proofErr w:type="spellStart"/>
      <w:r w:rsidRPr="00EE64E8">
        <w:rPr>
          <w:rFonts w:ascii="Georgia" w:eastAsia="Times New Roman" w:hAnsi="Georgia" w:cs="Times New Roman"/>
          <w:i/>
          <w:iCs/>
          <w:color w:val="333333"/>
          <w:sz w:val="24"/>
          <w:szCs w:val="24"/>
          <w:lang w:eastAsia="es-ES"/>
        </w:rPr>
        <w:t>Poblete</w:t>
      </w:r>
      <w:proofErr w:type="spellEnd"/>
      <w:r w:rsidRPr="00EE64E8">
        <w:rPr>
          <w:rFonts w:ascii="Georgia" w:eastAsia="Times New Roman" w:hAnsi="Georgia" w:cs="Times New Roman"/>
          <w:i/>
          <w:iCs/>
          <w:color w:val="333333"/>
          <w:sz w:val="24"/>
          <w:szCs w:val="24"/>
          <w:lang w:eastAsia="es-ES"/>
        </w:rPr>
        <w:t xml:space="preserve"> E., Rodríguez A., </w:t>
      </w:r>
      <w:proofErr w:type="spellStart"/>
      <w:r w:rsidRPr="00EE64E8">
        <w:rPr>
          <w:rFonts w:ascii="Georgia" w:eastAsia="Times New Roman" w:hAnsi="Georgia" w:cs="Times New Roman"/>
          <w:i/>
          <w:iCs/>
          <w:color w:val="333333"/>
          <w:sz w:val="24"/>
          <w:szCs w:val="24"/>
          <w:lang w:eastAsia="es-ES"/>
        </w:rPr>
        <w:t>Monares</w:t>
      </w:r>
      <w:proofErr w:type="spellEnd"/>
      <w:r w:rsidRPr="00EE64E8">
        <w:rPr>
          <w:rFonts w:ascii="Georgia" w:eastAsia="Times New Roman" w:hAnsi="Georgia" w:cs="Times New Roman"/>
          <w:i/>
          <w:iCs/>
          <w:color w:val="333333"/>
          <w:sz w:val="24"/>
          <w:szCs w:val="24"/>
          <w:lang w:eastAsia="es-ES"/>
        </w:rPr>
        <w:t xml:space="preserve"> A. y Moraga A.</w:t>
      </w:r>
      <w:r w:rsidRPr="00EE64E8">
        <w:rPr>
          <w:rFonts w:ascii="Georgia" w:eastAsia="Times New Roman" w:hAnsi="Georgia" w:cs="Times New Roman"/>
          <w:color w:val="333333"/>
          <w:sz w:val="24"/>
          <w:szCs w:val="24"/>
          <w:lang w:eastAsia="es-ES"/>
        </w:rPr>
        <w:t>: Vínculo de la ingeniería con el desarrollo local sostenible en un curso a través del aprendizaje y servicio.</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 xml:space="preserve">González C, </w:t>
      </w:r>
      <w:proofErr w:type="spellStart"/>
      <w:r w:rsidRPr="00EE64E8">
        <w:rPr>
          <w:rFonts w:ascii="Georgia" w:eastAsia="Times New Roman" w:hAnsi="Georgia" w:cs="Times New Roman"/>
          <w:i/>
          <w:iCs/>
          <w:color w:val="333333"/>
          <w:sz w:val="24"/>
          <w:szCs w:val="24"/>
          <w:lang w:eastAsia="es-ES"/>
        </w:rPr>
        <w:t>Sapag</w:t>
      </w:r>
      <w:proofErr w:type="spellEnd"/>
      <w:r w:rsidRPr="00EE64E8">
        <w:rPr>
          <w:rFonts w:ascii="Georgia" w:eastAsia="Times New Roman" w:hAnsi="Georgia" w:cs="Times New Roman"/>
          <w:i/>
          <w:iCs/>
          <w:color w:val="333333"/>
          <w:sz w:val="24"/>
          <w:szCs w:val="24"/>
          <w:lang w:eastAsia="es-ES"/>
        </w:rPr>
        <w:t xml:space="preserve"> J, Rojas P, Martínez J.:</w:t>
      </w:r>
      <w:r w:rsidRPr="00EE64E8">
        <w:rPr>
          <w:rFonts w:ascii="Georgia" w:eastAsia="Times New Roman" w:hAnsi="Georgia" w:cs="Times New Roman"/>
          <w:color w:val="333333"/>
          <w:sz w:val="24"/>
          <w:szCs w:val="24"/>
          <w:lang w:eastAsia="es-ES"/>
        </w:rPr>
        <w:t xml:space="preserve"> Diseño de un curso de trabajo comunitario aplicando la metodología aprendizaje y servicio (A+S) en el programa de </w:t>
      </w:r>
      <w:proofErr w:type="spellStart"/>
      <w:r w:rsidRPr="00EE64E8">
        <w:rPr>
          <w:rFonts w:ascii="Georgia" w:eastAsia="Times New Roman" w:hAnsi="Georgia" w:cs="Times New Roman"/>
          <w:color w:val="333333"/>
          <w:sz w:val="24"/>
          <w:szCs w:val="24"/>
          <w:lang w:eastAsia="es-ES"/>
        </w:rPr>
        <w:t>formaciónde</w:t>
      </w:r>
      <w:proofErr w:type="spellEnd"/>
      <w:r w:rsidRPr="00EE64E8">
        <w:rPr>
          <w:rFonts w:ascii="Georgia" w:eastAsia="Times New Roman" w:hAnsi="Georgia" w:cs="Times New Roman"/>
          <w:color w:val="333333"/>
          <w:sz w:val="24"/>
          <w:szCs w:val="24"/>
          <w:lang w:eastAsia="es-ES"/>
        </w:rPr>
        <w:t xml:space="preserve"> especialistas en medicina familiar.</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Ibarra C., Santander G</w:t>
      </w:r>
      <w:r w:rsidRPr="00EE64E8">
        <w:rPr>
          <w:rFonts w:ascii="Georgia" w:eastAsia="Times New Roman" w:hAnsi="Georgia" w:cs="Times New Roman"/>
          <w:color w:val="333333"/>
          <w:sz w:val="24"/>
          <w:szCs w:val="24"/>
          <w:lang w:eastAsia="es-ES"/>
        </w:rPr>
        <w:t>.: Incorporación del aprendizaje – servicio en escuela de enfermería Universidad Santo Tomas sede Santiago, Chile.</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 xml:space="preserve">Lagos </w:t>
      </w:r>
      <w:proofErr w:type="spellStart"/>
      <w:r w:rsidRPr="00EE64E8">
        <w:rPr>
          <w:rFonts w:ascii="Georgia" w:eastAsia="Times New Roman" w:hAnsi="Georgia" w:cs="Times New Roman"/>
          <w:i/>
          <w:iCs/>
          <w:color w:val="333333"/>
          <w:sz w:val="24"/>
          <w:szCs w:val="24"/>
          <w:lang w:eastAsia="es-ES"/>
        </w:rPr>
        <w:t>Bosman</w:t>
      </w:r>
      <w:proofErr w:type="spellEnd"/>
      <w:r w:rsidRPr="00EE64E8">
        <w:rPr>
          <w:rFonts w:ascii="Georgia" w:eastAsia="Times New Roman" w:hAnsi="Georgia" w:cs="Times New Roman"/>
          <w:i/>
          <w:iCs/>
          <w:color w:val="333333"/>
          <w:sz w:val="24"/>
          <w:szCs w:val="24"/>
          <w:lang w:eastAsia="es-ES"/>
        </w:rPr>
        <w:t xml:space="preserve">, K.; Muñoz, X.L.; </w:t>
      </w:r>
      <w:proofErr w:type="spellStart"/>
      <w:r w:rsidRPr="00EE64E8">
        <w:rPr>
          <w:rFonts w:ascii="Georgia" w:eastAsia="Times New Roman" w:hAnsi="Georgia" w:cs="Times New Roman"/>
          <w:i/>
          <w:iCs/>
          <w:color w:val="333333"/>
          <w:sz w:val="24"/>
          <w:szCs w:val="24"/>
          <w:lang w:eastAsia="es-ES"/>
        </w:rPr>
        <w:t>Sommariva</w:t>
      </w:r>
      <w:proofErr w:type="spellEnd"/>
      <w:r w:rsidRPr="00EE64E8">
        <w:rPr>
          <w:rFonts w:ascii="Georgia" w:eastAsia="Times New Roman" w:hAnsi="Georgia" w:cs="Times New Roman"/>
          <w:i/>
          <w:iCs/>
          <w:color w:val="333333"/>
          <w:sz w:val="24"/>
          <w:szCs w:val="24"/>
          <w:lang w:eastAsia="es-ES"/>
        </w:rPr>
        <w:t xml:space="preserve"> Miranda, C.; Vergara, C.; Figueroa, C.;</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Labra, S.</w:t>
      </w:r>
      <w:r w:rsidRPr="00EE64E8">
        <w:rPr>
          <w:rFonts w:ascii="Georgia" w:eastAsia="Times New Roman" w:hAnsi="Georgia" w:cs="Times New Roman"/>
          <w:color w:val="333333"/>
          <w:sz w:val="24"/>
          <w:szCs w:val="24"/>
          <w:lang w:eastAsia="es-ES"/>
        </w:rPr>
        <w:t>: Estrategia educativa hacia la comunidad: formación de monitores adultos mayores en salud oral.</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proofErr w:type="spellStart"/>
      <w:r w:rsidRPr="00EE64E8">
        <w:rPr>
          <w:rFonts w:ascii="Georgia" w:eastAsia="Times New Roman" w:hAnsi="Georgia" w:cs="Times New Roman"/>
          <w:i/>
          <w:iCs/>
          <w:color w:val="333333"/>
          <w:sz w:val="24"/>
          <w:szCs w:val="24"/>
          <w:lang w:eastAsia="es-ES"/>
        </w:rPr>
        <w:t>Landaeta</w:t>
      </w:r>
      <w:proofErr w:type="spellEnd"/>
      <w:r w:rsidRPr="00EE64E8">
        <w:rPr>
          <w:rFonts w:ascii="Georgia" w:eastAsia="Times New Roman" w:hAnsi="Georgia" w:cs="Times New Roman"/>
          <w:i/>
          <w:iCs/>
          <w:color w:val="333333"/>
          <w:sz w:val="24"/>
          <w:szCs w:val="24"/>
          <w:lang w:eastAsia="es-ES"/>
        </w:rPr>
        <w:t>-Díaz, L.</w:t>
      </w:r>
      <w:r w:rsidRPr="00EE64E8">
        <w:rPr>
          <w:rFonts w:ascii="Georgia" w:eastAsia="Times New Roman" w:hAnsi="Georgia" w:cs="Times New Roman"/>
          <w:color w:val="333333"/>
          <w:sz w:val="24"/>
          <w:szCs w:val="24"/>
          <w:lang w:eastAsia="es-ES"/>
        </w:rPr>
        <w:t> : Sistematización de A+S en introducción a la nutrición, Pontificia Universidad Católica de Chile.</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proofErr w:type="spellStart"/>
      <w:r w:rsidRPr="00EE64E8">
        <w:rPr>
          <w:rFonts w:ascii="Georgia" w:eastAsia="Times New Roman" w:hAnsi="Georgia" w:cs="Times New Roman"/>
          <w:i/>
          <w:iCs/>
          <w:color w:val="333333"/>
          <w:sz w:val="24"/>
          <w:szCs w:val="24"/>
          <w:lang w:eastAsia="es-ES"/>
        </w:rPr>
        <w:t>Lepe</w:t>
      </w:r>
      <w:proofErr w:type="spellEnd"/>
      <w:r w:rsidRPr="00EE64E8">
        <w:rPr>
          <w:rFonts w:ascii="Georgia" w:eastAsia="Times New Roman" w:hAnsi="Georgia" w:cs="Times New Roman"/>
          <w:i/>
          <w:iCs/>
          <w:color w:val="333333"/>
          <w:sz w:val="24"/>
          <w:szCs w:val="24"/>
          <w:lang w:eastAsia="es-ES"/>
        </w:rPr>
        <w:t xml:space="preserve"> C.; Rojas O</w:t>
      </w:r>
      <w:r w:rsidRPr="00EE64E8">
        <w:rPr>
          <w:rFonts w:ascii="Georgia" w:eastAsia="Times New Roman" w:hAnsi="Georgia" w:cs="Times New Roman"/>
          <w:color w:val="333333"/>
          <w:sz w:val="24"/>
          <w:szCs w:val="24"/>
          <w:lang w:eastAsia="es-ES"/>
        </w:rPr>
        <w:t>.: Construyendo Con-Ciencia solidaria.</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proofErr w:type="spellStart"/>
      <w:r w:rsidRPr="00EE64E8">
        <w:rPr>
          <w:rFonts w:ascii="Georgia" w:eastAsia="Times New Roman" w:hAnsi="Georgia" w:cs="Times New Roman"/>
          <w:i/>
          <w:iCs/>
          <w:color w:val="333333"/>
          <w:sz w:val="24"/>
          <w:szCs w:val="24"/>
          <w:lang w:eastAsia="es-ES"/>
        </w:rPr>
        <w:t>Lovazzano</w:t>
      </w:r>
      <w:proofErr w:type="spellEnd"/>
      <w:r w:rsidRPr="00EE64E8">
        <w:rPr>
          <w:rFonts w:ascii="Georgia" w:eastAsia="Times New Roman" w:hAnsi="Georgia" w:cs="Times New Roman"/>
          <w:i/>
          <w:iCs/>
          <w:color w:val="333333"/>
          <w:sz w:val="24"/>
          <w:szCs w:val="24"/>
          <w:lang w:eastAsia="es-ES"/>
        </w:rPr>
        <w:t xml:space="preserve">, M.; </w:t>
      </w:r>
      <w:proofErr w:type="spellStart"/>
      <w:r w:rsidRPr="00EE64E8">
        <w:rPr>
          <w:rFonts w:ascii="Georgia" w:eastAsia="Times New Roman" w:hAnsi="Georgia" w:cs="Times New Roman"/>
          <w:i/>
          <w:iCs/>
          <w:color w:val="333333"/>
          <w:sz w:val="24"/>
          <w:szCs w:val="24"/>
          <w:lang w:eastAsia="es-ES"/>
        </w:rPr>
        <w:t>Liparelli</w:t>
      </w:r>
      <w:proofErr w:type="spellEnd"/>
      <w:r w:rsidRPr="00EE64E8">
        <w:rPr>
          <w:rFonts w:ascii="Georgia" w:eastAsia="Times New Roman" w:hAnsi="Georgia" w:cs="Times New Roman"/>
          <w:i/>
          <w:iCs/>
          <w:color w:val="333333"/>
          <w:sz w:val="24"/>
          <w:szCs w:val="24"/>
          <w:lang w:eastAsia="es-ES"/>
        </w:rPr>
        <w:t xml:space="preserve">, M. F.; </w:t>
      </w:r>
      <w:proofErr w:type="spellStart"/>
      <w:r w:rsidRPr="00EE64E8">
        <w:rPr>
          <w:rFonts w:ascii="Georgia" w:eastAsia="Times New Roman" w:hAnsi="Georgia" w:cs="Times New Roman"/>
          <w:i/>
          <w:iCs/>
          <w:color w:val="333333"/>
          <w:sz w:val="24"/>
          <w:szCs w:val="24"/>
          <w:lang w:eastAsia="es-ES"/>
        </w:rPr>
        <w:t>Reaño</w:t>
      </w:r>
      <w:proofErr w:type="spellEnd"/>
      <w:r w:rsidRPr="00EE64E8">
        <w:rPr>
          <w:rFonts w:ascii="Georgia" w:eastAsia="Times New Roman" w:hAnsi="Georgia" w:cs="Times New Roman"/>
          <w:i/>
          <w:iCs/>
          <w:color w:val="333333"/>
          <w:sz w:val="24"/>
          <w:szCs w:val="24"/>
          <w:lang w:eastAsia="es-ES"/>
        </w:rPr>
        <w:t>, A.</w:t>
      </w:r>
      <w:r w:rsidRPr="00EE64E8">
        <w:rPr>
          <w:rFonts w:ascii="Georgia" w:eastAsia="Times New Roman" w:hAnsi="Georgia" w:cs="Times New Roman"/>
          <w:color w:val="333333"/>
          <w:sz w:val="24"/>
          <w:szCs w:val="24"/>
          <w:lang w:eastAsia="es-ES"/>
        </w:rPr>
        <w:t xml:space="preserve"> : “El juego como intervención </w:t>
      </w:r>
      <w:proofErr w:type="spellStart"/>
      <w:r w:rsidRPr="00EE64E8">
        <w:rPr>
          <w:rFonts w:ascii="Georgia" w:eastAsia="Times New Roman" w:hAnsi="Georgia" w:cs="Times New Roman"/>
          <w:color w:val="333333"/>
          <w:sz w:val="24"/>
          <w:szCs w:val="24"/>
          <w:lang w:eastAsia="es-ES"/>
        </w:rPr>
        <w:t>sociopsicopedagógica</w:t>
      </w:r>
      <w:proofErr w:type="spellEnd"/>
      <w:r w:rsidRPr="00EE64E8">
        <w:rPr>
          <w:rFonts w:ascii="Georgia" w:eastAsia="Times New Roman" w:hAnsi="Georgia" w:cs="Times New Roman"/>
          <w:color w:val="333333"/>
          <w:sz w:val="24"/>
          <w:szCs w:val="24"/>
          <w:lang w:eastAsia="es-ES"/>
        </w:rPr>
        <w:t xml:space="preserve"> desde el aprendizaje en servicio” un dispositivo para la investigación-acción.</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val="en-US" w:eastAsia="es-ES"/>
        </w:rPr>
      </w:pPr>
      <w:proofErr w:type="spellStart"/>
      <w:r w:rsidRPr="00EE64E8">
        <w:rPr>
          <w:rFonts w:ascii="Georgia" w:eastAsia="Times New Roman" w:hAnsi="Georgia" w:cs="Times New Roman"/>
          <w:i/>
          <w:iCs/>
          <w:color w:val="333333"/>
          <w:sz w:val="24"/>
          <w:szCs w:val="24"/>
          <w:lang w:val="en-US" w:eastAsia="es-ES"/>
        </w:rPr>
        <w:t>Maistry</w:t>
      </w:r>
      <w:proofErr w:type="spellEnd"/>
      <w:r w:rsidRPr="00EE64E8">
        <w:rPr>
          <w:rFonts w:ascii="Georgia" w:eastAsia="Times New Roman" w:hAnsi="Georgia" w:cs="Times New Roman"/>
          <w:i/>
          <w:iCs/>
          <w:color w:val="333333"/>
          <w:sz w:val="24"/>
          <w:szCs w:val="24"/>
          <w:lang w:val="en-US" w:eastAsia="es-ES"/>
        </w:rPr>
        <w:t xml:space="preserve"> M, </w:t>
      </w:r>
      <w:proofErr w:type="spellStart"/>
      <w:r w:rsidRPr="00EE64E8">
        <w:rPr>
          <w:rFonts w:ascii="Georgia" w:eastAsia="Times New Roman" w:hAnsi="Georgia" w:cs="Times New Roman"/>
          <w:i/>
          <w:iCs/>
          <w:color w:val="333333"/>
          <w:sz w:val="24"/>
          <w:szCs w:val="24"/>
          <w:lang w:val="en-US" w:eastAsia="es-ES"/>
        </w:rPr>
        <w:t>Lortan</w:t>
      </w:r>
      <w:proofErr w:type="spellEnd"/>
      <w:r w:rsidRPr="00EE64E8">
        <w:rPr>
          <w:rFonts w:ascii="Georgia" w:eastAsia="Times New Roman" w:hAnsi="Georgia" w:cs="Times New Roman"/>
          <w:i/>
          <w:iCs/>
          <w:color w:val="333333"/>
          <w:sz w:val="24"/>
          <w:szCs w:val="24"/>
          <w:lang w:val="en-US" w:eastAsia="es-ES"/>
        </w:rPr>
        <w:t xml:space="preserve"> D</w:t>
      </w:r>
      <w:r w:rsidRPr="00EE64E8">
        <w:rPr>
          <w:rFonts w:ascii="Georgia" w:eastAsia="Times New Roman" w:hAnsi="Georgia" w:cs="Times New Roman"/>
          <w:color w:val="333333"/>
          <w:sz w:val="24"/>
          <w:szCs w:val="24"/>
          <w:lang w:val="en-US" w:eastAsia="es-ES"/>
        </w:rPr>
        <w:t>: Universities of technology and service learning in South Africa: a case study of Durban University of Technology.</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val="en-US" w:eastAsia="es-ES"/>
        </w:rPr>
      </w:pPr>
      <w:r w:rsidRPr="00EE64E8">
        <w:rPr>
          <w:rFonts w:ascii="Georgia" w:eastAsia="Times New Roman" w:hAnsi="Georgia" w:cs="Times New Roman"/>
          <w:i/>
          <w:iCs/>
          <w:color w:val="333333"/>
          <w:sz w:val="24"/>
          <w:szCs w:val="24"/>
          <w:lang w:val="en-US" w:eastAsia="es-ES"/>
        </w:rPr>
        <w:t xml:space="preserve">Milan G., </w:t>
      </w:r>
      <w:proofErr w:type="spellStart"/>
      <w:r w:rsidRPr="00EE64E8">
        <w:rPr>
          <w:rFonts w:ascii="Georgia" w:eastAsia="Times New Roman" w:hAnsi="Georgia" w:cs="Times New Roman"/>
          <w:i/>
          <w:iCs/>
          <w:color w:val="333333"/>
          <w:sz w:val="24"/>
          <w:szCs w:val="24"/>
          <w:lang w:val="en-US" w:eastAsia="es-ES"/>
        </w:rPr>
        <w:t>Andrian</w:t>
      </w:r>
      <w:proofErr w:type="spellEnd"/>
      <w:r w:rsidRPr="00EE64E8">
        <w:rPr>
          <w:rFonts w:ascii="Georgia" w:eastAsia="Times New Roman" w:hAnsi="Georgia" w:cs="Times New Roman"/>
          <w:i/>
          <w:iCs/>
          <w:color w:val="333333"/>
          <w:sz w:val="24"/>
          <w:szCs w:val="24"/>
          <w:lang w:val="en-US" w:eastAsia="es-ES"/>
        </w:rPr>
        <w:t xml:space="preserve"> N., </w:t>
      </w:r>
      <w:proofErr w:type="spellStart"/>
      <w:r w:rsidRPr="00EE64E8">
        <w:rPr>
          <w:rFonts w:ascii="Georgia" w:eastAsia="Times New Roman" w:hAnsi="Georgia" w:cs="Times New Roman"/>
          <w:i/>
          <w:iCs/>
          <w:color w:val="333333"/>
          <w:sz w:val="24"/>
          <w:szCs w:val="24"/>
          <w:lang w:val="en-US" w:eastAsia="es-ES"/>
        </w:rPr>
        <w:t>Bugno</w:t>
      </w:r>
      <w:proofErr w:type="spellEnd"/>
      <w:r w:rsidRPr="00EE64E8">
        <w:rPr>
          <w:rFonts w:ascii="Georgia" w:eastAsia="Times New Roman" w:hAnsi="Georgia" w:cs="Times New Roman"/>
          <w:i/>
          <w:iCs/>
          <w:color w:val="333333"/>
          <w:sz w:val="24"/>
          <w:szCs w:val="24"/>
          <w:lang w:val="en-US" w:eastAsia="es-ES"/>
        </w:rPr>
        <w:t xml:space="preserve"> L.</w:t>
      </w:r>
      <w:r w:rsidRPr="00EE64E8">
        <w:rPr>
          <w:rFonts w:ascii="Georgia" w:eastAsia="Times New Roman" w:hAnsi="Georgia" w:cs="Times New Roman"/>
          <w:color w:val="333333"/>
          <w:sz w:val="24"/>
          <w:szCs w:val="24"/>
          <w:lang w:val="en-US" w:eastAsia="es-ES"/>
        </w:rPr>
        <w:t xml:space="preserve"> : INTEREURISLAND – </w:t>
      </w:r>
      <w:proofErr w:type="spellStart"/>
      <w:r w:rsidRPr="00EE64E8">
        <w:rPr>
          <w:rFonts w:ascii="Georgia" w:eastAsia="Times New Roman" w:hAnsi="Georgia" w:cs="Times New Roman"/>
          <w:color w:val="333333"/>
          <w:sz w:val="24"/>
          <w:szCs w:val="24"/>
          <w:lang w:val="en-US" w:eastAsia="es-ES"/>
        </w:rPr>
        <w:t>INTERsectoral</w:t>
      </w:r>
      <w:proofErr w:type="spellEnd"/>
      <w:r w:rsidRPr="00EE64E8">
        <w:rPr>
          <w:rFonts w:ascii="Georgia" w:eastAsia="Times New Roman" w:hAnsi="Georgia" w:cs="Times New Roman"/>
          <w:color w:val="333333"/>
          <w:sz w:val="24"/>
          <w:szCs w:val="24"/>
          <w:lang w:val="en-US" w:eastAsia="es-ES"/>
        </w:rPr>
        <w:t>, ‘</w:t>
      </w:r>
      <w:proofErr w:type="spellStart"/>
      <w:r w:rsidRPr="00EE64E8">
        <w:rPr>
          <w:rFonts w:ascii="Georgia" w:eastAsia="Times New Roman" w:hAnsi="Georgia" w:cs="Times New Roman"/>
          <w:color w:val="333333"/>
          <w:sz w:val="24"/>
          <w:szCs w:val="24"/>
          <w:lang w:val="en-US" w:eastAsia="es-ES"/>
        </w:rPr>
        <w:t>Extenção</w:t>
      </w:r>
      <w:proofErr w:type="spellEnd"/>
      <w:r w:rsidRPr="00EE64E8">
        <w:rPr>
          <w:rFonts w:ascii="Georgia" w:eastAsia="Times New Roman" w:hAnsi="Georgia" w:cs="Times New Roman"/>
          <w:color w:val="333333"/>
          <w:sz w:val="24"/>
          <w:szCs w:val="24"/>
          <w:lang w:val="en-US" w:eastAsia="es-ES"/>
        </w:rPr>
        <w:t xml:space="preserve"> </w:t>
      </w:r>
      <w:proofErr w:type="spellStart"/>
      <w:r w:rsidRPr="00EE64E8">
        <w:rPr>
          <w:rFonts w:ascii="Georgia" w:eastAsia="Times New Roman" w:hAnsi="Georgia" w:cs="Times New Roman"/>
          <w:color w:val="333333"/>
          <w:sz w:val="24"/>
          <w:szCs w:val="24"/>
          <w:lang w:val="en-US" w:eastAsia="es-ES"/>
        </w:rPr>
        <w:t>Universitária</w:t>
      </w:r>
      <w:proofErr w:type="spellEnd"/>
      <w:r w:rsidRPr="00EE64E8">
        <w:rPr>
          <w:rFonts w:ascii="Georgia" w:eastAsia="Times New Roman" w:hAnsi="Georgia" w:cs="Times New Roman"/>
          <w:color w:val="333333"/>
          <w:sz w:val="24"/>
          <w:szCs w:val="24"/>
          <w:lang w:val="en-US" w:eastAsia="es-ES"/>
        </w:rPr>
        <w:t xml:space="preserve">’, Research, </w:t>
      </w:r>
      <w:proofErr w:type="spellStart"/>
      <w:r w:rsidRPr="00EE64E8">
        <w:rPr>
          <w:rFonts w:ascii="Georgia" w:eastAsia="Times New Roman" w:hAnsi="Georgia" w:cs="Times New Roman"/>
          <w:color w:val="333333"/>
          <w:sz w:val="24"/>
          <w:szCs w:val="24"/>
          <w:lang w:val="en-US" w:eastAsia="es-ES"/>
        </w:rPr>
        <w:t>Interculture</w:t>
      </w:r>
      <w:proofErr w:type="spellEnd"/>
      <w:r w:rsidRPr="00EE64E8">
        <w:rPr>
          <w:rFonts w:ascii="Georgia" w:eastAsia="Times New Roman" w:hAnsi="Georgia" w:cs="Times New Roman"/>
          <w:color w:val="333333"/>
          <w:sz w:val="24"/>
          <w:szCs w:val="24"/>
          <w:lang w:val="en-US" w:eastAsia="es-ES"/>
        </w:rPr>
        <w:t xml:space="preserve"> and Service Learning.</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Muñoz Parra, C.; Morales Peralta, J.</w:t>
      </w:r>
      <w:r w:rsidRPr="00EE64E8">
        <w:rPr>
          <w:rFonts w:ascii="Georgia" w:eastAsia="Times New Roman" w:hAnsi="Georgia" w:cs="Times New Roman"/>
          <w:color w:val="333333"/>
          <w:sz w:val="24"/>
          <w:szCs w:val="24"/>
          <w:lang w:eastAsia="es-ES"/>
        </w:rPr>
        <w:t>: Aprendizaje y Servicio en la Titulación de Arquitectos en la Universidad de Santiago de Chile.</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proofErr w:type="spellStart"/>
      <w:r w:rsidRPr="00EE64E8">
        <w:rPr>
          <w:rFonts w:ascii="Georgia" w:eastAsia="Times New Roman" w:hAnsi="Georgia" w:cs="Times New Roman"/>
          <w:i/>
          <w:iCs/>
          <w:color w:val="333333"/>
          <w:sz w:val="24"/>
          <w:szCs w:val="24"/>
          <w:lang w:eastAsia="es-ES"/>
        </w:rPr>
        <w:t>Orias</w:t>
      </w:r>
      <w:proofErr w:type="spellEnd"/>
      <w:r w:rsidRPr="00EE64E8">
        <w:rPr>
          <w:rFonts w:ascii="Georgia" w:eastAsia="Times New Roman" w:hAnsi="Georgia" w:cs="Times New Roman"/>
          <w:i/>
          <w:iCs/>
          <w:color w:val="333333"/>
          <w:sz w:val="24"/>
          <w:szCs w:val="24"/>
          <w:lang w:eastAsia="es-ES"/>
        </w:rPr>
        <w:t xml:space="preserve"> L., </w:t>
      </w:r>
      <w:proofErr w:type="spellStart"/>
      <w:r w:rsidRPr="00EE64E8">
        <w:rPr>
          <w:rFonts w:ascii="Georgia" w:eastAsia="Times New Roman" w:hAnsi="Georgia" w:cs="Times New Roman"/>
          <w:i/>
          <w:iCs/>
          <w:color w:val="333333"/>
          <w:sz w:val="24"/>
          <w:szCs w:val="24"/>
          <w:lang w:eastAsia="es-ES"/>
        </w:rPr>
        <w:t>Radosinsky</w:t>
      </w:r>
      <w:proofErr w:type="spellEnd"/>
      <w:r w:rsidRPr="00EE64E8">
        <w:rPr>
          <w:rFonts w:ascii="Georgia" w:eastAsia="Times New Roman" w:hAnsi="Georgia" w:cs="Times New Roman"/>
          <w:i/>
          <w:iCs/>
          <w:color w:val="333333"/>
          <w:sz w:val="24"/>
          <w:szCs w:val="24"/>
          <w:lang w:eastAsia="es-ES"/>
        </w:rPr>
        <w:t xml:space="preserve"> A., </w:t>
      </w:r>
      <w:proofErr w:type="spellStart"/>
      <w:r w:rsidRPr="00EE64E8">
        <w:rPr>
          <w:rFonts w:ascii="Georgia" w:eastAsia="Times New Roman" w:hAnsi="Georgia" w:cs="Times New Roman"/>
          <w:i/>
          <w:iCs/>
          <w:color w:val="333333"/>
          <w:sz w:val="24"/>
          <w:szCs w:val="24"/>
          <w:lang w:eastAsia="es-ES"/>
        </w:rPr>
        <w:t>Etchegoyen</w:t>
      </w:r>
      <w:proofErr w:type="spellEnd"/>
      <w:r w:rsidRPr="00EE64E8">
        <w:rPr>
          <w:rFonts w:ascii="Georgia" w:eastAsia="Times New Roman" w:hAnsi="Georgia" w:cs="Times New Roman"/>
          <w:i/>
          <w:iCs/>
          <w:color w:val="333333"/>
          <w:sz w:val="24"/>
          <w:szCs w:val="24"/>
          <w:lang w:eastAsia="es-ES"/>
        </w:rPr>
        <w:t xml:space="preserve"> G.</w:t>
      </w:r>
      <w:r w:rsidRPr="00EE64E8">
        <w:rPr>
          <w:rFonts w:ascii="Georgia" w:eastAsia="Times New Roman" w:hAnsi="Georgia" w:cs="Times New Roman"/>
          <w:color w:val="333333"/>
          <w:sz w:val="24"/>
          <w:szCs w:val="24"/>
          <w:lang w:eastAsia="es-ES"/>
        </w:rPr>
        <w:t> : Experiencia en municipios de la provincia de buenos aires en el primer nivel de atención.</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proofErr w:type="spellStart"/>
      <w:r w:rsidRPr="00EE64E8">
        <w:rPr>
          <w:rFonts w:ascii="Georgia" w:eastAsia="Times New Roman" w:hAnsi="Georgia" w:cs="Times New Roman"/>
          <w:i/>
          <w:iCs/>
          <w:color w:val="333333"/>
          <w:sz w:val="24"/>
          <w:szCs w:val="24"/>
          <w:lang w:eastAsia="es-ES"/>
        </w:rPr>
        <w:t>Paolicchi</w:t>
      </w:r>
      <w:proofErr w:type="spellEnd"/>
      <w:r w:rsidRPr="00EE64E8">
        <w:rPr>
          <w:rFonts w:ascii="Georgia" w:eastAsia="Times New Roman" w:hAnsi="Georgia" w:cs="Times New Roman"/>
          <w:i/>
          <w:iCs/>
          <w:color w:val="333333"/>
          <w:sz w:val="24"/>
          <w:szCs w:val="24"/>
          <w:lang w:eastAsia="es-ES"/>
        </w:rPr>
        <w:t xml:space="preserve">, G.; Martínez </w:t>
      </w:r>
      <w:proofErr w:type="spellStart"/>
      <w:r w:rsidRPr="00EE64E8">
        <w:rPr>
          <w:rFonts w:ascii="Georgia" w:eastAsia="Times New Roman" w:hAnsi="Georgia" w:cs="Times New Roman"/>
          <w:i/>
          <w:iCs/>
          <w:color w:val="333333"/>
          <w:sz w:val="24"/>
          <w:szCs w:val="24"/>
          <w:lang w:eastAsia="es-ES"/>
        </w:rPr>
        <w:t>Vivot</w:t>
      </w:r>
      <w:proofErr w:type="spellEnd"/>
      <w:r w:rsidRPr="00EE64E8">
        <w:rPr>
          <w:rFonts w:ascii="Georgia" w:eastAsia="Times New Roman" w:hAnsi="Georgia" w:cs="Times New Roman"/>
          <w:i/>
          <w:iCs/>
          <w:color w:val="333333"/>
          <w:sz w:val="24"/>
          <w:szCs w:val="24"/>
          <w:lang w:eastAsia="es-ES"/>
        </w:rPr>
        <w:t xml:space="preserve">, M.; Núñez, A.1; Abreu, L.; </w:t>
      </w:r>
      <w:proofErr w:type="spellStart"/>
      <w:r w:rsidRPr="00EE64E8">
        <w:rPr>
          <w:rFonts w:ascii="Georgia" w:eastAsia="Times New Roman" w:hAnsi="Georgia" w:cs="Times New Roman"/>
          <w:i/>
          <w:iCs/>
          <w:color w:val="333333"/>
          <w:sz w:val="24"/>
          <w:szCs w:val="24"/>
          <w:lang w:eastAsia="es-ES"/>
        </w:rPr>
        <w:t>Bosoer</w:t>
      </w:r>
      <w:proofErr w:type="spellEnd"/>
      <w:r w:rsidRPr="00EE64E8">
        <w:rPr>
          <w:rFonts w:ascii="Georgia" w:eastAsia="Times New Roman" w:hAnsi="Georgia" w:cs="Times New Roman"/>
          <w:i/>
          <w:iCs/>
          <w:color w:val="333333"/>
          <w:sz w:val="24"/>
          <w:szCs w:val="24"/>
          <w:lang w:eastAsia="es-ES"/>
        </w:rPr>
        <w:t>,</w:t>
      </w:r>
      <w:r w:rsidRPr="00EE64E8">
        <w:rPr>
          <w:rFonts w:ascii="Georgia" w:eastAsia="Times New Roman" w:hAnsi="Georgia" w:cs="Times New Roman"/>
          <w:color w:val="333333"/>
          <w:sz w:val="24"/>
          <w:szCs w:val="24"/>
          <w:lang w:eastAsia="es-ES"/>
        </w:rPr>
        <w:t> E. : Prácticas interdisciplinarias: el juego como facilitador en aprendizaje- servicio.</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lastRenderedPageBreak/>
        <w:t>Pinto, L., Moraga, A</w:t>
      </w:r>
      <w:r w:rsidRPr="00EE64E8">
        <w:rPr>
          <w:rFonts w:ascii="Georgia" w:eastAsia="Times New Roman" w:hAnsi="Georgia" w:cs="Times New Roman"/>
          <w:color w:val="333333"/>
          <w:sz w:val="24"/>
          <w:szCs w:val="24"/>
          <w:lang w:eastAsia="es-ES"/>
        </w:rPr>
        <w:t> : Experiencias del curso de formación integral de especialidad: el rol social del geólogo.</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Ramírez Alarcón, L</w:t>
      </w:r>
      <w:r w:rsidRPr="00EE64E8">
        <w:rPr>
          <w:rFonts w:ascii="Georgia" w:eastAsia="Times New Roman" w:hAnsi="Georgia" w:cs="Times New Roman"/>
          <w:color w:val="333333"/>
          <w:sz w:val="24"/>
          <w:szCs w:val="24"/>
          <w:lang w:eastAsia="es-ES"/>
        </w:rPr>
        <w:t> : El aprendizaje–servicio bajo mirada de la Comisión Nacional de Acreditación: El Caso de la UST Chile.</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Ramos, M.</w:t>
      </w:r>
      <w:r w:rsidRPr="00EE64E8">
        <w:rPr>
          <w:rFonts w:ascii="Georgia" w:eastAsia="Times New Roman" w:hAnsi="Georgia" w:cs="Times New Roman"/>
          <w:color w:val="333333"/>
          <w:sz w:val="24"/>
          <w:szCs w:val="24"/>
          <w:lang w:eastAsia="es-ES"/>
        </w:rPr>
        <w:t> : Observaciones de vinculación cívica universitaria en Estados Unidos, México y Zimbabue.</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proofErr w:type="spellStart"/>
      <w:r w:rsidRPr="00EE64E8">
        <w:rPr>
          <w:rFonts w:ascii="Georgia" w:eastAsia="Times New Roman" w:hAnsi="Georgia" w:cs="Times New Roman"/>
          <w:i/>
          <w:iCs/>
          <w:color w:val="333333"/>
          <w:sz w:val="24"/>
          <w:szCs w:val="24"/>
          <w:lang w:eastAsia="es-ES"/>
        </w:rPr>
        <w:t>Sardi</w:t>
      </w:r>
      <w:proofErr w:type="spellEnd"/>
      <w:r w:rsidRPr="00EE64E8">
        <w:rPr>
          <w:rFonts w:ascii="Georgia" w:eastAsia="Times New Roman" w:hAnsi="Georgia" w:cs="Times New Roman"/>
          <w:i/>
          <w:iCs/>
          <w:color w:val="333333"/>
          <w:sz w:val="24"/>
          <w:szCs w:val="24"/>
          <w:lang w:eastAsia="es-ES"/>
        </w:rPr>
        <w:t xml:space="preserve">, G.M.I.; </w:t>
      </w:r>
      <w:proofErr w:type="spellStart"/>
      <w:r w:rsidRPr="00EE64E8">
        <w:rPr>
          <w:rFonts w:ascii="Georgia" w:eastAsia="Times New Roman" w:hAnsi="Georgia" w:cs="Times New Roman"/>
          <w:i/>
          <w:iCs/>
          <w:color w:val="333333"/>
          <w:sz w:val="24"/>
          <w:szCs w:val="24"/>
          <w:lang w:eastAsia="es-ES"/>
        </w:rPr>
        <w:t>Volpe</w:t>
      </w:r>
      <w:proofErr w:type="spellEnd"/>
      <w:r w:rsidRPr="00EE64E8">
        <w:rPr>
          <w:rFonts w:ascii="Georgia" w:eastAsia="Times New Roman" w:hAnsi="Georgia" w:cs="Times New Roman"/>
          <w:i/>
          <w:iCs/>
          <w:color w:val="333333"/>
          <w:sz w:val="24"/>
          <w:szCs w:val="24"/>
          <w:lang w:eastAsia="es-ES"/>
        </w:rPr>
        <w:t xml:space="preserve">, S.M.; </w:t>
      </w:r>
      <w:proofErr w:type="spellStart"/>
      <w:r w:rsidRPr="00EE64E8">
        <w:rPr>
          <w:rFonts w:ascii="Georgia" w:eastAsia="Times New Roman" w:hAnsi="Georgia" w:cs="Times New Roman"/>
          <w:i/>
          <w:iCs/>
          <w:color w:val="333333"/>
          <w:sz w:val="24"/>
          <w:szCs w:val="24"/>
          <w:lang w:eastAsia="es-ES"/>
        </w:rPr>
        <w:t>Gutierrez</w:t>
      </w:r>
      <w:proofErr w:type="spellEnd"/>
      <w:r w:rsidRPr="00EE64E8">
        <w:rPr>
          <w:rFonts w:ascii="Georgia" w:eastAsia="Times New Roman" w:hAnsi="Georgia" w:cs="Times New Roman"/>
          <w:i/>
          <w:iCs/>
          <w:color w:val="333333"/>
          <w:sz w:val="24"/>
          <w:szCs w:val="24"/>
          <w:lang w:eastAsia="es-ES"/>
        </w:rPr>
        <w:t>, G.; Herrero, M.A</w:t>
      </w:r>
      <w:r w:rsidRPr="00EE64E8">
        <w:rPr>
          <w:rFonts w:ascii="Georgia" w:eastAsia="Times New Roman" w:hAnsi="Georgia" w:cs="Times New Roman"/>
          <w:color w:val="333333"/>
          <w:sz w:val="24"/>
          <w:szCs w:val="24"/>
          <w:lang w:eastAsia="es-ES"/>
        </w:rPr>
        <w:t> : Alfabetización académica en una experiencia de aprendizaje servicio.</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proofErr w:type="spellStart"/>
      <w:r w:rsidRPr="00EE64E8">
        <w:rPr>
          <w:rFonts w:ascii="Georgia" w:eastAsia="Times New Roman" w:hAnsi="Georgia" w:cs="Times New Roman"/>
          <w:i/>
          <w:iCs/>
          <w:color w:val="333333"/>
          <w:sz w:val="24"/>
          <w:szCs w:val="24"/>
          <w:lang w:eastAsia="es-ES"/>
        </w:rPr>
        <w:t>Scala</w:t>
      </w:r>
      <w:proofErr w:type="spellEnd"/>
      <w:r w:rsidRPr="00EE64E8">
        <w:rPr>
          <w:rFonts w:ascii="Georgia" w:eastAsia="Times New Roman" w:hAnsi="Georgia" w:cs="Times New Roman"/>
          <w:i/>
          <w:iCs/>
          <w:color w:val="333333"/>
          <w:sz w:val="24"/>
          <w:szCs w:val="24"/>
          <w:lang w:eastAsia="es-ES"/>
        </w:rPr>
        <w:t xml:space="preserve"> A., </w:t>
      </w:r>
      <w:proofErr w:type="spellStart"/>
      <w:r w:rsidRPr="00EE64E8">
        <w:rPr>
          <w:rFonts w:ascii="Georgia" w:eastAsia="Times New Roman" w:hAnsi="Georgia" w:cs="Times New Roman"/>
          <w:i/>
          <w:iCs/>
          <w:color w:val="333333"/>
          <w:sz w:val="24"/>
          <w:szCs w:val="24"/>
          <w:lang w:eastAsia="es-ES"/>
        </w:rPr>
        <w:t>Thölke</w:t>
      </w:r>
      <w:proofErr w:type="spellEnd"/>
      <w:r w:rsidRPr="00EE64E8">
        <w:rPr>
          <w:rFonts w:ascii="Georgia" w:eastAsia="Times New Roman" w:hAnsi="Georgia" w:cs="Times New Roman"/>
          <w:i/>
          <w:iCs/>
          <w:color w:val="333333"/>
          <w:sz w:val="24"/>
          <w:szCs w:val="24"/>
          <w:lang w:eastAsia="es-ES"/>
        </w:rPr>
        <w:t xml:space="preserve"> C., </w:t>
      </w:r>
      <w:proofErr w:type="spellStart"/>
      <w:r w:rsidRPr="00EE64E8">
        <w:rPr>
          <w:rFonts w:ascii="Georgia" w:eastAsia="Times New Roman" w:hAnsi="Georgia" w:cs="Times New Roman"/>
          <w:i/>
          <w:iCs/>
          <w:color w:val="333333"/>
          <w:sz w:val="24"/>
          <w:szCs w:val="24"/>
          <w:lang w:eastAsia="es-ES"/>
        </w:rPr>
        <w:t>Trobo</w:t>
      </w:r>
      <w:proofErr w:type="spellEnd"/>
      <w:r w:rsidRPr="00EE64E8">
        <w:rPr>
          <w:rFonts w:ascii="Georgia" w:eastAsia="Times New Roman" w:hAnsi="Georgia" w:cs="Times New Roman"/>
          <w:i/>
          <w:iCs/>
          <w:color w:val="333333"/>
          <w:sz w:val="24"/>
          <w:szCs w:val="24"/>
          <w:lang w:eastAsia="es-ES"/>
        </w:rPr>
        <w:t xml:space="preserve"> A.</w:t>
      </w:r>
      <w:r w:rsidRPr="00EE64E8">
        <w:rPr>
          <w:rFonts w:ascii="Georgia" w:eastAsia="Times New Roman" w:hAnsi="Georgia" w:cs="Times New Roman"/>
          <w:color w:val="333333"/>
          <w:sz w:val="24"/>
          <w:szCs w:val="24"/>
          <w:lang w:eastAsia="es-ES"/>
        </w:rPr>
        <w:t xml:space="preserve"> : Experiencia de una escuela rural de </w:t>
      </w:r>
      <w:proofErr w:type="spellStart"/>
      <w:r w:rsidRPr="00EE64E8">
        <w:rPr>
          <w:rFonts w:ascii="Georgia" w:eastAsia="Times New Roman" w:hAnsi="Georgia" w:cs="Times New Roman"/>
          <w:color w:val="333333"/>
          <w:sz w:val="24"/>
          <w:szCs w:val="24"/>
          <w:lang w:eastAsia="es-ES"/>
        </w:rPr>
        <w:t>uruguay</w:t>
      </w:r>
      <w:proofErr w:type="spellEnd"/>
      <w:r w:rsidRPr="00EE64E8">
        <w:rPr>
          <w:rFonts w:ascii="Georgia" w:eastAsia="Times New Roman" w:hAnsi="Georgia" w:cs="Times New Roman"/>
          <w:color w:val="333333"/>
          <w:sz w:val="24"/>
          <w:szCs w:val="24"/>
          <w:lang w:eastAsia="es-ES"/>
        </w:rPr>
        <w:t>: “la escuela al servicio de la salud”.</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Ugarte, A. M.</w:t>
      </w:r>
      <w:r w:rsidRPr="00EE64E8">
        <w:rPr>
          <w:rFonts w:ascii="Georgia" w:eastAsia="Times New Roman" w:hAnsi="Georgia" w:cs="Times New Roman"/>
          <w:color w:val="333333"/>
          <w:sz w:val="24"/>
          <w:szCs w:val="24"/>
          <w:lang w:eastAsia="es-ES"/>
        </w:rPr>
        <w:t> :Control de Salud Escolar en la Comunidad Educativa Colegios Santo Tomás de Santiago de Chile.</w:t>
      </w:r>
    </w:p>
    <w:p w:rsidR="00A1575B"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 xml:space="preserve">Vargas Olivares C.; Yuri </w:t>
      </w:r>
      <w:proofErr w:type="spellStart"/>
      <w:r w:rsidRPr="00EE64E8">
        <w:rPr>
          <w:rFonts w:ascii="Georgia" w:eastAsia="Times New Roman" w:hAnsi="Georgia" w:cs="Times New Roman"/>
          <w:i/>
          <w:iCs/>
          <w:color w:val="333333"/>
          <w:sz w:val="24"/>
          <w:szCs w:val="24"/>
          <w:lang w:eastAsia="es-ES"/>
        </w:rPr>
        <w:t>Saba</w:t>
      </w:r>
      <w:proofErr w:type="spellEnd"/>
      <w:r w:rsidRPr="00EE64E8">
        <w:rPr>
          <w:rFonts w:ascii="Georgia" w:eastAsia="Times New Roman" w:hAnsi="Georgia" w:cs="Times New Roman"/>
          <w:i/>
          <w:iCs/>
          <w:color w:val="333333"/>
          <w:sz w:val="24"/>
          <w:szCs w:val="24"/>
          <w:lang w:eastAsia="es-ES"/>
        </w:rPr>
        <w:t xml:space="preserve"> P.; Soto R</w:t>
      </w:r>
      <w:r w:rsidRPr="00EE64E8">
        <w:rPr>
          <w:rFonts w:ascii="Georgia" w:eastAsia="Times New Roman" w:hAnsi="Georgia" w:cs="Times New Roman"/>
          <w:color w:val="333333"/>
          <w:sz w:val="24"/>
          <w:szCs w:val="24"/>
          <w:lang w:eastAsia="es-ES"/>
        </w:rPr>
        <w:t>.; Gema Santander: Propuesta de transición entre un voluntariado a aprendizaje servicio.</w:t>
      </w:r>
    </w:p>
    <w:p w:rsidR="00EE64E8" w:rsidRPr="00EE64E8" w:rsidRDefault="00EE64E8"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p>
    <w:p w:rsidR="00A1575B" w:rsidRDefault="00A1575B" w:rsidP="00A1575B">
      <w:pPr>
        <w:shd w:val="clear" w:color="auto" w:fill="FFFFFF"/>
        <w:spacing w:after="0" w:line="360" w:lineRule="atLeast"/>
        <w:textAlignment w:val="baseline"/>
        <w:outlineLvl w:val="2"/>
        <w:rPr>
          <w:rFonts w:ascii="Arial" w:eastAsia="Times New Roman" w:hAnsi="Arial" w:cs="Arial"/>
          <w:b/>
          <w:bCs/>
          <w:color w:val="3366FF"/>
          <w:sz w:val="28"/>
          <w:szCs w:val="28"/>
          <w:lang w:eastAsia="es-ES"/>
        </w:rPr>
      </w:pPr>
      <w:r w:rsidRPr="00EE64E8">
        <w:rPr>
          <w:rFonts w:ascii="Arial" w:eastAsia="Times New Roman" w:hAnsi="Arial" w:cs="Arial"/>
          <w:b/>
          <w:bCs/>
          <w:color w:val="3366FF"/>
          <w:sz w:val="28"/>
          <w:szCs w:val="28"/>
          <w:lang w:eastAsia="es-ES"/>
        </w:rPr>
        <w:t xml:space="preserve">Se publica la Guía de </w:t>
      </w:r>
      <w:proofErr w:type="spellStart"/>
      <w:r w:rsidRPr="00EE64E8">
        <w:rPr>
          <w:rFonts w:ascii="Arial" w:eastAsia="Times New Roman" w:hAnsi="Arial" w:cs="Arial"/>
          <w:b/>
          <w:bCs/>
          <w:color w:val="3366FF"/>
          <w:sz w:val="28"/>
          <w:szCs w:val="28"/>
          <w:lang w:eastAsia="es-ES"/>
        </w:rPr>
        <w:t>ApS</w:t>
      </w:r>
      <w:proofErr w:type="spellEnd"/>
      <w:r w:rsidRPr="00EE64E8">
        <w:rPr>
          <w:rFonts w:ascii="Arial" w:eastAsia="Times New Roman" w:hAnsi="Arial" w:cs="Arial"/>
          <w:b/>
          <w:bCs/>
          <w:color w:val="3366FF"/>
          <w:sz w:val="28"/>
          <w:szCs w:val="28"/>
          <w:lang w:eastAsia="es-ES"/>
        </w:rPr>
        <w:t xml:space="preserve"> para la promoción de la donación de sangre “</w:t>
      </w:r>
      <w:proofErr w:type="spellStart"/>
      <w:r w:rsidRPr="00EE64E8">
        <w:rPr>
          <w:rFonts w:ascii="Arial" w:eastAsia="Times New Roman" w:hAnsi="Arial" w:cs="Arial"/>
          <w:b/>
          <w:bCs/>
          <w:color w:val="3366FF"/>
          <w:sz w:val="28"/>
          <w:szCs w:val="28"/>
          <w:lang w:eastAsia="es-ES"/>
        </w:rPr>
        <w:t>Aprèn</w:t>
      </w:r>
      <w:proofErr w:type="spellEnd"/>
      <w:r w:rsidRPr="00EE64E8">
        <w:rPr>
          <w:rFonts w:ascii="Arial" w:eastAsia="Times New Roman" w:hAnsi="Arial" w:cs="Arial"/>
          <w:b/>
          <w:bCs/>
          <w:color w:val="3366FF"/>
          <w:sz w:val="28"/>
          <w:szCs w:val="28"/>
          <w:lang w:eastAsia="es-ES"/>
        </w:rPr>
        <w:t>, participa i dona” (“Aprende, participa y dona”)</w:t>
      </w:r>
    </w:p>
    <w:p w:rsidR="00EE64E8" w:rsidRPr="00EE64E8" w:rsidRDefault="00EE64E8" w:rsidP="00A1575B">
      <w:pPr>
        <w:shd w:val="clear" w:color="auto" w:fill="FFFFFF"/>
        <w:spacing w:after="0" w:line="360" w:lineRule="atLeast"/>
        <w:textAlignment w:val="baseline"/>
        <w:outlineLvl w:val="2"/>
        <w:rPr>
          <w:rFonts w:ascii="Arial" w:eastAsia="Times New Roman" w:hAnsi="Arial" w:cs="Arial"/>
          <w:color w:val="000000"/>
          <w:sz w:val="28"/>
          <w:szCs w:val="28"/>
          <w:lang w:eastAsia="es-ES"/>
        </w:rPr>
      </w:pPr>
    </w:p>
    <w:p w:rsidR="00EE64E8" w:rsidRDefault="00A1575B" w:rsidP="00A1575B">
      <w:pPr>
        <w:shd w:val="clear" w:color="auto" w:fill="FFFFFF"/>
        <w:spacing w:after="0" w:line="240" w:lineRule="auto"/>
        <w:jc w:val="both"/>
        <w:textAlignment w:val="baseline"/>
        <w:rPr>
          <w:rFonts w:ascii="Georgia" w:eastAsia="Times New Roman" w:hAnsi="Georgia" w:cs="Times New Roman"/>
          <w:color w:val="333333"/>
          <w:lang w:eastAsia="es-ES"/>
        </w:rPr>
      </w:pPr>
      <w:r>
        <w:rPr>
          <w:rFonts w:ascii="Georgia" w:eastAsia="Times New Roman" w:hAnsi="Georgia" w:cs="Times New Roman"/>
          <w:noProof/>
          <w:color w:val="743399"/>
          <w:bdr w:val="none" w:sz="0" w:space="0" w:color="auto" w:frame="1"/>
          <w:lang w:eastAsia="es-ES"/>
        </w:rPr>
        <w:drawing>
          <wp:inline distT="0" distB="0" distL="0" distR="0">
            <wp:extent cx="1635125" cy="2312670"/>
            <wp:effectExtent l="19050" t="0" r="3175" b="0"/>
            <wp:docPr id="4" name="Imagen 4" descr="PortadaApre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tadaApren">
                      <a:hlinkClick r:id="rId15"/>
                    </pic:cNvPr>
                    <pic:cNvPicPr>
                      <a:picLocks noChangeAspect="1" noChangeArrowheads="1"/>
                    </pic:cNvPicPr>
                  </pic:nvPicPr>
                  <pic:blipFill>
                    <a:blip r:embed="rId16" cstate="print"/>
                    <a:srcRect/>
                    <a:stretch>
                      <a:fillRect/>
                    </a:stretch>
                  </pic:blipFill>
                  <pic:spPr bwMode="auto">
                    <a:xfrm>
                      <a:off x="0" y="0"/>
                      <a:ext cx="1635125" cy="2312670"/>
                    </a:xfrm>
                    <a:prstGeom prst="rect">
                      <a:avLst/>
                    </a:prstGeom>
                    <a:noFill/>
                    <a:ln w="9525">
                      <a:noFill/>
                      <a:miter lim="800000"/>
                      <a:headEnd/>
                      <a:tailEnd/>
                    </a:ln>
                  </pic:spPr>
                </pic:pic>
              </a:graphicData>
            </a:graphic>
          </wp:inline>
        </w:drawing>
      </w:r>
    </w:p>
    <w:p w:rsidR="00EE64E8" w:rsidRDefault="00EE64E8" w:rsidP="00A1575B">
      <w:pPr>
        <w:shd w:val="clear" w:color="auto" w:fill="FFFFFF"/>
        <w:spacing w:after="0" w:line="240" w:lineRule="auto"/>
        <w:jc w:val="both"/>
        <w:textAlignment w:val="baseline"/>
        <w:rPr>
          <w:rFonts w:ascii="Georgia" w:eastAsia="Times New Roman" w:hAnsi="Georgia" w:cs="Times New Roman"/>
          <w:color w:val="333333"/>
          <w:lang w:eastAsia="es-ES"/>
        </w:rPr>
      </w:pPr>
    </w:p>
    <w:p w:rsidR="00EE64E8" w:rsidRDefault="00EE64E8" w:rsidP="00A1575B">
      <w:pPr>
        <w:shd w:val="clear" w:color="auto" w:fill="FFFFFF"/>
        <w:spacing w:after="0" w:line="240" w:lineRule="auto"/>
        <w:jc w:val="both"/>
        <w:textAlignment w:val="baseline"/>
        <w:rPr>
          <w:rFonts w:ascii="Georgia" w:eastAsia="Times New Roman" w:hAnsi="Georgia" w:cs="Times New Roman"/>
          <w:color w:val="333333"/>
          <w:lang w:eastAsia="es-ES"/>
        </w:rPr>
      </w:pP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lang w:eastAsia="es-ES"/>
        </w:rPr>
        <w:t>Un programa educativo para que niños y jóvenes de 6 a 18 años adquieran conocimientos y valores a través de la promoción de la donación de sangre y la organización de una campaña</w:t>
      </w:r>
    </w:p>
    <w:p w:rsidR="00A1575B" w:rsidRPr="00EE64E8" w:rsidRDefault="00A1575B" w:rsidP="00EE64E8">
      <w:pPr>
        <w:shd w:val="clear" w:color="auto" w:fill="FFFFFF"/>
        <w:spacing w:after="332"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lang w:eastAsia="es-ES"/>
        </w:rPr>
        <w:t xml:space="preserve">Los proyectos de Aprendizaje-Servicio basados en la promoción de la donación de sangre, órganos y tejidos, es desde hace tiempo uno de los proyectos “estrella” en el conjunto de los proyectos de Aprendizaje-Servicio. En este caso </w:t>
      </w:r>
      <w:r w:rsidRPr="00EE64E8">
        <w:rPr>
          <w:rFonts w:ascii="Georgia" w:eastAsia="Times New Roman" w:hAnsi="Georgia" w:cs="Times New Roman"/>
          <w:color w:val="333333"/>
          <w:sz w:val="24"/>
          <w:szCs w:val="24"/>
          <w:lang w:eastAsia="es-ES"/>
        </w:rPr>
        <w:lastRenderedPageBreak/>
        <w:t xml:space="preserve">ha sido en Cataluña donde se inició la experiencia y desde donde se publica esta Guía en catalán sobre cómo promover proyectos de </w:t>
      </w:r>
      <w:proofErr w:type="spellStart"/>
      <w:r w:rsidRPr="00EE64E8">
        <w:rPr>
          <w:rFonts w:ascii="Georgia" w:eastAsia="Times New Roman" w:hAnsi="Georgia" w:cs="Times New Roman"/>
          <w:color w:val="333333"/>
          <w:sz w:val="24"/>
          <w:szCs w:val="24"/>
          <w:lang w:eastAsia="es-ES"/>
        </w:rPr>
        <w:t>ApS</w:t>
      </w:r>
      <w:proofErr w:type="spellEnd"/>
      <w:r w:rsidRPr="00EE64E8">
        <w:rPr>
          <w:rFonts w:ascii="Georgia" w:eastAsia="Times New Roman" w:hAnsi="Georgia" w:cs="Times New Roman"/>
          <w:color w:val="333333"/>
          <w:sz w:val="24"/>
          <w:szCs w:val="24"/>
          <w:lang w:eastAsia="es-ES"/>
        </w:rPr>
        <w:t xml:space="preserve"> basados en la promoción de la donación de sangre, que se desarrollan en todas las etapas del sistema educativo a parte de iniciativas no formales de tipo educativo.</w:t>
      </w:r>
      <w:r w:rsidRPr="00EE64E8">
        <w:rPr>
          <w:rFonts w:ascii="Georgia" w:eastAsia="Times New Roman" w:hAnsi="Georgia" w:cs="Times New Roman"/>
          <w:color w:val="333333"/>
          <w:sz w:val="24"/>
          <w:szCs w:val="24"/>
          <w:lang w:eastAsia="es-ES"/>
        </w:rPr>
        <w:br/>
        <w:t>“</w:t>
      </w:r>
      <w:proofErr w:type="spellStart"/>
      <w:r w:rsidRPr="00EE64E8">
        <w:rPr>
          <w:rFonts w:ascii="Georgia" w:eastAsia="Times New Roman" w:hAnsi="Georgia" w:cs="Times New Roman"/>
          <w:color w:val="333333"/>
          <w:sz w:val="24"/>
          <w:szCs w:val="24"/>
          <w:lang w:eastAsia="es-ES"/>
        </w:rPr>
        <w:t>Aprèn</w:t>
      </w:r>
      <w:proofErr w:type="spellEnd"/>
      <w:r w:rsidRPr="00EE64E8">
        <w:rPr>
          <w:rFonts w:ascii="Georgia" w:eastAsia="Times New Roman" w:hAnsi="Georgia" w:cs="Times New Roman"/>
          <w:color w:val="333333"/>
          <w:sz w:val="24"/>
          <w:szCs w:val="24"/>
          <w:lang w:eastAsia="es-ES"/>
        </w:rPr>
        <w:t xml:space="preserve">, participa y </w:t>
      </w:r>
      <w:proofErr w:type="spellStart"/>
      <w:r w:rsidRPr="00EE64E8">
        <w:rPr>
          <w:rFonts w:ascii="Georgia" w:eastAsia="Times New Roman" w:hAnsi="Georgia" w:cs="Times New Roman"/>
          <w:color w:val="333333"/>
          <w:sz w:val="24"/>
          <w:szCs w:val="24"/>
          <w:lang w:eastAsia="es-ES"/>
        </w:rPr>
        <w:t>dóna</w:t>
      </w:r>
      <w:proofErr w:type="spellEnd"/>
      <w:r w:rsidRPr="00EE64E8">
        <w:rPr>
          <w:rFonts w:ascii="Georgia" w:eastAsia="Times New Roman" w:hAnsi="Georgia" w:cs="Times New Roman"/>
          <w:color w:val="333333"/>
          <w:sz w:val="24"/>
          <w:szCs w:val="24"/>
          <w:lang w:eastAsia="es-ES"/>
        </w:rPr>
        <w:t>” está basado en la metodología de Aprendizaje-Servicio, y está fundamentado en la implicación, la responsabilidad y el protagonismo de los niños y jóvenes tanto en los preparativos como en los resultados.</w:t>
      </w:r>
      <w:r w:rsidRPr="00EE64E8">
        <w:rPr>
          <w:rFonts w:ascii="Georgia" w:eastAsia="Times New Roman" w:hAnsi="Georgia" w:cs="Times New Roman"/>
          <w:color w:val="333333"/>
          <w:sz w:val="24"/>
          <w:szCs w:val="24"/>
          <w:lang w:eastAsia="es-ES"/>
        </w:rPr>
        <w:br/>
        <w:t>En Cataluña han sido ya más de 200 centros educativos los que han confiado en este proyecto que vincula la enseñanza con la acción y que nos permite dar a conocer uno de nuestros valores esenciales: el altruismo; la voluntad de ayudar a los demás en momentos difíciles de sus vidas.</w:t>
      </w:r>
      <w:r w:rsidRPr="00EE64E8">
        <w:rPr>
          <w:rFonts w:ascii="Georgia" w:eastAsia="Times New Roman" w:hAnsi="Georgia" w:cs="Times New Roman"/>
          <w:color w:val="333333"/>
          <w:sz w:val="24"/>
          <w:szCs w:val="24"/>
          <w:lang w:eastAsia="es-ES"/>
        </w:rPr>
        <w:br/>
        <w:t>Desde el Banco de Sangre y Tejidos, con el acompañamiento del grupo de investigación de educación moral de la Universidad de Barcelona, se ha recogido la metodología empleada en la Guía “</w:t>
      </w:r>
      <w:proofErr w:type="spellStart"/>
      <w:r w:rsidRPr="00EE64E8">
        <w:rPr>
          <w:rFonts w:ascii="Georgia" w:eastAsia="Times New Roman" w:hAnsi="Georgia" w:cs="Times New Roman"/>
          <w:color w:val="333333"/>
          <w:sz w:val="24"/>
          <w:szCs w:val="24"/>
          <w:lang w:eastAsia="es-ES"/>
        </w:rPr>
        <w:t>Aprèn</w:t>
      </w:r>
      <w:proofErr w:type="spellEnd"/>
      <w:r w:rsidRPr="00EE64E8">
        <w:rPr>
          <w:rFonts w:ascii="Georgia" w:eastAsia="Times New Roman" w:hAnsi="Georgia" w:cs="Times New Roman"/>
          <w:color w:val="333333"/>
          <w:sz w:val="24"/>
          <w:szCs w:val="24"/>
          <w:lang w:eastAsia="es-ES"/>
        </w:rPr>
        <w:t xml:space="preserve">, participa y </w:t>
      </w:r>
      <w:proofErr w:type="spellStart"/>
      <w:r w:rsidRPr="00EE64E8">
        <w:rPr>
          <w:rFonts w:ascii="Georgia" w:eastAsia="Times New Roman" w:hAnsi="Georgia" w:cs="Times New Roman"/>
          <w:color w:val="333333"/>
          <w:sz w:val="24"/>
          <w:szCs w:val="24"/>
          <w:lang w:eastAsia="es-ES"/>
        </w:rPr>
        <w:t>dóna</w:t>
      </w:r>
      <w:proofErr w:type="spellEnd"/>
      <w:r w:rsidRPr="00EE64E8">
        <w:rPr>
          <w:rFonts w:ascii="Georgia" w:eastAsia="Times New Roman" w:hAnsi="Georgia" w:cs="Times New Roman"/>
          <w:color w:val="333333"/>
          <w:sz w:val="24"/>
          <w:szCs w:val="24"/>
          <w:lang w:eastAsia="es-ES"/>
        </w:rPr>
        <w:t>”. Después de 8 años de trabajo junto con los centros, se ha considerado oportuno dejar una pauta para que sea más fácil implantar y extender esta experiencia.</w:t>
      </w:r>
      <w:r w:rsidRPr="00EE64E8">
        <w:rPr>
          <w:rFonts w:ascii="Georgia" w:eastAsia="Times New Roman" w:hAnsi="Georgia" w:cs="Times New Roman"/>
          <w:color w:val="333333"/>
          <w:sz w:val="24"/>
          <w:szCs w:val="24"/>
          <w:lang w:eastAsia="es-ES"/>
        </w:rPr>
        <w:br/>
        <w:t>Detrás de cada página, de cada cuadrante metodológico y de cada pauta educativa vemos las imágenes de los niños y niñas, chicos y chicas y profesores que han ayudado hacer llegar más lejos la necesidad de donar sangre y contribuir así a formar ciudadanos más implicados, activos y comprometidos.</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b/>
          <w:bCs/>
          <w:color w:val="000080"/>
          <w:sz w:val="24"/>
          <w:szCs w:val="24"/>
          <w:lang w:eastAsia="es-ES"/>
        </w:rPr>
        <w:t>Contenido</w:t>
      </w:r>
    </w:p>
    <w:p w:rsidR="00A1575B" w:rsidRPr="00EE64E8" w:rsidRDefault="00A1575B" w:rsidP="00EE64E8">
      <w:pPr>
        <w:shd w:val="clear" w:color="auto" w:fill="FFFFFF"/>
        <w:spacing w:after="332"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lang w:eastAsia="es-ES"/>
        </w:rPr>
        <w:t>Índice</w:t>
      </w:r>
      <w:r w:rsidRPr="00EE64E8">
        <w:rPr>
          <w:rFonts w:ascii="Georgia" w:eastAsia="Times New Roman" w:hAnsi="Georgia" w:cs="Times New Roman"/>
          <w:color w:val="333333"/>
          <w:sz w:val="24"/>
          <w:szCs w:val="24"/>
          <w:lang w:eastAsia="es-ES"/>
        </w:rPr>
        <w:br/>
        <w:t>Presentación</w:t>
      </w:r>
      <w:r w:rsidRPr="00EE64E8">
        <w:rPr>
          <w:rFonts w:ascii="Georgia" w:eastAsia="Times New Roman" w:hAnsi="Georgia" w:cs="Times New Roman"/>
          <w:color w:val="333333"/>
          <w:sz w:val="24"/>
          <w:szCs w:val="24"/>
          <w:lang w:eastAsia="es-ES"/>
        </w:rPr>
        <w:br/>
        <w:t>1. El aprendizaje-servicio, un proyecto educativo con utilidad social</w:t>
      </w:r>
      <w:r w:rsidRPr="00EE64E8">
        <w:rPr>
          <w:rFonts w:ascii="Georgia" w:eastAsia="Times New Roman" w:hAnsi="Georgia" w:cs="Times New Roman"/>
          <w:color w:val="333333"/>
          <w:sz w:val="24"/>
          <w:szCs w:val="24"/>
          <w:lang w:eastAsia="es-ES"/>
        </w:rPr>
        <w:br/>
        <w:t>2. El Banco de Sangre y Tejidos, eje de la donación y la transfusión</w:t>
      </w:r>
      <w:r w:rsidRPr="00EE64E8">
        <w:rPr>
          <w:rFonts w:ascii="Georgia" w:eastAsia="Times New Roman" w:hAnsi="Georgia" w:cs="Times New Roman"/>
          <w:color w:val="333333"/>
          <w:sz w:val="24"/>
          <w:szCs w:val="24"/>
          <w:lang w:eastAsia="es-ES"/>
        </w:rPr>
        <w:br/>
        <w:t>3. El programa educativo “Aprende, participa y dona”: objetivos, alcance , características generales, fases del proyecto</w:t>
      </w:r>
      <w:r w:rsidRPr="00EE64E8">
        <w:rPr>
          <w:rFonts w:ascii="Georgia" w:eastAsia="Times New Roman" w:hAnsi="Georgia" w:cs="Times New Roman"/>
          <w:color w:val="333333"/>
          <w:sz w:val="24"/>
          <w:szCs w:val="24"/>
          <w:lang w:eastAsia="es-ES"/>
        </w:rPr>
        <w:br/>
        <w:t>4. Planificación de los recursos, contenidos y metodología</w:t>
      </w:r>
      <w:r w:rsidRPr="00EE64E8">
        <w:rPr>
          <w:rFonts w:ascii="Georgia" w:eastAsia="Times New Roman" w:hAnsi="Georgia" w:cs="Times New Roman"/>
          <w:color w:val="333333"/>
          <w:sz w:val="24"/>
          <w:szCs w:val="24"/>
          <w:lang w:eastAsia="es-ES"/>
        </w:rPr>
        <w:br/>
        <w:t>5. Ejemplos de acciones especiales</w:t>
      </w:r>
      <w:r w:rsidRPr="00EE64E8">
        <w:rPr>
          <w:rFonts w:ascii="Georgia" w:eastAsia="Times New Roman" w:hAnsi="Georgia" w:cs="Times New Roman"/>
          <w:color w:val="333333"/>
          <w:sz w:val="24"/>
          <w:szCs w:val="24"/>
          <w:lang w:eastAsia="es-ES"/>
        </w:rPr>
        <w:br/>
        <w:t>6. Valoraciones de los y las participantes y otras conclusiones</w:t>
      </w:r>
      <w:r w:rsidRPr="00EE64E8">
        <w:rPr>
          <w:rFonts w:ascii="Georgia" w:eastAsia="Times New Roman" w:hAnsi="Georgia" w:cs="Times New Roman"/>
          <w:color w:val="333333"/>
          <w:sz w:val="24"/>
          <w:szCs w:val="24"/>
          <w:lang w:eastAsia="es-ES"/>
        </w:rPr>
        <w:br/>
        <w:t>Anexos</w:t>
      </w:r>
    </w:p>
    <w:p w:rsidR="00A1575B" w:rsidRPr="00EE64E8" w:rsidRDefault="00A1575B" w:rsidP="00EE64E8">
      <w:pPr>
        <w:shd w:val="clear" w:color="auto" w:fill="FFFFFF"/>
        <w:spacing w:after="332"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lang w:eastAsia="es-ES"/>
        </w:rPr>
        <w:lastRenderedPageBreak/>
        <w:t>Puedes bajarte esta Guía desde este enlace:</w:t>
      </w:r>
    </w:p>
    <w:p w:rsidR="00A1575B" w:rsidRDefault="00003EBD" w:rsidP="00EE64E8">
      <w:pPr>
        <w:shd w:val="clear" w:color="auto" w:fill="FFFFFF"/>
        <w:spacing w:after="0" w:line="360" w:lineRule="auto"/>
        <w:jc w:val="both"/>
        <w:textAlignment w:val="baseline"/>
        <w:rPr>
          <w:sz w:val="24"/>
          <w:szCs w:val="24"/>
        </w:rPr>
      </w:pPr>
      <w:hyperlink r:id="rId17" w:tgtFrame="_blank" w:history="1">
        <w:r w:rsidR="00A1575B" w:rsidRPr="00EE64E8">
          <w:rPr>
            <w:rFonts w:ascii="Georgia" w:eastAsia="Times New Roman" w:hAnsi="Georgia" w:cs="Times New Roman"/>
            <w:color w:val="743399"/>
            <w:sz w:val="24"/>
            <w:szCs w:val="24"/>
            <w:u w:val="single"/>
            <w:lang w:eastAsia="es-ES"/>
          </w:rPr>
          <w:t> http://donarsang.gencat.cat/media/upload/arxius/APS/Guia_APS_interactiva_2015.pdf</w:t>
        </w:r>
      </w:hyperlink>
    </w:p>
    <w:p w:rsidR="00EE64E8" w:rsidRPr="00EE64E8" w:rsidRDefault="00EE64E8"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p>
    <w:p w:rsidR="00A1575B" w:rsidRDefault="00A1575B" w:rsidP="00A1575B">
      <w:pPr>
        <w:shd w:val="clear" w:color="auto" w:fill="FFFFFF"/>
        <w:spacing w:after="0" w:line="360" w:lineRule="atLeast"/>
        <w:textAlignment w:val="baseline"/>
        <w:outlineLvl w:val="2"/>
        <w:rPr>
          <w:rFonts w:ascii="Arial" w:eastAsia="Times New Roman" w:hAnsi="Arial" w:cs="Arial"/>
          <w:b/>
          <w:bCs/>
          <w:color w:val="3366FF"/>
          <w:sz w:val="28"/>
          <w:szCs w:val="28"/>
          <w:lang w:eastAsia="es-ES"/>
        </w:rPr>
      </w:pPr>
      <w:r w:rsidRPr="00EE64E8">
        <w:rPr>
          <w:rFonts w:ascii="Arial" w:eastAsia="Times New Roman" w:hAnsi="Arial" w:cs="Arial"/>
          <w:b/>
          <w:bCs/>
          <w:color w:val="3366FF"/>
          <w:sz w:val="28"/>
          <w:szCs w:val="28"/>
          <w:lang w:eastAsia="es-ES"/>
        </w:rPr>
        <w:t>El Aprendizaje en Servicio en la ULACIT: conceptos, experiencias y retos.</w:t>
      </w:r>
    </w:p>
    <w:p w:rsidR="00EE64E8" w:rsidRPr="00EE64E8" w:rsidRDefault="00EE64E8" w:rsidP="00A1575B">
      <w:pPr>
        <w:shd w:val="clear" w:color="auto" w:fill="FFFFFF"/>
        <w:spacing w:after="0" w:line="360" w:lineRule="atLeast"/>
        <w:textAlignment w:val="baseline"/>
        <w:outlineLvl w:val="2"/>
        <w:rPr>
          <w:rFonts w:ascii="Arial" w:eastAsia="Times New Roman" w:hAnsi="Arial" w:cs="Arial"/>
          <w:color w:val="000000"/>
          <w:sz w:val="28"/>
          <w:szCs w:val="28"/>
          <w:lang w:eastAsia="es-ES"/>
        </w:rPr>
      </w:pPr>
    </w:p>
    <w:p w:rsidR="00A1575B" w:rsidRPr="00A1575B" w:rsidRDefault="00A1575B" w:rsidP="00A1575B">
      <w:pPr>
        <w:shd w:val="clear" w:color="auto" w:fill="FFFFFF"/>
        <w:spacing w:after="0" w:line="240" w:lineRule="auto"/>
        <w:textAlignment w:val="baseline"/>
        <w:rPr>
          <w:rFonts w:ascii="Georgia" w:eastAsia="Times New Roman" w:hAnsi="Georgia" w:cs="Times New Roman"/>
          <w:color w:val="333333"/>
          <w:lang w:eastAsia="es-ES"/>
        </w:rPr>
      </w:pPr>
      <w:r>
        <w:rPr>
          <w:rFonts w:ascii="Georgia" w:eastAsia="Times New Roman" w:hAnsi="Georgia" w:cs="Times New Roman"/>
          <w:noProof/>
          <w:color w:val="743399"/>
          <w:sz w:val="31"/>
          <w:szCs w:val="31"/>
          <w:bdr w:val="none" w:sz="0" w:space="0" w:color="auto" w:frame="1"/>
          <w:lang w:eastAsia="es-ES"/>
        </w:rPr>
        <w:drawing>
          <wp:inline distT="0" distB="0" distL="0" distR="0">
            <wp:extent cx="1872615" cy="2857500"/>
            <wp:effectExtent l="19050" t="0" r="0" b="0"/>
            <wp:docPr id="5" name="Imagen 5" descr="libroAp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broApS">
                      <a:hlinkClick r:id="rId18"/>
                    </pic:cNvPr>
                    <pic:cNvPicPr>
                      <a:picLocks noChangeAspect="1" noChangeArrowheads="1"/>
                    </pic:cNvPicPr>
                  </pic:nvPicPr>
                  <pic:blipFill>
                    <a:blip r:embed="rId19" cstate="print"/>
                    <a:srcRect/>
                    <a:stretch>
                      <a:fillRect/>
                    </a:stretch>
                  </pic:blipFill>
                  <pic:spPr bwMode="auto">
                    <a:xfrm>
                      <a:off x="0" y="0"/>
                      <a:ext cx="1872615" cy="2857500"/>
                    </a:xfrm>
                    <a:prstGeom prst="rect">
                      <a:avLst/>
                    </a:prstGeom>
                    <a:noFill/>
                    <a:ln w="9525">
                      <a:noFill/>
                      <a:miter lim="800000"/>
                      <a:headEnd/>
                      <a:tailEnd/>
                    </a:ln>
                  </pic:spPr>
                </pic:pic>
              </a:graphicData>
            </a:graphic>
          </wp:inline>
        </w:drawing>
      </w:r>
    </w:p>
    <w:p w:rsidR="00EE64E8" w:rsidRDefault="00EE64E8" w:rsidP="00A1575B">
      <w:pPr>
        <w:shd w:val="clear" w:color="auto" w:fill="FFFFFF"/>
        <w:spacing w:after="0" w:line="240" w:lineRule="auto"/>
        <w:textAlignment w:val="baseline"/>
        <w:rPr>
          <w:rFonts w:ascii="Georgia" w:eastAsia="Times New Roman" w:hAnsi="Georgia" w:cs="Times New Roman"/>
          <w:i/>
          <w:iCs/>
          <w:color w:val="333333"/>
          <w:lang w:eastAsia="es-ES"/>
        </w:rPr>
      </w:pP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 xml:space="preserve">Pablo </w:t>
      </w:r>
      <w:proofErr w:type="spellStart"/>
      <w:r w:rsidRPr="00EE64E8">
        <w:rPr>
          <w:rFonts w:ascii="Georgia" w:eastAsia="Times New Roman" w:hAnsi="Georgia" w:cs="Times New Roman"/>
          <w:i/>
          <w:iCs/>
          <w:color w:val="333333"/>
          <w:sz w:val="24"/>
          <w:szCs w:val="24"/>
          <w:lang w:eastAsia="es-ES"/>
        </w:rPr>
        <w:t>Chaverri</w:t>
      </w:r>
      <w:proofErr w:type="spellEnd"/>
      <w:r w:rsidRPr="00EE64E8">
        <w:rPr>
          <w:rFonts w:ascii="Georgia" w:eastAsia="Times New Roman" w:hAnsi="Georgia" w:cs="Times New Roman"/>
          <w:i/>
          <w:iCs/>
          <w:color w:val="333333"/>
          <w:sz w:val="24"/>
          <w:szCs w:val="24"/>
          <w:lang w:eastAsia="es-ES"/>
        </w:rPr>
        <w:t xml:space="preserve"> Chaves‚ [el al.],-San </w:t>
      </w:r>
      <w:proofErr w:type="spellStart"/>
      <w:r w:rsidRPr="00EE64E8">
        <w:rPr>
          <w:rFonts w:ascii="Georgia" w:eastAsia="Times New Roman" w:hAnsi="Georgia" w:cs="Times New Roman"/>
          <w:i/>
          <w:iCs/>
          <w:color w:val="333333"/>
          <w:sz w:val="24"/>
          <w:szCs w:val="24"/>
          <w:lang w:eastAsia="es-ES"/>
        </w:rPr>
        <w:t>José,C.R.:ULACIT</w:t>
      </w:r>
      <w:proofErr w:type="spellEnd"/>
      <w:r w:rsidRPr="00EE64E8">
        <w:rPr>
          <w:rFonts w:ascii="Georgia" w:eastAsia="Times New Roman" w:hAnsi="Georgia" w:cs="Times New Roman"/>
          <w:i/>
          <w:iCs/>
          <w:color w:val="333333"/>
          <w:sz w:val="24"/>
          <w:szCs w:val="24"/>
          <w:lang w:eastAsia="es-ES"/>
        </w:rPr>
        <w:t>, Universidad Latinoamericana de Ciencia y Tecnología.2015.</w:t>
      </w:r>
    </w:p>
    <w:p w:rsidR="00A1575B" w:rsidRPr="00EE64E8" w:rsidRDefault="00A1575B" w:rsidP="00EE64E8">
      <w:pPr>
        <w:shd w:val="clear" w:color="auto" w:fill="FFFFFF"/>
        <w:spacing w:after="332"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lang w:eastAsia="es-ES"/>
        </w:rPr>
        <w:t> </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 xml:space="preserve">Hace unos meses recibíamos la consulta sobre la necesidad de disponer ejemplos de proyectos de </w:t>
      </w:r>
      <w:proofErr w:type="spellStart"/>
      <w:r w:rsidRPr="00EE64E8">
        <w:rPr>
          <w:rFonts w:ascii="Georgia" w:eastAsia="Times New Roman" w:hAnsi="Georgia" w:cs="Times New Roman"/>
          <w:color w:val="333333"/>
          <w:sz w:val="24"/>
          <w:szCs w:val="24"/>
          <w:bdr w:val="none" w:sz="0" w:space="0" w:color="auto" w:frame="1"/>
          <w:lang w:eastAsia="es-ES"/>
        </w:rPr>
        <w:t>ApS</w:t>
      </w:r>
      <w:proofErr w:type="spellEnd"/>
      <w:r w:rsidRPr="00EE64E8">
        <w:rPr>
          <w:rFonts w:ascii="Georgia" w:eastAsia="Times New Roman" w:hAnsi="Georgia" w:cs="Times New Roman"/>
          <w:color w:val="333333"/>
          <w:sz w:val="24"/>
          <w:szCs w:val="24"/>
          <w:bdr w:val="none" w:sz="0" w:space="0" w:color="auto" w:frame="1"/>
          <w:lang w:eastAsia="es-ES"/>
        </w:rPr>
        <w:t xml:space="preserve"> ligados a la formación superior y </w:t>
      </w:r>
      <w:proofErr w:type="spellStart"/>
      <w:r w:rsidRPr="00EE64E8">
        <w:rPr>
          <w:rFonts w:ascii="Georgia" w:eastAsia="Times New Roman" w:hAnsi="Georgia" w:cs="Times New Roman"/>
          <w:color w:val="333333"/>
          <w:sz w:val="24"/>
          <w:szCs w:val="24"/>
          <w:bdr w:val="none" w:sz="0" w:space="0" w:color="auto" w:frame="1"/>
          <w:lang w:eastAsia="es-ES"/>
        </w:rPr>
        <w:t>mas</w:t>
      </w:r>
      <w:proofErr w:type="spellEnd"/>
      <w:r w:rsidRPr="00EE64E8">
        <w:rPr>
          <w:rFonts w:ascii="Georgia" w:eastAsia="Times New Roman" w:hAnsi="Georgia" w:cs="Times New Roman"/>
          <w:color w:val="333333"/>
          <w:sz w:val="24"/>
          <w:szCs w:val="24"/>
          <w:bdr w:val="none" w:sz="0" w:space="0" w:color="auto" w:frame="1"/>
          <w:lang w:eastAsia="es-ES"/>
        </w:rPr>
        <w:t xml:space="preserve"> en concreto al ámbito tecnológico</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 xml:space="preserve">Este libro documenta un proceso de aproximadamente cuatro años, en los que la Universidad Latinoamericana de Ciencia y Tecnología (ULACIT) en Costa Rica ha venido haciendo esfuerzos sostenidos para romper paradigmas, experimentando, implementando y desarrollando su trabajo educativo con una metodología que aunque es de uso frecuente en muchos lugares de América Latina, Europa y Norteamérica, todavía se encuentra en una fase inicial en este país, pues son muy pocos los trabajos encontrados que hablan explícitamente </w:t>
      </w:r>
      <w:r w:rsidRPr="00EE64E8">
        <w:rPr>
          <w:rFonts w:ascii="Georgia" w:eastAsia="Times New Roman" w:hAnsi="Georgia" w:cs="Times New Roman"/>
          <w:color w:val="333333"/>
          <w:sz w:val="24"/>
          <w:szCs w:val="24"/>
          <w:bdr w:val="none" w:sz="0" w:space="0" w:color="auto" w:frame="1"/>
          <w:lang w:eastAsia="es-ES"/>
        </w:rPr>
        <w:lastRenderedPageBreak/>
        <w:t>del Aprendizaje en Servicio y aún menos los programas u oficinas dedicados específica- mente a esta metodología.</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Otra característica sobresaliente de este libro es su naturaleza. interdisciplinaria, pues cada capítulo trata del proceso de implementación del Aprendizaje en Servicio en una disciplina y área de conocimiento distinta, lo que habla muy bien de la aplicabilidad y flexibilidad de la metodología, a través de diferentes visiones profesionales, dando testimonio concreto del valor de sus aportes tanto a nivel pedagógico como a nivel social en todas ellas.</w:t>
      </w:r>
      <w:r w:rsidRPr="00EE64E8">
        <w:rPr>
          <w:rFonts w:ascii="Georgia" w:eastAsia="Times New Roman" w:hAnsi="Georgia" w:cs="Times New Roman"/>
          <w:color w:val="333333"/>
          <w:sz w:val="24"/>
          <w:szCs w:val="24"/>
          <w:bdr w:val="none" w:sz="0" w:space="0" w:color="auto" w:frame="1"/>
          <w:lang w:eastAsia="es-ES"/>
        </w:rPr>
        <w:br/>
        <w:t>Puedes bajártelo en este enlace</w:t>
      </w:r>
      <w:r w:rsidRPr="00EE64E8">
        <w:rPr>
          <w:rFonts w:ascii="Georgia" w:eastAsia="Times New Roman" w:hAnsi="Georgia" w:cs="Times New Roman"/>
          <w:color w:val="333333"/>
          <w:sz w:val="24"/>
          <w:szCs w:val="24"/>
          <w:bdr w:val="none" w:sz="0" w:space="0" w:color="auto" w:frame="1"/>
          <w:lang w:eastAsia="es-ES"/>
        </w:rPr>
        <w:br/>
      </w:r>
      <w:hyperlink r:id="rId20" w:history="1">
        <w:r w:rsidRPr="00EE64E8">
          <w:rPr>
            <w:rFonts w:ascii="Georgia" w:eastAsia="Times New Roman" w:hAnsi="Georgia" w:cs="Times New Roman"/>
            <w:color w:val="743399"/>
            <w:sz w:val="24"/>
            <w:szCs w:val="24"/>
            <w:u w:val="single"/>
            <w:lang w:eastAsia="es-ES"/>
          </w:rPr>
          <w:t>http://bit.ly/LibroAprendizajeenServicio</w:t>
        </w:r>
      </w:hyperlink>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b/>
          <w:bCs/>
          <w:color w:val="333333"/>
          <w:sz w:val="24"/>
          <w:szCs w:val="24"/>
          <w:lang w:eastAsia="es-ES"/>
        </w:rPr>
        <w:t>CONTENIDO</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Prólogo</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Agradecimientos </w:t>
      </w:r>
    </w:p>
    <w:p w:rsidR="00A1575B" w:rsidRPr="00EE64E8" w:rsidRDefault="00A1575B" w:rsidP="00EE64E8">
      <w:pPr>
        <w:shd w:val="clear" w:color="auto" w:fill="FFFFFF"/>
        <w:spacing w:after="332"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lang w:eastAsia="es-ES"/>
        </w:rPr>
        <w:t xml:space="preserve">CAPÍTULO 1 : El Aprendizaje en Servicio en el currículo. Pablo </w:t>
      </w:r>
      <w:proofErr w:type="spellStart"/>
      <w:r w:rsidRPr="00EE64E8">
        <w:rPr>
          <w:rFonts w:ascii="Georgia" w:eastAsia="Times New Roman" w:hAnsi="Georgia" w:cs="Times New Roman"/>
          <w:color w:val="333333"/>
          <w:sz w:val="24"/>
          <w:szCs w:val="24"/>
          <w:lang w:eastAsia="es-ES"/>
        </w:rPr>
        <w:t>Chaverri</w:t>
      </w:r>
      <w:proofErr w:type="spellEnd"/>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lang w:eastAsia="es-ES"/>
        </w:rPr>
        <w:t>CAPÍTULO 2 : El Aprendizaje en Servicio en la Facultad de Ciencias Empresariales como estrategia para el acercamiento a las necesidades de desarrollo de la sociedad </w:t>
      </w:r>
      <w:r w:rsidRPr="00EE64E8">
        <w:rPr>
          <w:rFonts w:ascii="Georgia" w:eastAsia="Times New Roman" w:hAnsi="Georgia" w:cs="Times New Roman"/>
          <w:color w:val="333333"/>
          <w:sz w:val="24"/>
          <w:szCs w:val="24"/>
          <w:bdr w:val="none" w:sz="0" w:space="0" w:color="auto" w:frame="1"/>
          <w:lang w:eastAsia="es-ES"/>
        </w:rPr>
        <w:t xml:space="preserve">costarricense. </w:t>
      </w:r>
      <w:proofErr w:type="spellStart"/>
      <w:r w:rsidRPr="00EE64E8">
        <w:rPr>
          <w:rFonts w:ascii="Georgia" w:eastAsia="Times New Roman" w:hAnsi="Georgia" w:cs="Times New Roman"/>
          <w:color w:val="333333"/>
          <w:sz w:val="24"/>
          <w:szCs w:val="24"/>
          <w:bdr w:val="none" w:sz="0" w:space="0" w:color="auto" w:frame="1"/>
          <w:lang w:eastAsia="es-ES"/>
        </w:rPr>
        <w:t>Kattia</w:t>
      </w:r>
      <w:proofErr w:type="spellEnd"/>
      <w:r w:rsidRPr="00EE64E8">
        <w:rPr>
          <w:rFonts w:ascii="Georgia" w:eastAsia="Times New Roman" w:hAnsi="Georgia" w:cs="Times New Roman"/>
          <w:color w:val="333333"/>
          <w:sz w:val="24"/>
          <w:szCs w:val="24"/>
          <w:bdr w:val="none" w:sz="0" w:space="0" w:color="auto" w:frame="1"/>
          <w:lang w:eastAsia="es-ES"/>
        </w:rPr>
        <w:t xml:space="preserve"> Chacón y César Enríquez</w:t>
      </w:r>
      <w:r w:rsidRPr="00EE64E8">
        <w:rPr>
          <w:rFonts w:ascii="Georgia" w:eastAsia="Times New Roman" w:hAnsi="Georgia" w:cs="Times New Roman"/>
          <w:color w:val="333333"/>
          <w:sz w:val="24"/>
          <w:szCs w:val="24"/>
          <w:lang w:eastAsia="es-ES"/>
        </w:rPr>
        <w:br/>
      </w:r>
      <w:r w:rsidRPr="00EE64E8">
        <w:rPr>
          <w:rFonts w:ascii="Georgia" w:eastAsia="Times New Roman" w:hAnsi="Georgia" w:cs="Times New Roman"/>
          <w:color w:val="333333"/>
          <w:sz w:val="24"/>
          <w:szCs w:val="24"/>
          <w:bdr w:val="none" w:sz="0" w:space="0" w:color="auto" w:frame="1"/>
          <w:lang w:eastAsia="es-ES"/>
        </w:rPr>
        <w:t>CAPÍTULO 3 : El Aprendizaje en Servicio como estrategia de enseñanza y aprendizaje en la carrera de Derecho . Ana Belén Álvarez y Cecilia Villalobos</w:t>
      </w:r>
      <w:r w:rsidRPr="00EE64E8">
        <w:rPr>
          <w:rFonts w:ascii="Georgia" w:eastAsia="Times New Roman" w:hAnsi="Georgia" w:cs="Times New Roman"/>
          <w:color w:val="333333"/>
          <w:sz w:val="24"/>
          <w:szCs w:val="24"/>
          <w:lang w:eastAsia="es-ES"/>
        </w:rPr>
        <w:br/>
      </w:r>
      <w:r w:rsidRPr="00EE64E8">
        <w:rPr>
          <w:rFonts w:ascii="Georgia" w:eastAsia="Times New Roman" w:hAnsi="Georgia" w:cs="Times New Roman"/>
          <w:color w:val="333333"/>
          <w:sz w:val="24"/>
          <w:szCs w:val="24"/>
          <w:bdr w:val="none" w:sz="0" w:space="0" w:color="auto" w:frame="1"/>
          <w:lang w:eastAsia="es-ES"/>
        </w:rPr>
        <w:t xml:space="preserve">CAPÍTULO 4 : El Aprendizaje en Servicio en Ingeniería Industrial. </w:t>
      </w:r>
      <w:proofErr w:type="spellStart"/>
      <w:r w:rsidRPr="00EE64E8">
        <w:rPr>
          <w:rFonts w:ascii="Georgia" w:eastAsia="Times New Roman" w:hAnsi="Georgia" w:cs="Times New Roman"/>
          <w:color w:val="333333"/>
          <w:sz w:val="24"/>
          <w:szCs w:val="24"/>
          <w:bdr w:val="none" w:sz="0" w:space="0" w:color="auto" w:frame="1"/>
          <w:lang w:eastAsia="es-ES"/>
        </w:rPr>
        <w:t>Johanna</w:t>
      </w:r>
      <w:proofErr w:type="spellEnd"/>
      <w:r w:rsidRPr="00EE64E8">
        <w:rPr>
          <w:rFonts w:ascii="Georgia" w:eastAsia="Times New Roman" w:hAnsi="Georgia" w:cs="Times New Roman"/>
          <w:color w:val="333333"/>
          <w:sz w:val="24"/>
          <w:szCs w:val="24"/>
          <w:bdr w:val="none" w:sz="0" w:space="0" w:color="auto" w:frame="1"/>
          <w:lang w:eastAsia="es-ES"/>
        </w:rPr>
        <w:t xml:space="preserve"> Madrigal</w:t>
      </w:r>
      <w:r w:rsidRPr="00EE64E8">
        <w:rPr>
          <w:rFonts w:ascii="Georgia" w:eastAsia="Times New Roman" w:hAnsi="Georgia" w:cs="Times New Roman"/>
          <w:color w:val="333333"/>
          <w:sz w:val="24"/>
          <w:szCs w:val="24"/>
          <w:lang w:eastAsia="es-ES"/>
        </w:rPr>
        <w:br/>
      </w:r>
      <w:r w:rsidRPr="00EE64E8">
        <w:rPr>
          <w:rFonts w:ascii="Georgia" w:eastAsia="Times New Roman" w:hAnsi="Georgia" w:cs="Times New Roman"/>
          <w:color w:val="333333"/>
          <w:sz w:val="24"/>
          <w:szCs w:val="24"/>
          <w:bdr w:val="none" w:sz="0" w:space="0" w:color="auto" w:frame="1"/>
          <w:lang w:eastAsia="es-ES"/>
        </w:rPr>
        <w:t>CAPÍTULO 5 : El Aprendizaje en Servicio en Ingeniería Informática. Edwin Aguilar</w:t>
      </w:r>
      <w:r w:rsidRPr="00EE64E8">
        <w:rPr>
          <w:rFonts w:ascii="Georgia" w:eastAsia="Times New Roman" w:hAnsi="Georgia" w:cs="Times New Roman"/>
          <w:color w:val="333333"/>
          <w:sz w:val="24"/>
          <w:szCs w:val="24"/>
          <w:lang w:eastAsia="es-ES"/>
        </w:rPr>
        <w:br/>
      </w:r>
      <w:r w:rsidRPr="00EE64E8">
        <w:rPr>
          <w:rFonts w:ascii="Georgia" w:eastAsia="Times New Roman" w:hAnsi="Georgia" w:cs="Times New Roman"/>
          <w:color w:val="333333"/>
          <w:sz w:val="24"/>
          <w:szCs w:val="24"/>
          <w:bdr w:val="none" w:sz="0" w:space="0" w:color="auto" w:frame="1"/>
          <w:lang w:eastAsia="es-ES"/>
        </w:rPr>
        <w:t xml:space="preserve">CAPÍTULO 6 : El Aprendizaje en Servicio en la carrera de Ingeniería en Seguridad Laboral y Ambiental. </w:t>
      </w:r>
      <w:proofErr w:type="spellStart"/>
      <w:r w:rsidRPr="00EE64E8">
        <w:rPr>
          <w:rFonts w:ascii="Georgia" w:eastAsia="Times New Roman" w:hAnsi="Georgia" w:cs="Times New Roman"/>
          <w:color w:val="333333"/>
          <w:sz w:val="24"/>
          <w:szCs w:val="24"/>
          <w:bdr w:val="none" w:sz="0" w:space="0" w:color="auto" w:frame="1"/>
          <w:lang w:eastAsia="es-ES"/>
        </w:rPr>
        <w:t>Arianna</w:t>
      </w:r>
      <w:proofErr w:type="spellEnd"/>
      <w:r w:rsidRPr="00EE64E8">
        <w:rPr>
          <w:rFonts w:ascii="Georgia" w:eastAsia="Times New Roman" w:hAnsi="Georgia" w:cs="Times New Roman"/>
          <w:color w:val="333333"/>
          <w:sz w:val="24"/>
          <w:szCs w:val="24"/>
          <w:bdr w:val="none" w:sz="0" w:space="0" w:color="auto" w:frame="1"/>
          <w:lang w:eastAsia="es-ES"/>
        </w:rPr>
        <w:t xml:space="preserve"> López</w:t>
      </w:r>
      <w:r w:rsidRPr="00EE64E8">
        <w:rPr>
          <w:rFonts w:ascii="Georgia" w:eastAsia="Times New Roman" w:hAnsi="Georgia" w:cs="Times New Roman"/>
          <w:color w:val="333333"/>
          <w:sz w:val="24"/>
          <w:szCs w:val="24"/>
          <w:lang w:eastAsia="es-ES"/>
        </w:rPr>
        <w:br/>
      </w:r>
      <w:r w:rsidRPr="00EE64E8">
        <w:rPr>
          <w:rFonts w:ascii="Georgia" w:eastAsia="Times New Roman" w:hAnsi="Georgia" w:cs="Times New Roman"/>
          <w:color w:val="333333"/>
          <w:sz w:val="24"/>
          <w:szCs w:val="24"/>
          <w:bdr w:val="none" w:sz="0" w:space="0" w:color="auto" w:frame="1"/>
          <w:lang w:eastAsia="es-ES"/>
        </w:rPr>
        <w:t xml:space="preserve">CAPÍTULO 7 : El Aprendizaje en Servicio como herramienta poderosa en la formación de educadores: el caso de la Enseñanza del Inglés. </w:t>
      </w:r>
      <w:proofErr w:type="spellStart"/>
      <w:r w:rsidRPr="00EE64E8">
        <w:rPr>
          <w:rFonts w:ascii="Georgia" w:eastAsia="Times New Roman" w:hAnsi="Georgia" w:cs="Times New Roman"/>
          <w:color w:val="333333"/>
          <w:sz w:val="24"/>
          <w:szCs w:val="24"/>
          <w:bdr w:val="none" w:sz="0" w:space="0" w:color="auto" w:frame="1"/>
          <w:lang w:eastAsia="es-ES"/>
        </w:rPr>
        <w:t>Yorleni</w:t>
      </w:r>
      <w:proofErr w:type="spellEnd"/>
      <w:r w:rsidRPr="00EE64E8">
        <w:rPr>
          <w:rFonts w:ascii="Georgia" w:eastAsia="Times New Roman" w:hAnsi="Georgia" w:cs="Times New Roman"/>
          <w:color w:val="333333"/>
          <w:sz w:val="24"/>
          <w:szCs w:val="24"/>
          <w:bdr w:val="none" w:sz="0" w:space="0" w:color="auto" w:frame="1"/>
          <w:lang w:eastAsia="es-ES"/>
        </w:rPr>
        <w:t xml:space="preserve"> Romero Chaves</w:t>
      </w:r>
      <w:r w:rsidRPr="00EE64E8">
        <w:rPr>
          <w:rFonts w:ascii="Georgia" w:eastAsia="Times New Roman" w:hAnsi="Georgia" w:cs="Times New Roman"/>
          <w:color w:val="333333"/>
          <w:sz w:val="24"/>
          <w:szCs w:val="24"/>
          <w:lang w:eastAsia="es-ES"/>
        </w:rPr>
        <w:br/>
      </w:r>
      <w:r w:rsidRPr="00EE64E8">
        <w:rPr>
          <w:rFonts w:ascii="Georgia" w:eastAsia="Times New Roman" w:hAnsi="Georgia" w:cs="Times New Roman"/>
          <w:color w:val="333333"/>
          <w:sz w:val="24"/>
          <w:szCs w:val="24"/>
          <w:bdr w:val="none" w:sz="0" w:space="0" w:color="auto" w:frame="1"/>
          <w:lang w:eastAsia="es-ES"/>
        </w:rPr>
        <w:t>CAPÍTULO 8 :Aprendizaje en Servicio: experiencia en Odontología. Mariela Padilla y Allan Chacón</w:t>
      </w:r>
      <w:r w:rsidRPr="00EE64E8">
        <w:rPr>
          <w:rFonts w:ascii="Georgia" w:eastAsia="Times New Roman" w:hAnsi="Georgia" w:cs="Times New Roman"/>
          <w:color w:val="333333"/>
          <w:sz w:val="24"/>
          <w:szCs w:val="24"/>
          <w:lang w:eastAsia="es-ES"/>
        </w:rPr>
        <w:br/>
      </w:r>
      <w:r w:rsidRPr="00EE64E8">
        <w:rPr>
          <w:rFonts w:ascii="Georgia" w:eastAsia="Times New Roman" w:hAnsi="Georgia" w:cs="Times New Roman"/>
          <w:color w:val="333333"/>
          <w:sz w:val="24"/>
          <w:szCs w:val="24"/>
          <w:bdr w:val="none" w:sz="0" w:space="0" w:color="auto" w:frame="1"/>
          <w:lang w:eastAsia="es-ES"/>
        </w:rPr>
        <w:t xml:space="preserve">CAPÍTULO 9 :Aprendizaje en Servicio en la carrera de Psicología. María Antonieta Campos y Pablo </w:t>
      </w:r>
      <w:proofErr w:type="spellStart"/>
      <w:r w:rsidRPr="00EE64E8">
        <w:rPr>
          <w:rFonts w:ascii="Georgia" w:eastAsia="Times New Roman" w:hAnsi="Georgia" w:cs="Times New Roman"/>
          <w:color w:val="333333"/>
          <w:sz w:val="24"/>
          <w:szCs w:val="24"/>
          <w:bdr w:val="none" w:sz="0" w:space="0" w:color="auto" w:frame="1"/>
          <w:lang w:eastAsia="es-ES"/>
        </w:rPr>
        <w:t>Chaverri</w:t>
      </w:r>
      <w:proofErr w:type="spellEnd"/>
      <w:r w:rsidRPr="00EE64E8">
        <w:rPr>
          <w:rFonts w:ascii="Georgia" w:eastAsia="Times New Roman" w:hAnsi="Georgia" w:cs="Times New Roman"/>
          <w:color w:val="333333"/>
          <w:sz w:val="24"/>
          <w:szCs w:val="24"/>
          <w:lang w:eastAsia="es-ES"/>
        </w:rPr>
        <w:br/>
      </w:r>
      <w:r w:rsidRPr="00EE64E8">
        <w:rPr>
          <w:rFonts w:ascii="Georgia" w:eastAsia="Times New Roman" w:hAnsi="Georgia" w:cs="Times New Roman"/>
          <w:color w:val="333333"/>
          <w:sz w:val="24"/>
          <w:szCs w:val="24"/>
          <w:bdr w:val="none" w:sz="0" w:space="0" w:color="auto" w:frame="1"/>
          <w:lang w:eastAsia="es-ES"/>
        </w:rPr>
        <w:t xml:space="preserve">CAPÍTULO 10 : Integrando el Aprendizaje en Servicio en el currículo y la </w:t>
      </w:r>
      <w:r w:rsidRPr="00EE64E8">
        <w:rPr>
          <w:rFonts w:ascii="Georgia" w:eastAsia="Times New Roman" w:hAnsi="Georgia" w:cs="Times New Roman"/>
          <w:color w:val="333333"/>
          <w:sz w:val="24"/>
          <w:szCs w:val="24"/>
          <w:bdr w:val="none" w:sz="0" w:space="0" w:color="auto" w:frame="1"/>
          <w:lang w:eastAsia="es-ES"/>
        </w:rPr>
        <w:lastRenderedPageBreak/>
        <w:t xml:space="preserve">docencia: algunas reflexiones y retos hacia el futuro. Pablo </w:t>
      </w:r>
      <w:proofErr w:type="spellStart"/>
      <w:r w:rsidRPr="00EE64E8">
        <w:rPr>
          <w:rFonts w:ascii="Georgia" w:eastAsia="Times New Roman" w:hAnsi="Georgia" w:cs="Times New Roman"/>
          <w:color w:val="333333"/>
          <w:sz w:val="24"/>
          <w:szCs w:val="24"/>
          <w:bdr w:val="none" w:sz="0" w:space="0" w:color="auto" w:frame="1"/>
          <w:lang w:eastAsia="es-ES"/>
        </w:rPr>
        <w:t>Chaverri</w:t>
      </w:r>
      <w:proofErr w:type="spellEnd"/>
      <w:r w:rsidRPr="00EE64E8">
        <w:rPr>
          <w:rFonts w:ascii="Georgia" w:eastAsia="Times New Roman" w:hAnsi="Georgia" w:cs="Times New Roman"/>
          <w:color w:val="333333"/>
          <w:sz w:val="24"/>
          <w:szCs w:val="24"/>
          <w:lang w:eastAsia="es-ES"/>
        </w:rPr>
        <w:br/>
      </w:r>
      <w:r w:rsidRPr="00EE64E8">
        <w:rPr>
          <w:rFonts w:ascii="Georgia" w:eastAsia="Times New Roman" w:hAnsi="Georgia" w:cs="Times New Roman"/>
          <w:color w:val="333333"/>
          <w:sz w:val="24"/>
          <w:szCs w:val="24"/>
          <w:bdr w:val="none" w:sz="0" w:space="0" w:color="auto" w:frame="1"/>
          <w:lang w:eastAsia="es-ES"/>
        </w:rPr>
        <w:t>Reseña de autores </w:t>
      </w:r>
      <w:r w:rsidRPr="00EE64E8">
        <w:rPr>
          <w:rFonts w:ascii="Georgia" w:eastAsia="Times New Roman" w:hAnsi="Georgia" w:cs="Times New Roman"/>
          <w:color w:val="333333"/>
          <w:sz w:val="24"/>
          <w:szCs w:val="24"/>
          <w:lang w:eastAsia="es-ES"/>
        </w:rPr>
        <w:br/>
      </w:r>
      <w:r w:rsidRPr="00EE64E8">
        <w:rPr>
          <w:rFonts w:ascii="Georgia" w:eastAsia="Times New Roman" w:hAnsi="Georgia" w:cs="Times New Roman"/>
          <w:color w:val="333333"/>
          <w:sz w:val="24"/>
          <w:szCs w:val="24"/>
          <w:bdr w:val="none" w:sz="0" w:space="0" w:color="auto" w:frame="1"/>
          <w:lang w:eastAsia="es-ES"/>
        </w:rPr>
        <w:t>Apéndice 1: Política institucional </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Apéndice 2: Guía para docentes </w:t>
      </w:r>
    </w:p>
    <w:p w:rsidR="00A1575B" w:rsidRPr="00A1575B" w:rsidRDefault="00A1575B" w:rsidP="00A1575B">
      <w:pPr>
        <w:shd w:val="clear" w:color="auto" w:fill="FFFFFF"/>
        <w:spacing w:after="0" w:line="240" w:lineRule="auto"/>
        <w:textAlignment w:val="baseline"/>
        <w:rPr>
          <w:rFonts w:ascii="Georgia" w:eastAsia="Times New Roman" w:hAnsi="Georgia" w:cs="Times New Roman"/>
          <w:color w:val="333333"/>
          <w:lang w:eastAsia="es-ES"/>
        </w:rPr>
      </w:pPr>
    </w:p>
    <w:p w:rsidR="00A1575B" w:rsidRDefault="00A1575B" w:rsidP="00A1575B">
      <w:pPr>
        <w:shd w:val="clear" w:color="auto" w:fill="FFFFFF"/>
        <w:spacing w:after="0" w:line="360" w:lineRule="atLeast"/>
        <w:textAlignment w:val="baseline"/>
        <w:outlineLvl w:val="2"/>
        <w:rPr>
          <w:rFonts w:ascii="Arial" w:eastAsia="Times New Roman" w:hAnsi="Arial" w:cs="Arial"/>
          <w:b/>
          <w:bCs/>
          <w:color w:val="3366FF"/>
          <w:sz w:val="28"/>
          <w:szCs w:val="28"/>
          <w:lang w:eastAsia="es-ES"/>
        </w:rPr>
      </w:pPr>
      <w:r w:rsidRPr="00EE64E8">
        <w:rPr>
          <w:rFonts w:ascii="Arial" w:eastAsia="Times New Roman" w:hAnsi="Arial" w:cs="Arial"/>
          <w:b/>
          <w:bCs/>
          <w:color w:val="3366FF"/>
          <w:sz w:val="28"/>
          <w:szCs w:val="28"/>
          <w:lang w:eastAsia="es-ES"/>
        </w:rPr>
        <w:t>Acaba de hacerse público el primer número de RIDAS, “Revista Iberoamericana de aprendizaje servicio. Solidaridad, ciudadanía y educación”.</w:t>
      </w:r>
    </w:p>
    <w:p w:rsidR="00EE64E8" w:rsidRPr="00EE64E8" w:rsidRDefault="00EE64E8" w:rsidP="00A1575B">
      <w:pPr>
        <w:shd w:val="clear" w:color="auto" w:fill="FFFFFF"/>
        <w:spacing w:after="0" w:line="360" w:lineRule="atLeast"/>
        <w:textAlignment w:val="baseline"/>
        <w:outlineLvl w:val="2"/>
        <w:rPr>
          <w:rFonts w:ascii="Arial" w:eastAsia="Times New Roman" w:hAnsi="Arial" w:cs="Arial"/>
          <w:color w:val="000000"/>
          <w:sz w:val="28"/>
          <w:szCs w:val="28"/>
          <w:lang w:eastAsia="es-ES"/>
        </w:rPr>
      </w:pPr>
    </w:p>
    <w:p w:rsidR="00A1575B" w:rsidRDefault="00A1575B" w:rsidP="00A1575B">
      <w:pPr>
        <w:shd w:val="clear" w:color="auto" w:fill="FFFFFF"/>
        <w:spacing w:after="0" w:line="240" w:lineRule="auto"/>
        <w:textAlignment w:val="baseline"/>
        <w:rPr>
          <w:rFonts w:ascii="Georgia" w:eastAsia="Times New Roman" w:hAnsi="Georgia" w:cs="Times New Roman"/>
          <w:color w:val="333333"/>
          <w:lang w:eastAsia="es-ES"/>
        </w:rPr>
      </w:pPr>
      <w:r>
        <w:rPr>
          <w:rFonts w:ascii="Georgia" w:eastAsia="Times New Roman" w:hAnsi="Georgia" w:cs="Times New Roman"/>
          <w:noProof/>
          <w:color w:val="333333"/>
          <w:bdr w:val="none" w:sz="0" w:space="0" w:color="auto" w:frame="1"/>
          <w:lang w:eastAsia="es-ES"/>
        </w:rPr>
        <w:drawing>
          <wp:inline distT="0" distB="0" distL="0" distR="0">
            <wp:extent cx="3763010" cy="747395"/>
            <wp:effectExtent l="19050" t="0" r="8890" b="0"/>
            <wp:docPr id="6" name="Imagen 6" descr="homeHeaderTitleImage_ca_E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HeaderTitleImage_ca_ES">
                      <a:hlinkClick r:id="rId21"/>
                    </pic:cNvPr>
                    <pic:cNvPicPr>
                      <a:picLocks noChangeAspect="1" noChangeArrowheads="1"/>
                    </pic:cNvPicPr>
                  </pic:nvPicPr>
                  <pic:blipFill>
                    <a:blip r:embed="rId22" cstate="print"/>
                    <a:srcRect/>
                    <a:stretch>
                      <a:fillRect/>
                    </a:stretch>
                  </pic:blipFill>
                  <pic:spPr bwMode="auto">
                    <a:xfrm>
                      <a:off x="0" y="0"/>
                      <a:ext cx="3763010" cy="747395"/>
                    </a:xfrm>
                    <a:prstGeom prst="rect">
                      <a:avLst/>
                    </a:prstGeom>
                    <a:noFill/>
                    <a:ln w="9525">
                      <a:noFill/>
                      <a:miter lim="800000"/>
                      <a:headEnd/>
                      <a:tailEnd/>
                    </a:ln>
                  </pic:spPr>
                </pic:pic>
              </a:graphicData>
            </a:graphic>
          </wp:inline>
        </w:drawing>
      </w:r>
    </w:p>
    <w:p w:rsidR="00EE64E8" w:rsidRDefault="00EE64E8" w:rsidP="00A1575B">
      <w:pPr>
        <w:shd w:val="clear" w:color="auto" w:fill="FFFFFF"/>
        <w:spacing w:after="0" w:line="240" w:lineRule="auto"/>
        <w:textAlignment w:val="baseline"/>
        <w:rPr>
          <w:rFonts w:ascii="Georgia" w:eastAsia="Times New Roman" w:hAnsi="Georgia" w:cs="Times New Roman"/>
          <w:color w:val="333333"/>
          <w:lang w:eastAsia="es-ES"/>
        </w:rPr>
      </w:pPr>
    </w:p>
    <w:p w:rsidR="00EE64E8" w:rsidRPr="00A1575B" w:rsidRDefault="00EE64E8" w:rsidP="00A1575B">
      <w:pPr>
        <w:shd w:val="clear" w:color="auto" w:fill="FFFFFF"/>
        <w:spacing w:after="0" w:line="240" w:lineRule="auto"/>
        <w:textAlignment w:val="baseline"/>
        <w:rPr>
          <w:rFonts w:ascii="Georgia" w:eastAsia="Times New Roman" w:hAnsi="Georgia" w:cs="Times New Roman"/>
          <w:color w:val="333333"/>
          <w:lang w:eastAsia="es-ES"/>
        </w:rPr>
      </w:pP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Ha nacido RIDAS, “Revista Iberoamericana de aprendizaje servicio. Solidaridad, ciudadanía y educación”, publicada por la Red Iberoamericana y la Red de las Universidades españolas de aprendizaje-servicio, coordinada por CLAYSS y la Universidad de Barcelona.</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Es la primera publicación especializada en castellano, y esperamos que pueda ser un aporte valioso al diálogo internacional en nuestro campo.</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b/>
          <w:bCs/>
          <w:color w:val="333333"/>
          <w:sz w:val="24"/>
          <w:szCs w:val="24"/>
          <w:lang w:eastAsia="es-ES"/>
        </w:rPr>
        <w:t>Se puede consultar y descargar aquí:</w:t>
      </w:r>
    </w:p>
    <w:p w:rsidR="00A1575B" w:rsidRPr="00EE64E8" w:rsidRDefault="00003EBD"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hyperlink r:id="rId23" w:history="1">
        <w:r w:rsidR="00A1575B" w:rsidRPr="00EE64E8">
          <w:rPr>
            <w:rFonts w:ascii="Georgia" w:eastAsia="Times New Roman" w:hAnsi="Georgia" w:cs="Times New Roman"/>
            <w:color w:val="743399"/>
            <w:sz w:val="24"/>
            <w:szCs w:val="24"/>
            <w:u w:val="single"/>
            <w:lang w:eastAsia="es-ES"/>
          </w:rPr>
          <w:t>http://revistes.ub.edu/index.php/ridas</w:t>
        </w:r>
      </w:hyperlink>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 xml:space="preserve">Anna </w:t>
      </w:r>
      <w:proofErr w:type="spellStart"/>
      <w:r w:rsidRPr="00EE64E8">
        <w:rPr>
          <w:rFonts w:ascii="Georgia" w:eastAsia="Times New Roman" w:hAnsi="Georgia" w:cs="Times New Roman"/>
          <w:color w:val="333333"/>
          <w:sz w:val="24"/>
          <w:szCs w:val="24"/>
          <w:bdr w:val="none" w:sz="0" w:space="0" w:color="auto" w:frame="1"/>
          <w:lang w:eastAsia="es-ES"/>
        </w:rPr>
        <w:t>Escofet</w:t>
      </w:r>
      <w:proofErr w:type="spellEnd"/>
      <w:r w:rsidRPr="00EE64E8">
        <w:rPr>
          <w:rFonts w:ascii="Georgia" w:eastAsia="Times New Roman" w:hAnsi="Georgia" w:cs="Times New Roman"/>
          <w:color w:val="333333"/>
          <w:sz w:val="24"/>
          <w:szCs w:val="24"/>
          <w:bdr w:val="none" w:sz="0" w:space="0" w:color="auto" w:frame="1"/>
          <w:lang w:eastAsia="es-ES"/>
        </w:rPr>
        <w:t xml:space="preserve"> Roig, en su Editorial señala que:</w:t>
      </w:r>
      <w:r w:rsidRPr="00EE64E8">
        <w:rPr>
          <w:rFonts w:ascii="Georgia" w:eastAsia="Times New Roman" w:hAnsi="Georgia" w:cs="Times New Roman"/>
          <w:color w:val="333333"/>
          <w:sz w:val="24"/>
          <w:szCs w:val="24"/>
          <w:lang w:eastAsia="es-ES"/>
        </w:rPr>
        <w:br/>
      </w:r>
      <w:r w:rsidRPr="00EE64E8">
        <w:rPr>
          <w:rFonts w:ascii="Georgia" w:eastAsia="Times New Roman" w:hAnsi="Georgia" w:cs="Times New Roman"/>
          <w:i/>
          <w:iCs/>
          <w:color w:val="333333"/>
          <w:sz w:val="24"/>
          <w:szCs w:val="24"/>
          <w:lang w:eastAsia="es-ES"/>
        </w:rPr>
        <w:t xml:space="preserve">“Tal y como dicen Andrew </w:t>
      </w:r>
      <w:proofErr w:type="spellStart"/>
      <w:r w:rsidRPr="00EE64E8">
        <w:rPr>
          <w:rFonts w:ascii="Georgia" w:eastAsia="Times New Roman" w:hAnsi="Georgia" w:cs="Times New Roman"/>
          <w:i/>
          <w:iCs/>
          <w:color w:val="333333"/>
          <w:sz w:val="24"/>
          <w:szCs w:val="24"/>
          <w:lang w:eastAsia="es-ES"/>
        </w:rPr>
        <w:t>Furco</w:t>
      </w:r>
      <w:proofErr w:type="spellEnd"/>
      <w:r w:rsidRPr="00EE64E8">
        <w:rPr>
          <w:rFonts w:ascii="Georgia" w:eastAsia="Times New Roman" w:hAnsi="Georgia" w:cs="Times New Roman"/>
          <w:i/>
          <w:iCs/>
          <w:color w:val="333333"/>
          <w:sz w:val="24"/>
          <w:szCs w:val="24"/>
          <w:lang w:eastAsia="es-ES"/>
        </w:rPr>
        <w:t xml:space="preserve"> y Mª Nieves Tapia en sus editoriales, el Aprendizaje Servicio cuenta ya con una larga tradición, tanto en el ámbito práctico </w:t>
      </w:r>
      <w:proofErr w:type="spellStart"/>
      <w:r w:rsidRPr="00EE64E8">
        <w:rPr>
          <w:rFonts w:ascii="Georgia" w:eastAsia="Times New Roman" w:hAnsi="Georgia" w:cs="Times New Roman"/>
          <w:i/>
          <w:iCs/>
          <w:color w:val="333333"/>
          <w:sz w:val="24"/>
          <w:szCs w:val="24"/>
          <w:lang w:eastAsia="es-ES"/>
        </w:rPr>
        <w:t>experiencial</w:t>
      </w:r>
      <w:proofErr w:type="spellEnd"/>
      <w:r w:rsidRPr="00EE64E8">
        <w:rPr>
          <w:rFonts w:ascii="Georgia" w:eastAsia="Times New Roman" w:hAnsi="Georgia" w:cs="Times New Roman"/>
          <w:i/>
          <w:iCs/>
          <w:color w:val="333333"/>
          <w:sz w:val="24"/>
          <w:szCs w:val="24"/>
          <w:lang w:eastAsia="es-ES"/>
        </w:rPr>
        <w:t xml:space="preserve"> como en el ámbito de la investigación y la generación del conocimiento.</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 xml:space="preserve">El reto al que nos enfrentamos con esta revista es contribuir a la difusión del conocimiento creado y la consolidación del Aprendizaje Servicio como un campo de conocimiento. Es por ello que RIDAS se alinea con los estándares internacionales de calidad de las revistas científicas y pretende situarse en bases de datos e índices de impacto. Somos conscientes que el impacto real de nuestras experiencias y nuestras investigaciones nunca será medido de manera suficiente con un índice y que lo más importante es el compromiso social de nuestras prácticas, pero también pensamos que situarse en </w:t>
      </w:r>
      <w:r w:rsidRPr="00EE64E8">
        <w:rPr>
          <w:rFonts w:ascii="Georgia" w:eastAsia="Times New Roman" w:hAnsi="Georgia" w:cs="Times New Roman"/>
          <w:i/>
          <w:iCs/>
          <w:color w:val="333333"/>
          <w:sz w:val="24"/>
          <w:szCs w:val="24"/>
          <w:lang w:eastAsia="es-ES"/>
        </w:rPr>
        <w:lastRenderedPageBreak/>
        <w:t>determinados ámbitos permitirá al Aprendizaje Servicio seguir creciendo a nivel académico y avanzar un paso en su reconocimiento científico.</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El primer número de la revista presenta seis artículos de investigación, cuatro experiencias y dos reseñas. Abarcan ámbitos educativos distintos, se refieren a países diferentes y se centran en momentos diversos del proceso educativo, pero les une la voluntad de reflexionar sobre el compromiso cívico, la responsabilidad social, la mejora pedagógica…en suma sobre el Aprendizaje Servicio.</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Invitamos a los lectores de RIDAS a contribuir con sus reflexiones, a participar con sus experiencias y con sus investigaciones, a contribuir para hacer de la revista una herramienta útil para la comunidad académica y científica.”</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NÚM. 1 (2015)</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SUMARIO</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EDITORIAL</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ARTICULOS</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 xml:space="preserve">Aproximación a los impactos y beneficios del aprendizaje servicio en la Universidad de </w:t>
      </w:r>
      <w:proofErr w:type="spellStart"/>
      <w:r w:rsidRPr="00EE64E8">
        <w:rPr>
          <w:rFonts w:ascii="Georgia" w:eastAsia="Times New Roman" w:hAnsi="Georgia" w:cs="Times New Roman"/>
          <w:color w:val="333333"/>
          <w:sz w:val="24"/>
          <w:szCs w:val="24"/>
          <w:bdr w:val="none" w:sz="0" w:space="0" w:color="auto" w:frame="1"/>
          <w:lang w:eastAsia="es-ES"/>
        </w:rPr>
        <w:t>Zaragoza.Mª</w:t>
      </w:r>
      <w:proofErr w:type="spellEnd"/>
      <w:r w:rsidRPr="00EE64E8">
        <w:rPr>
          <w:rFonts w:ascii="Georgia" w:eastAsia="Times New Roman" w:hAnsi="Georgia" w:cs="Times New Roman"/>
          <w:color w:val="333333"/>
          <w:sz w:val="24"/>
          <w:szCs w:val="24"/>
          <w:bdr w:val="none" w:sz="0" w:space="0" w:color="auto" w:frame="1"/>
          <w:lang w:eastAsia="es-ES"/>
        </w:rPr>
        <w:t xml:space="preserve"> Isabel Saz Gil, Rosario Marta Ramo </w:t>
      </w:r>
      <w:proofErr w:type="spellStart"/>
      <w:r w:rsidRPr="00EE64E8">
        <w:rPr>
          <w:rFonts w:ascii="Georgia" w:eastAsia="Times New Roman" w:hAnsi="Georgia" w:cs="Times New Roman"/>
          <w:color w:val="333333"/>
          <w:sz w:val="24"/>
          <w:szCs w:val="24"/>
          <w:bdr w:val="none" w:sz="0" w:space="0" w:color="auto" w:frame="1"/>
          <w:lang w:eastAsia="es-ES"/>
        </w:rPr>
        <w:t>Garzarán</w:t>
      </w:r>
      <w:proofErr w:type="spellEnd"/>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Activismo frente a norma: ¿quién salva a la universidad? Vicente Manzano-</w:t>
      </w:r>
      <w:proofErr w:type="spellStart"/>
      <w:r w:rsidRPr="00EE64E8">
        <w:rPr>
          <w:rFonts w:ascii="Georgia" w:eastAsia="Times New Roman" w:hAnsi="Georgia" w:cs="Times New Roman"/>
          <w:color w:val="333333"/>
          <w:sz w:val="24"/>
          <w:szCs w:val="24"/>
          <w:bdr w:val="none" w:sz="0" w:space="0" w:color="auto" w:frame="1"/>
          <w:lang w:eastAsia="es-ES"/>
        </w:rPr>
        <w:t>Arrondo</w:t>
      </w:r>
      <w:proofErr w:type="spellEnd"/>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 xml:space="preserve">Aprendizaje servicio y educación superior en Galicia. ¿Qué opinan los profesores? . Alexandre </w:t>
      </w:r>
      <w:proofErr w:type="spellStart"/>
      <w:r w:rsidRPr="00EE64E8">
        <w:rPr>
          <w:rFonts w:ascii="Georgia" w:eastAsia="Times New Roman" w:hAnsi="Georgia" w:cs="Times New Roman"/>
          <w:color w:val="333333"/>
          <w:sz w:val="24"/>
          <w:szCs w:val="24"/>
          <w:bdr w:val="none" w:sz="0" w:space="0" w:color="auto" w:frame="1"/>
          <w:lang w:eastAsia="es-ES"/>
        </w:rPr>
        <w:t>Sotelino</w:t>
      </w:r>
      <w:proofErr w:type="spellEnd"/>
      <w:r w:rsidRPr="00EE64E8">
        <w:rPr>
          <w:rFonts w:ascii="Georgia" w:eastAsia="Times New Roman" w:hAnsi="Georgia" w:cs="Times New Roman"/>
          <w:color w:val="333333"/>
          <w:sz w:val="24"/>
          <w:szCs w:val="24"/>
          <w:bdr w:val="none" w:sz="0" w:space="0" w:color="auto" w:frame="1"/>
          <w:lang w:eastAsia="es-ES"/>
        </w:rPr>
        <w:t xml:space="preserve"> Losada</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 xml:space="preserve">El proceso de </w:t>
      </w:r>
      <w:proofErr w:type="spellStart"/>
      <w:r w:rsidRPr="00EE64E8">
        <w:rPr>
          <w:rFonts w:ascii="Georgia" w:eastAsia="Times New Roman" w:hAnsi="Georgia" w:cs="Times New Roman"/>
          <w:color w:val="333333"/>
          <w:sz w:val="24"/>
          <w:szCs w:val="24"/>
          <w:bdr w:val="none" w:sz="0" w:space="0" w:color="auto" w:frame="1"/>
          <w:lang w:eastAsia="es-ES"/>
        </w:rPr>
        <w:t>partenariado</w:t>
      </w:r>
      <w:proofErr w:type="spellEnd"/>
      <w:r w:rsidRPr="00EE64E8">
        <w:rPr>
          <w:rFonts w:ascii="Georgia" w:eastAsia="Times New Roman" w:hAnsi="Georgia" w:cs="Times New Roman"/>
          <w:color w:val="333333"/>
          <w:sz w:val="24"/>
          <w:szCs w:val="24"/>
          <w:bdr w:val="none" w:sz="0" w:space="0" w:color="auto" w:frame="1"/>
          <w:lang w:eastAsia="es-ES"/>
        </w:rPr>
        <w:t xml:space="preserve"> en el proyecto de aprendizaje servicio del Banco de Sangre y Tejidos. Mariona </w:t>
      </w:r>
      <w:proofErr w:type="spellStart"/>
      <w:r w:rsidRPr="00EE64E8">
        <w:rPr>
          <w:rFonts w:ascii="Georgia" w:eastAsia="Times New Roman" w:hAnsi="Georgia" w:cs="Times New Roman"/>
          <w:color w:val="333333"/>
          <w:sz w:val="24"/>
          <w:szCs w:val="24"/>
          <w:bdr w:val="none" w:sz="0" w:space="0" w:color="auto" w:frame="1"/>
          <w:lang w:eastAsia="es-ES"/>
        </w:rPr>
        <w:t>Graell</w:t>
      </w:r>
      <w:proofErr w:type="spellEnd"/>
      <w:r w:rsidRPr="00EE64E8">
        <w:rPr>
          <w:rFonts w:ascii="Georgia" w:eastAsia="Times New Roman" w:hAnsi="Georgia" w:cs="Times New Roman"/>
          <w:color w:val="333333"/>
          <w:sz w:val="24"/>
          <w:szCs w:val="24"/>
          <w:bdr w:val="none" w:sz="0" w:space="0" w:color="auto" w:frame="1"/>
          <w:lang w:eastAsia="es-ES"/>
        </w:rPr>
        <w:t xml:space="preserve"> Martín</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Una rúbrica para evaluar y mejorar los proyectos de aprendizaje servicio en la universidad. Laura Campo Cano</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 xml:space="preserve">Diseño de un modelo de institucionalización de la metodología de aprendizaje servicio en educación superior. Chantal </w:t>
      </w:r>
      <w:proofErr w:type="spellStart"/>
      <w:r w:rsidRPr="00EE64E8">
        <w:rPr>
          <w:rFonts w:ascii="Georgia" w:eastAsia="Times New Roman" w:hAnsi="Georgia" w:cs="Times New Roman"/>
          <w:color w:val="333333"/>
          <w:sz w:val="24"/>
          <w:szCs w:val="24"/>
          <w:bdr w:val="none" w:sz="0" w:space="0" w:color="auto" w:frame="1"/>
          <w:lang w:eastAsia="es-ES"/>
        </w:rPr>
        <w:t>Jouannet</w:t>
      </w:r>
      <w:proofErr w:type="spellEnd"/>
      <w:r w:rsidRPr="00EE64E8">
        <w:rPr>
          <w:rFonts w:ascii="Georgia" w:eastAsia="Times New Roman" w:hAnsi="Georgia" w:cs="Times New Roman"/>
          <w:color w:val="333333"/>
          <w:sz w:val="24"/>
          <w:szCs w:val="24"/>
          <w:bdr w:val="none" w:sz="0" w:space="0" w:color="auto" w:frame="1"/>
          <w:lang w:eastAsia="es-ES"/>
        </w:rPr>
        <w:t xml:space="preserve">, José Tomás </w:t>
      </w:r>
      <w:proofErr w:type="spellStart"/>
      <w:r w:rsidRPr="00EE64E8">
        <w:rPr>
          <w:rFonts w:ascii="Georgia" w:eastAsia="Times New Roman" w:hAnsi="Georgia" w:cs="Times New Roman"/>
          <w:color w:val="333333"/>
          <w:sz w:val="24"/>
          <w:szCs w:val="24"/>
          <w:bdr w:val="none" w:sz="0" w:space="0" w:color="auto" w:frame="1"/>
          <w:lang w:eastAsia="es-ES"/>
        </w:rPr>
        <w:t>Montalva</w:t>
      </w:r>
      <w:proofErr w:type="spellEnd"/>
      <w:r w:rsidRPr="00EE64E8">
        <w:rPr>
          <w:rFonts w:ascii="Georgia" w:eastAsia="Times New Roman" w:hAnsi="Georgia" w:cs="Times New Roman"/>
          <w:color w:val="333333"/>
          <w:sz w:val="24"/>
          <w:szCs w:val="24"/>
          <w:bdr w:val="none" w:sz="0" w:space="0" w:color="auto" w:frame="1"/>
          <w:lang w:eastAsia="es-ES"/>
        </w:rPr>
        <w:t xml:space="preserve">, Camila Ponce, </w:t>
      </w:r>
      <w:proofErr w:type="spellStart"/>
      <w:r w:rsidRPr="00EE64E8">
        <w:rPr>
          <w:rFonts w:ascii="Georgia" w:eastAsia="Times New Roman" w:hAnsi="Georgia" w:cs="Times New Roman"/>
          <w:color w:val="333333"/>
          <w:sz w:val="24"/>
          <w:szCs w:val="24"/>
          <w:bdr w:val="none" w:sz="0" w:space="0" w:color="auto" w:frame="1"/>
          <w:lang w:eastAsia="es-ES"/>
        </w:rPr>
        <w:t>Vincent</w:t>
      </w:r>
      <w:proofErr w:type="spellEnd"/>
      <w:r w:rsidRPr="00EE64E8">
        <w:rPr>
          <w:rFonts w:ascii="Georgia" w:eastAsia="Times New Roman" w:hAnsi="Georgia" w:cs="Times New Roman"/>
          <w:color w:val="333333"/>
          <w:sz w:val="24"/>
          <w:szCs w:val="24"/>
          <w:bdr w:val="none" w:sz="0" w:space="0" w:color="auto" w:frame="1"/>
          <w:lang w:eastAsia="es-ES"/>
        </w:rPr>
        <w:t xml:space="preserve"> Von </w:t>
      </w:r>
      <w:proofErr w:type="spellStart"/>
      <w:r w:rsidRPr="00EE64E8">
        <w:rPr>
          <w:rFonts w:ascii="Georgia" w:eastAsia="Times New Roman" w:hAnsi="Georgia" w:cs="Times New Roman"/>
          <w:color w:val="333333"/>
          <w:sz w:val="24"/>
          <w:szCs w:val="24"/>
          <w:bdr w:val="none" w:sz="0" w:space="0" w:color="auto" w:frame="1"/>
          <w:lang w:eastAsia="es-ES"/>
        </w:rPr>
        <w:t>Borries</w:t>
      </w:r>
      <w:proofErr w:type="spellEnd"/>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EXPERIENCIAS Y TESTIMONIOS</w:t>
      </w:r>
      <w:r w:rsidRPr="00EE64E8">
        <w:rPr>
          <w:rFonts w:ascii="Georgia" w:eastAsia="Times New Roman" w:hAnsi="Georgia" w:cs="Times New Roman"/>
          <w:color w:val="333333"/>
          <w:sz w:val="24"/>
          <w:szCs w:val="24"/>
          <w:lang w:eastAsia="es-ES"/>
        </w:rPr>
        <w:br/>
      </w:r>
      <w:r w:rsidRPr="00EE64E8">
        <w:rPr>
          <w:rFonts w:ascii="Georgia" w:eastAsia="Times New Roman" w:hAnsi="Georgia" w:cs="Times New Roman"/>
          <w:color w:val="333333"/>
          <w:sz w:val="24"/>
          <w:szCs w:val="24"/>
          <w:bdr w:val="none" w:sz="0" w:space="0" w:color="auto" w:frame="1"/>
          <w:lang w:eastAsia="es-ES"/>
        </w:rPr>
        <w:t>Aprendizaje servicio en Ingeniería Civil de la UCSC: Experiencia del curso de topografía . Patricio Cea Echeverría, Felipe González Monsalve, Marcia Muñoz Venegas</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 xml:space="preserve">Promoción del emprendimiento social y la competencia docente en la aplicación de juegos motores y expresivos utilizando el aprendizaje servicio en Educación </w:t>
      </w:r>
      <w:r w:rsidRPr="00EE64E8">
        <w:rPr>
          <w:rFonts w:ascii="Georgia" w:eastAsia="Times New Roman" w:hAnsi="Georgia" w:cs="Times New Roman"/>
          <w:color w:val="333333"/>
          <w:sz w:val="24"/>
          <w:szCs w:val="24"/>
          <w:bdr w:val="none" w:sz="0" w:space="0" w:color="auto" w:frame="1"/>
          <w:lang w:eastAsia="es-ES"/>
        </w:rPr>
        <w:lastRenderedPageBreak/>
        <w:t>Física.</w:t>
      </w:r>
      <w:r w:rsidRPr="00EE64E8">
        <w:rPr>
          <w:rFonts w:ascii="Georgia" w:eastAsia="Times New Roman" w:hAnsi="Georgia" w:cs="Times New Roman"/>
          <w:color w:val="333333"/>
          <w:sz w:val="24"/>
          <w:szCs w:val="24"/>
          <w:lang w:eastAsia="es-ES"/>
        </w:rPr>
        <w:br/>
      </w:r>
      <w:r w:rsidRPr="00EE64E8">
        <w:rPr>
          <w:rFonts w:ascii="Georgia" w:eastAsia="Times New Roman" w:hAnsi="Georgia" w:cs="Times New Roman"/>
          <w:color w:val="333333"/>
          <w:sz w:val="24"/>
          <w:szCs w:val="24"/>
          <w:bdr w:val="none" w:sz="0" w:space="0" w:color="auto" w:frame="1"/>
          <w:lang w:eastAsia="es-ES"/>
        </w:rPr>
        <w:t xml:space="preserve">Carlos </w:t>
      </w:r>
      <w:proofErr w:type="spellStart"/>
      <w:r w:rsidRPr="00EE64E8">
        <w:rPr>
          <w:rFonts w:ascii="Georgia" w:eastAsia="Times New Roman" w:hAnsi="Georgia" w:cs="Times New Roman"/>
          <w:color w:val="333333"/>
          <w:sz w:val="24"/>
          <w:szCs w:val="24"/>
          <w:bdr w:val="none" w:sz="0" w:space="0" w:color="auto" w:frame="1"/>
          <w:lang w:eastAsia="es-ES"/>
        </w:rPr>
        <w:t>Capella</w:t>
      </w:r>
      <w:proofErr w:type="spellEnd"/>
      <w:r w:rsidRPr="00EE64E8">
        <w:rPr>
          <w:rFonts w:ascii="Georgia" w:eastAsia="Times New Roman" w:hAnsi="Georgia" w:cs="Times New Roman"/>
          <w:color w:val="333333"/>
          <w:sz w:val="24"/>
          <w:szCs w:val="24"/>
          <w:bdr w:val="none" w:sz="0" w:space="0" w:color="auto" w:frame="1"/>
          <w:lang w:eastAsia="es-ES"/>
        </w:rPr>
        <w:t xml:space="preserve"> Peris, Jesús Gil Gómez, Oscar Chiva </w:t>
      </w:r>
      <w:proofErr w:type="spellStart"/>
      <w:r w:rsidRPr="00EE64E8">
        <w:rPr>
          <w:rFonts w:ascii="Georgia" w:eastAsia="Times New Roman" w:hAnsi="Georgia" w:cs="Times New Roman"/>
          <w:color w:val="333333"/>
          <w:sz w:val="24"/>
          <w:szCs w:val="24"/>
          <w:bdr w:val="none" w:sz="0" w:space="0" w:color="auto" w:frame="1"/>
          <w:lang w:eastAsia="es-ES"/>
        </w:rPr>
        <w:t>Bartoll</w:t>
      </w:r>
      <w:proofErr w:type="spellEnd"/>
      <w:r w:rsidRPr="00EE64E8">
        <w:rPr>
          <w:rFonts w:ascii="Georgia" w:eastAsia="Times New Roman" w:hAnsi="Georgia" w:cs="Times New Roman"/>
          <w:color w:val="333333"/>
          <w:sz w:val="24"/>
          <w:szCs w:val="24"/>
          <w:bdr w:val="none" w:sz="0" w:space="0" w:color="auto" w:frame="1"/>
          <w:lang w:eastAsia="es-ES"/>
        </w:rPr>
        <w:t>, Raquel Corbatón Martínez</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 xml:space="preserve">Cinco buenas prácticas para conformar una sociedad de aprendizaje </w:t>
      </w:r>
      <w:proofErr w:type="spellStart"/>
      <w:r w:rsidRPr="00EE64E8">
        <w:rPr>
          <w:rFonts w:ascii="Georgia" w:eastAsia="Times New Roman" w:hAnsi="Georgia" w:cs="Times New Roman"/>
          <w:color w:val="333333"/>
          <w:sz w:val="24"/>
          <w:szCs w:val="24"/>
          <w:bdr w:val="none" w:sz="0" w:space="0" w:color="auto" w:frame="1"/>
          <w:lang w:eastAsia="es-ES"/>
        </w:rPr>
        <w:t>servicio.Manuel</w:t>
      </w:r>
      <w:proofErr w:type="spellEnd"/>
      <w:r w:rsidRPr="00EE64E8">
        <w:rPr>
          <w:rFonts w:ascii="Georgia" w:eastAsia="Times New Roman" w:hAnsi="Georgia" w:cs="Times New Roman"/>
          <w:color w:val="333333"/>
          <w:sz w:val="24"/>
          <w:szCs w:val="24"/>
          <w:bdr w:val="none" w:sz="0" w:space="0" w:color="auto" w:frame="1"/>
          <w:lang w:eastAsia="es-ES"/>
        </w:rPr>
        <w:t xml:space="preserve"> Caire Espinoza</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Proyecto de aprendizaje servicio: “Los enigmas del cuidado” Domingo Mayor Paredes</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RESEÑAS</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 xml:space="preserve">El </w:t>
      </w:r>
      <w:proofErr w:type="spellStart"/>
      <w:r w:rsidRPr="00EE64E8">
        <w:rPr>
          <w:rFonts w:ascii="Georgia" w:eastAsia="Times New Roman" w:hAnsi="Georgia" w:cs="Times New Roman"/>
          <w:color w:val="333333"/>
          <w:sz w:val="24"/>
          <w:szCs w:val="24"/>
          <w:bdr w:val="none" w:sz="0" w:space="0" w:color="auto" w:frame="1"/>
          <w:lang w:eastAsia="es-ES"/>
        </w:rPr>
        <w:t>ApS</w:t>
      </w:r>
      <w:proofErr w:type="spellEnd"/>
      <w:r w:rsidRPr="00EE64E8">
        <w:rPr>
          <w:rFonts w:ascii="Georgia" w:eastAsia="Times New Roman" w:hAnsi="Georgia" w:cs="Times New Roman"/>
          <w:color w:val="333333"/>
          <w:sz w:val="24"/>
          <w:szCs w:val="24"/>
          <w:bdr w:val="none" w:sz="0" w:space="0" w:color="auto" w:frame="1"/>
          <w:lang w:eastAsia="es-ES"/>
        </w:rPr>
        <w:t xml:space="preserve"> en el </w:t>
      </w:r>
      <w:proofErr w:type="spellStart"/>
      <w:r w:rsidRPr="00EE64E8">
        <w:rPr>
          <w:rFonts w:ascii="Georgia" w:eastAsia="Times New Roman" w:hAnsi="Georgia" w:cs="Times New Roman"/>
          <w:color w:val="333333"/>
          <w:sz w:val="24"/>
          <w:szCs w:val="24"/>
          <w:bdr w:val="none" w:sz="0" w:space="0" w:color="auto" w:frame="1"/>
          <w:lang w:eastAsia="es-ES"/>
        </w:rPr>
        <w:t>Practicum</w:t>
      </w:r>
      <w:proofErr w:type="spellEnd"/>
      <w:r w:rsidRPr="00EE64E8">
        <w:rPr>
          <w:rFonts w:ascii="Georgia" w:eastAsia="Times New Roman" w:hAnsi="Georgia" w:cs="Times New Roman"/>
          <w:color w:val="333333"/>
          <w:sz w:val="24"/>
          <w:szCs w:val="24"/>
          <w:bdr w:val="none" w:sz="0" w:space="0" w:color="auto" w:frame="1"/>
          <w:lang w:eastAsia="es-ES"/>
        </w:rPr>
        <w:t xml:space="preserve"> de la formación inicial del profesorado. Marta </w:t>
      </w:r>
      <w:proofErr w:type="spellStart"/>
      <w:r w:rsidRPr="00EE64E8">
        <w:rPr>
          <w:rFonts w:ascii="Georgia" w:eastAsia="Times New Roman" w:hAnsi="Georgia" w:cs="Times New Roman"/>
          <w:color w:val="333333"/>
          <w:sz w:val="24"/>
          <w:szCs w:val="24"/>
          <w:bdr w:val="none" w:sz="0" w:space="0" w:color="auto" w:frame="1"/>
          <w:lang w:eastAsia="es-ES"/>
        </w:rPr>
        <w:t>Burguet</w:t>
      </w:r>
      <w:proofErr w:type="spellEnd"/>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Reseña. CLAYSS Centro Latinoamericano de Aprendizaje y Servicio Solidario</w:t>
      </w:r>
    </w:p>
    <w:p w:rsidR="00A1575B" w:rsidRPr="00A1575B" w:rsidRDefault="00A1575B" w:rsidP="00A1575B">
      <w:pPr>
        <w:shd w:val="clear" w:color="auto" w:fill="FFFFFF"/>
        <w:spacing w:after="0" w:line="360" w:lineRule="atLeast"/>
        <w:jc w:val="both"/>
        <w:textAlignment w:val="baseline"/>
        <w:outlineLvl w:val="2"/>
        <w:rPr>
          <w:rFonts w:ascii="Arial" w:eastAsia="Times New Roman" w:hAnsi="Arial" w:cs="Arial"/>
          <w:color w:val="000000"/>
          <w:sz w:val="27"/>
          <w:szCs w:val="27"/>
          <w:lang w:eastAsia="es-ES"/>
        </w:rPr>
      </w:pPr>
      <w:r w:rsidRPr="00A1575B">
        <w:rPr>
          <w:rFonts w:ascii="Arial" w:eastAsia="Times New Roman" w:hAnsi="Arial" w:cs="Arial"/>
          <w:color w:val="333333"/>
          <w:sz w:val="27"/>
          <w:szCs w:val="27"/>
          <w:bdr w:val="none" w:sz="0" w:space="0" w:color="auto" w:frame="1"/>
          <w:lang w:eastAsia="es-ES"/>
        </w:rPr>
        <w:t> </w:t>
      </w:r>
    </w:p>
    <w:p w:rsidR="00A1575B" w:rsidRDefault="00A1575B" w:rsidP="00A1575B">
      <w:pPr>
        <w:shd w:val="clear" w:color="auto" w:fill="FFFFFF"/>
        <w:spacing w:after="0" w:line="360" w:lineRule="atLeast"/>
        <w:textAlignment w:val="baseline"/>
        <w:outlineLvl w:val="2"/>
        <w:rPr>
          <w:rFonts w:ascii="Arial" w:eastAsia="Times New Roman" w:hAnsi="Arial" w:cs="Arial"/>
          <w:b/>
          <w:bCs/>
          <w:color w:val="3366FF"/>
          <w:sz w:val="28"/>
          <w:szCs w:val="28"/>
          <w:lang w:eastAsia="es-ES"/>
        </w:rPr>
      </w:pPr>
      <w:r w:rsidRPr="00EE64E8">
        <w:rPr>
          <w:rFonts w:ascii="Arial" w:eastAsia="Times New Roman" w:hAnsi="Arial" w:cs="Arial"/>
          <w:b/>
          <w:bCs/>
          <w:color w:val="3366FF"/>
          <w:sz w:val="28"/>
          <w:szCs w:val="28"/>
          <w:lang w:eastAsia="es-ES"/>
        </w:rPr>
        <w:t>La Revista del PROFESORADO de la Universidad de Granada publica un MONOGRAFICO sobre APRENDIZAJE-SERVICIO</w:t>
      </w:r>
    </w:p>
    <w:p w:rsidR="00EE64E8" w:rsidRDefault="00EE64E8" w:rsidP="00A1575B">
      <w:pPr>
        <w:shd w:val="clear" w:color="auto" w:fill="FFFFFF"/>
        <w:spacing w:after="0" w:line="360" w:lineRule="atLeast"/>
        <w:textAlignment w:val="baseline"/>
        <w:outlineLvl w:val="2"/>
        <w:rPr>
          <w:rFonts w:ascii="Arial" w:eastAsia="Times New Roman" w:hAnsi="Arial" w:cs="Arial"/>
          <w:b/>
          <w:bCs/>
          <w:color w:val="3366FF"/>
          <w:sz w:val="28"/>
          <w:szCs w:val="28"/>
          <w:lang w:eastAsia="es-ES"/>
        </w:rPr>
      </w:pPr>
    </w:p>
    <w:p w:rsidR="00EE64E8" w:rsidRDefault="00EE64E8" w:rsidP="00A1575B">
      <w:pPr>
        <w:shd w:val="clear" w:color="auto" w:fill="FFFFFF"/>
        <w:spacing w:after="0" w:line="360" w:lineRule="atLeast"/>
        <w:textAlignment w:val="baseline"/>
        <w:outlineLvl w:val="2"/>
        <w:rPr>
          <w:rFonts w:ascii="Arial" w:eastAsia="Times New Roman" w:hAnsi="Arial" w:cs="Arial"/>
          <w:b/>
          <w:bCs/>
          <w:color w:val="3366FF"/>
          <w:sz w:val="28"/>
          <w:szCs w:val="28"/>
          <w:lang w:eastAsia="es-ES"/>
        </w:rPr>
      </w:pPr>
      <w:r w:rsidRPr="00EE64E8">
        <w:rPr>
          <w:rFonts w:ascii="Arial" w:eastAsia="Times New Roman" w:hAnsi="Arial" w:cs="Arial"/>
          <w:b/>
          <w:bCs/>
          <w:noProof/>
          <w:color w:val="3366FF"/>
          <w:sz w:val="28"/>
          <w:szCs w:val="28"/>
          <w:lang w:eastAsia="es-ES"/>
        </w:rPr>
        <w:drawing>
          <wp:inline distT="0" distB="0" distL="0" distR="0">
            <wp:extent cx="2857500" cy="501015"/>
            <wp:effectExtent l="19050" t="0" r="0" b="0"/>
            <wp:docPr id="21" name="Imagen 7" descr="encabezado">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cabezado">
                      <a:hlinkClick r:id="rId24"/>
                    </pic:cNvPr>
                    <pic:cNvPicPr>
                      <a:picLocks noChangeAspect="1" noChangeArrowheads="1"/>
                    </pic:cNvPicPr>
                  </pic:nvPicPr>
                  <pic:blipFill>
                    <a:blip r:embed="rId25" cstate="print"/>
                    <a:srcRect/>
                    <a:stretch>
                      <a:fillRect/>
                    </a:stretch>
                  </pic:blipFill>
                  <pic:spPr bwMode="auto">
                    <a:xfrm>
                      <a:off x="0" y="0"/>
                      <a:ext cx="2857500" cy="501015"/>
                    </a:xfrm>
                    <a:prstGeom prst="rect">
                      <a:avLst/>
                    </a:prstGeom>
                    <a:noFill/>
                    <a:ln w="9525">
                      <a:noFill/>
                      <a:miter lim="800000"/>
                      <a:headEnd/>
                      <a:tailEnd/>
                    </a:ln>
                  </pic:spPr>
                </pic:pic>
              </a:graphicData>
            </a:graphic>
          </wp:inline>
        </w:drawing>
      </w:r>
    </w:p>
    <w:p w:rsidR="00EE64E8" w:rsidRPr="00EE64E8" w:rsidRDefault="00EE64E8" w:rsidP="00A1575B">
      <w:pPr>
        <w:shd w:val="clear" w:color="auto" w:fill="FFFFFF"/>
        <w:spacing w:after="0" w:line="360" w:lineRule="atLeast"/>
        <w:textAlignment w:val="baseline"/>
        <w:outlineLvl w:val="2"/>
        <w:rPr>
          <w:rFonts w:ascii="Arial" w:eastAsia="Times New Roman" w:hAnsi="Arial" w:cs="Arial"/>
          <w:color w:val="000000"/>
          <w:sz w:val="28"/>
          <w:szCs w:val="28"/>
          <w:lang w:eastAsia="es-ES"/>
        </w:rPr>
      </w:pPr>
    </w:p>
    <w:p w:rsidR="00A1575B" w:rsidRPr="00A1575B" w:rsidRDefault="00A1575B" w:rsidP="00A1575B">
      <w:pPr>
        <w:shd w:val="clear" w:color="auto" w:fill="FFFFFF"/>
        <w:spacing w:after="0" w:line="360" w:lineRule="atLeast"/>
        <w:textAlignment w:val="baseline"/>
        <w:outlineLvl w:val="2"/>
        <w:rPr>
          <w:rFonts w:ascii="Arial" w:eastAsia="Times New Roman" w:hAnsi="Arial" w:cs="Arial"/>
          <w:color w:val="000000"/>
          <w:sz w:val="27"/>
          <w:szCs w:val="27"/>
          <w:lang w:eastAsia="es-ES"/>
        </w:rPr>
      </w:pPr>
      <w:r w:rsidRPr="00A1575B">
        <w:rPr>
          <w:rFonts w:ascii="Arial" w:eastAsia="Times New Roman" w:hAnsi="Arial" w:cs="Arial"/>
          <w:b/>
          <w:bCs/>
          <w:color w:val="333333"/>
          <w:sz w:val="27"/>
          <w:szCs w:val="27"/>
          <w:lang w:eastAsia="es-ES"/>
        </w:rPr>
        <w:t>MONOGRÁFICO</w:t>
      </w:r>
    </w:p>
    <w:p w:rsidR="00A1575B" w:rsidRDefault="00A1575B" w:rsidP="00A1575B">
      <w:pPr>
        <w:shd w:val="clear" w:color="auto" w:fill="FFFFFF"/>
        <w:spacing w:after="0" w:line="360" w:lineRule="atLeast"/>
        <w:textAlignment w:val="baseline"/>
        <w:outlineLvl w:val="2"/>
        <w:rPr>
          <w:rFonts w:ascii="Arial" w:eastAsia="Times New Roman" w:hAnsi="Arial" w:cs="Arial"/>
          <w:color w:val="333333"/>
          <w:sz w:val="27"/>
          <w:szCs w:val="27"/>
          <w:bdr w:val="none" w:sz="0" w:space="0" w:color="auto" w:frame="1"/>
          <w:lang w:eastAsia="es-ES"/>
        </w:rPr>
      </w:pPr>
      <w:r w:rsidRPr="00A1575B">
        <w:rPr>
          <w:rFonts w:ascii="Arial" w:eastAsia="Times New Roman" w:hAnsi="Arial" w:cs="Arial"/>
          <w:color w:val="333333"/>
          <w:sz w:val="27"/>
          <w:szCs w:val="27"/>
          <w:bdr w:val="none" w:sz="0" w:space="0" w:color="auto" w:frame="1"/>
          <w:lang w:eastAsia="es-ES"/>
        </w:rPr>
        <w:t>APRENDIZAJE Y SERVICIO (APS) EN LA FORMACIÓN DEL PROFESORADO: HACIENDO EFECTIVA LA RESPONSABILIDAD SOCIAL Y EL COMPROMISO ÉTICO (Vol. 19, 1 (2015) )</w:t>
      </w:r>
    </w:p>
    <w:p w:rsidR="00EE64E8" w:rsidRPr="00A1575B" w:rsidRDefault="00EE64E8" w:rsidP="00A1575B">
      <w:pPr>
        <w:shd w:val="clear" w:color="auto" w:fill="FFFFFF"/>
        <w:spacing w:after="0" w:line="360" w:lineRule="atLeast"/>
        <w:textAlignment w:val="baseline"/>
        <w:outlineLvl w:val="2"/>
        <w:rPr>
          <w:rFonts w:ascii="Arial" w:eastAsia="Times New Roman" w:hAnsi="Arial" w:cs="Arial"/>
          <w:color w:val="000000"/>
          <w:sz w:val="27"/>
          <w:szCs w:val="27"/>
          <w:lang w:eastAsia="es-ES"/>
        </w:rPr>
      </w:pP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val="en-US" w:eastAsia="es-ES"/>
        </w:rPr>
      </w:pPr>
      <w:r w:rsidRPr="00EE64E8">
        <w:rPr>
          <w:rFonts w:ascii="Georgia" w:eastAsia="Times New Roman" w:hAnsi="Georgia" w:cs="Times New Roman"/>
          <w:color w:val="333333"/>
          <w:sz w:val="24"/>
          <w:szCs w:val="24"/>
          <w:bdr w:val="none" w:sz="0" w:space="0" w:color="auto" w:frame="1"/>
          <w:lang w:val="en-US" w:eastAsia="es-ES"/>
        </w:rPr>
        <w:t xml:space="preserve">Learning and Service (APS ) in teacher training : making effective the social </w:t>
      </w:r>
      <w:proofErr w:type="spellStart"/>
      <w:r w:rsidRPr="00EE64E8">
        <w:rPr>
          <w:rFonts w:ascii="Georgia" w:eastAsia="Times New Roman" w:hAnsi="Georgia" w:cs="Times New Roman"/>
          <w:color w:val="333333"/>
          <w:sz w:val="24"/>
          <w:szCs w:val="24"/>
          <w:bdr w:val="none" w:sz="0" w:space="0" w:color="auto" w:frame="1"/>
          <w:lang w:val="en-US" w:eastAsia="es-ES"/>
        </w:rPr>
        <w:t>responsability</w:t>
      </w:r>
      <w:proofErr w:type="spellEnd"/>
      <w:r w:rsidRPr="00EE64E8">
        <w:rPr>
          <w:rFonts w:ascii="Georgia" w:eastAsia="Times New Roman" w:hAnsi="Georgia" w:cs="Times New Roman"/>
          <w:color w:val="333333"/>
          <w:sz w:val="24"/>
          <w:szCs w:val="24"/>
          <w:bdr w:val="none" w:sz="0" w:space="0" w:color="auto" w:frame="1"/>
          <w:lang w:val="en-US" w:eastAsia="es-ES"/>
        </w:rPr>
        <w:t xml:space="preserve"> and ethical commitment</w:t>
      </w:r>
    </w:p>
    <w:p w:rsidR="00A1575B" w:rsidRPr="00EE64E8" w:rsidRDefault="00003EBD" w:rsidP="00EE64E8">
      <w:pPr>
        <w:shd w:val="clear" w:color="auto" w:fill="FFFFFF"/>
        <w:spacing w:after="0" w:line="360" w:lineRule="auto"/>
        <w:textAlignment w:val="baseline"/>
        <w:rPr>
          <w:rFonts w:ascii="Georgia" w:eastAsia="Times New Roman" w:hAnsi="Georgia" w:cs="Times New Roman"/>
          <w:color w:val="333333"/>
          <w:sz w:val="24"/>
          <w:szCs w:val="24"/>
          <w:lang w:val="en-US" w:eastAsia="es-ES"/>
        </w:rPr>
      </w:pPr>
      <w:r>
        <w:fldChar w:fldCharType="begin"/>
      </w:r>
      <w:r w:rsidRPr="00052650">
        <w:rPr>
          <w:lang w:val="en-US"/>
        </w:rPr>
        <w:instrText>HYPERLINK "http://www.ugr.es/~recfpro/?p=1645"</w:instrText>
      </w:r>
      <w:r>
        <w:fldChar w:fldCharType="separate"/>
      </w:r>
      <w:r w:rsidR="00A1575B" w:rsidRPr="00EE64E8">
        <w:rPr>
          <w:rFonts w:ascii="Georgia" w:eastAsia="Times New Roman" w:hAnsi="Georgia" w:cs="Times New Roman"/>
          <w:color w:val="743399"/>
          <w:sz w:val="24"/>
          <w:szCs w:val="24"/>
          <w:u w:val="single"/>
          <w:lang w:val="en-US" w:eastAsia="es-ES"/>
        </w:rPr>
        <w:t>http://www.ugr.es/~recfpro/?p=1645</w:t>
      </w:r>
      <w:r>
        <w:fldChar w:fldCharType="end"/>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La revista Profesorado es una publicación interdisciplinar de carácter científico-académico, dirigida a investigadores y profesionales de la educación en general. Pretende fomentar el debate científico-profesional, el intercambio de ideas y la difusión de resultados de investigación. La temática de la revista se centra en áreas como: Formación inicial y Desarrollo profesional del docente, Desarrollo Curricular e Innovación Educativa, Tecnología Educativa, Organización Escolar, Educación Especial, Educación Intercultural y Didácticas Específicas.</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En la presentación del Monográfico </w:t>
      </w:r>
      <w:proofErr w:type="spellStart"/>
      <w:r w:rsidRPr="00EE64E8">
        <w:rPr>
          <w:rFonts w:ascii="Georgia" w:eastAsia="Times New Roman" w:hAnsi="Georgia" w:cs="Times New Roman"/>
          <w:color w:val="333333"/>
          <w:sz w:val="24"/>
          <w:szCs w:val="24"/>
          <w:bdr w:val="none" w:sz="0" w:space="0" w:color="auto" w:frame="1"/>
          <w:lang w:eastAsia="es-ES"/>
        </w:rPr>
        <w:t>Mayka</w:t>
      </w:r>
      <w:proofErr w:type="spellEnd"/>
      <w:r w:rsidRPr="00EE64E8">
        <w:rPr>
          <w:rFonts w:ascii="Georgia" w:eastAsia="Times New Roman" w:hAnsi="Georgia" w:cs="Times New Roman"/>
          <w:color w:val="333333"/>
          <w:sz w:val="24"/>
          <w:szCs w:val="24"/>
          <w:bdr w:val="none" w:sz="0" w:space="0" w:color="auto" w:frame="1"/>
          <w:lang w:eastAsia="es-ES"/>
        </w:rPr>
        <w:t xml:space="preserve"> </w:t>
      </w:r>
      <w:proofErr w:type="spellStart"/>
      <w:r w:rsidRPr="00EE64E8">
        <w:rPr>
          <w:rFonts w:ascii="Georgia" w:eastAsia="Times New Roman" w:hAnsi="Georgia" w:cs="Times New Roman"/>
          <w:color w:val="333333"/>
          <w:sz w:val="24"/>
          <w:szCs w:val="24"/>
          <w:bdr w:val="none" w:sz="0" w:space="0" w:color="auto" w:frame="1"/>
          <w:lang w:eastAsia="es-ES"/>
        </w:rPr>
        <w:t>Garcia</w:t>
      </w:r>
      <w:proofErr w:type="spellEnd"/>
      <w:r w:rsidRPr="00EE64E8">
        <w:rPr>
          <w:rFonts w:ascii="Georgia" w:eastAsia="Times New Roman" w:hAnsi="Georgia" w:cs="Times New Roman"/>
          <w:color w:val="333333"/>
          <w:sz w:val="24"/>
          <w:szCs w:val="24"/>
          <w:bdr w:val="none" w:sz="0" w:space="0" w:color="auto" w:frame="1"/>
          <w:lang w:eastAsia="es-ES"/>
        </w:rPr>
        <w:t xml:space="preserve"> García y Manuel J. </w:t>
      </w:r>
      <w:proofErr w:type="spellStart"/>
      <w:r w:rsidRPr="00EE64E8">
        <w:rPr>
          <w:rFonts w:ascii="Georgia" w:eastAsia="Times New Roman" w:hAnsi="Georgia" w:cs="Times New Roman"/>
          <w:color w:val="333333"/>
          <w:sz w:val="24"/>
          <w:szCs w:val="24"/>
          <w:bdr w:val="none" w:sz="0" w:space="0" w:color="auto" w:frame="1"/>
          <w:lang w:eastAsia="es-ES"/>
        </w:rPr>
        <w:t>Cotrina</w:t>
      </w:r>
      <w:proofErr w:type="spellEnd"/>
      <w:r w:rsidRPr="00EE64E8">
        <w:rPr>
          <w:rFonts w:ascii="Georgia" w:eastAsia="Times New Roman" w:hAnsi="Georgia" w:cs="Times New Roman"/>
          <w:color w:val="333333"/>
          <w:sz w:val="24"/>
          <w:szCs w:val="24"/>
          <w:bdr w:val="none" w:sz="0" w:space="0" w:color="auto" w:frame="1"/>
          <w:lang w:eastAsia="es-ES"/>
        </w:rPr>
        <w:t xml:space="preserve"> García  de la Universidad de Cádiz señalan que </w:t>
      </w:r>
      <w:r w:rsidRPr="00EE64E8">
        <w:rPr>
          <w:rFonts w:ascii="Georgia" w:eastAsia="Times New Roman" w:hAnsi="Georgia" w:cs="Times New Roman"/>
          <w:i/>
          <w:iCs/>
          <w:color w:val="333333"/>
          <w:sz w:val="24"/>
          <w:szCs w:val="24"/>
          <w:lang w:eastAsia="es-ES"/>
        </w:rPr>
        <w:t xml:space="preserve">” hace algo más de un año asumimos el reto de coordinar este monográfico de la </w:t>
      </w:r>
      <w:proofErr w:type="spellStart"/>
      <w:r w:rsidRPr="00EE64E8">
        <w:rPr>
          <w:rFonts w:ascii="Georgia" w:eastAsia="Times New Roman" w:hAnsi="Georgia" w:cs="Times New Roman"/>
          <w:i/>
          <w:iCs/>
          <w:color w:val="333333"/>
          <w:sz w:val="24"/>
          <w:szCs w:val="24"/>
          <w:lang w:eastAsia="es-ES"/>
        </w:rPr>
        <w:t>revistaProfesorado</w:t>
      </w:r>
      <w:proofErr w:type="spellEnd"/>
      <w:r w:rsidRPr="00EE64E8">
        <w:rPr>
          <w:rFonts w:ascii="Georgia" w:eastAsia="Times New Roman" w:hAnsi="Georgia" w:cs="Times New Roman"/>
          <w:i/>
          <w:iCs/>
          <w:color w:val="333333"/>
          <w:sz w:val="24"/>
          <w:szCs w:val="24"/>
          <w:lang w:eastAsia="es-ES"/>
        </w:rPr>
        <w:t xml:space="preserve">, en </w:t>
      </w:r>
      <w:r w:rsidRPr="00EE64E8">
        <w:rPr>
          <w:rFonts w:ascii="Georgia" w:eastAsia="Times New Roman" w:hAnsi="Georgia" w:cs="Times New Roman"/>
          <w:i/>
          <w:iCs/>
          <w:color w:val="333333"/>
          <w:sz w:val="24"/>
          <w:szCs w:val="24"/>
          <w:lang w:eastAsia="es-ES"/>
        </w:rPr>
        <w:lastRenderedPageBreak/>
        <w:t xml:space="preserve">relación con Aprendizaje y Servicio. A la ilusión por abordar dicho reto no tardó en unirse la preocupación por ser capaces de aportar “algo valioso” y, en la medida de lo posible, “novedoso” a dos temáticas, una consolidada(la formación de profesorado) y otra emergente(el Aprendizaje y Servicio), que en los últimos tiempos acaparan gran parte del interés del discurso </w:t>
      </w:r>
      <w:proofErr w:type="spellStart"/>
      <w:r w:rsidRPr="00EE64E8">
        <w:rPr>
          <w:rFonts w:ascii="Georgia" w:eastAsia="Times New Roman" w:hAnsi="Georgia" w:cs="Times New Roman"/>
          <w:i/>
          <w:iCs/>
          <w:color w:val="333333"/>
          <w:sz w:val="24"/>
          <w:szCs w:val="24"/>
          <w:lang w:eastAsia="es-ES"/>
        </w:rPr>
        <w:t>educativo.Y</w:t>
      </w:r>
      <w:proofErr w:type="spellEnd"/>
      <w:r w:rsidRPr="00EE64E8">
        <w:rPr>
          <w:rFonts w:ascii="Georgia" w:eastAsia="Times New Roman" w:hAnsi="Georgia" w:cs="Times New Roman"/>
          <w:i/>
          <w:iCs/>
          <w:color w:val="333333"/>
          <w:sz w:val="24"/>
          <w:szCs w:val="24"/>
          <w:lang w:eastAsia="es-ES"/>
        </w:rPr>
        <w:t xml:space="preserve"> es que, aunque pueda parecer lo contrario, el reto no era fácil. Como sin duda el-la lector-a ya habrá pensado no son pocos, compañeros y compañeras que tanto desde la academia, como desde el día a día de la práctica educativa de nuestras escuelas, institutos, facultades, asociaciones y entidades involucradas en la educación social ya han o están explorando el territorio de encuentro entre dichos focos de preocupación pedagógica.”</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 xml:space="preserve">“Para situar el foco de interés de este número, comencemos por señalar que desde nuestra perspectiva hablar de Aprendizaje y Servicio es hacerlo de valores y sobre la vivencia de los mismos, que implica siempre una apuesta educativa por la construcción y el desarrollo de una ciudanía crítica (Francisco y Moliner, 2010) desde la acción local y de espacios vivenciales más inclusivos (García y </w:t>
      </w:r>
      <w:proofErr w:type="spellStart"/>
      <w:r w:rsidRPr="00EE64E8">
        <w:rPr>
          <w:rFonts w:ascii="Georgia" w:eastAsia="Times New Roman" w:hAnsi="Georgia" w:cs="Times New Roman"/>
          <w:i/>
          <w:iCs/>
          <w:color w:val="333333"/>
          <w:sz w:val="24"/>
          <w:szCs w:val="24"/>
          <w:lang w:eastAsia="es-ES"/>
        </w:rPr>
        <w:t>Cotrina</w:t>
      </w:r>
      <w:proofErr w:type="spellEnd"/>
      <w:r w:rsidRPr="00EE64E8">
        <w:rPr>
          <w:rFonts w:ascii="Georgia" w:eastAsia="Times New Roman" w:hAnsi="Georgia" w:cs="Times New Roman"/>
          <w:i/>
          <w:iCs/>
          <w:color w:val="333333"/>
          <w:sz w:val="24"/>
          <w:szCs w:val="24"/>
          <w:lang w:eastAsia="es-ES"/>
        </w:rPr>
        <w:t xml:space="preserve"> 2012). Y es que practicar (vivir) el </w:t>
      </w:r>
      <w:proofErr w:type="spellStart"/>
      <w:r w:rsidRPr="00EE64E8">
        <w:rPr>
          <w:rFonts w:ascii="Georgia" w:eastAsia="Times New Roman" w:hAnsi="Georgia" w:cs="Times New Roman"/>
          <w:i/>
          <w:iCs/>
          <w:color w:val="333333"/>
          <w:sz w:val="24"/>
          <w:szCs w:val="24"/>
          <w:lang w:eastAsia="es-ES"/>
        </w:rPr>
        <w:t>ApS</w:t>
      </w:r>
      <w:proofErr w:type="spellEnd"/>
      <w:r w:rsidRPr="00EE64E8">
        <w:rPr>
          <w:rFonts w:ascii="Georgia" w:eastAsia="Times New Roman" w:hAnsi="Georgia" w:cs="Times New Roman"/>
          <w:i/>
          <w:iCs/>
          <w:color w:val="333333"/>
          <w:sz w:val="24"/>
          <w:szCs w:val="24"/>
          <w:lang w:eastAsia="es-ES"/>
        </w:rPr>
        <w:t xml:space="preserve"> implica un proceso cooperativo, y a veces expansivo, de toma de conciencia de problemas que son comunes y comunitarios que nos incumben a todos-as. Supone el diseño y desarrollo de un plan de acción que incluya la voz de todos-as los-as participantes, estableciendo alianzas con entidades del entorno y la evaluación reflexiva y celebrada de los aprendizajes (Mendía, 2012; Rubio, 2008). “</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w:t>
      </w:r>
      <w:r w:rsidRPr="00EE64E8">
        <w:rPr>
          <w:rFonts w:ascii="Georgia" w:eastAsia="Times New Roman" w:hAnsi="Georgia" w:cs="Times New Roman"/>
          <w:i/>
          <w:iCs/>
          <w:color w:val="333333"/>
          <w:sz w:val="24"/>
          <w:szCs w:val="24"/>
          <w:lang w:eastAsia="es-ES"/>
        </w:rPr>
        <w:t xml:space="preserve">En realidad, como muchas veces se ha señalado, el Aprendizaje y Servicio no es pedagógicamente algo nuevo (Batlle, 2013; Palos y Puig, 2006; Rubio, 2008), a pesar de parecerlo e incluso ser presentado como tal en numerosos foros académicos. Y es que actualmente existe en el Estado español un desarrollo importante de este tipo de propuestas y, de hecho, está siendo una herramienta (Batlle, 2013) de contagio de una revolución pedagógica necesaria1. Es probable que cuando volvamos la mirada atrás consideremos estos años como el momento en que el </w:t>
      </w:r>
      <w:proofErr w:type="spellStart"/>
      <w:r w:rsidRPr="00EE64E8">
        <w:rPr>
          <w:rFonts w:ascii="Georgia" w:eastAsia="Times New Roman" w:hAnsi="Georgia" w:cs="Times New Roman"/>
          <w:i/>
          <w:iCs/>
          <w:color w:val="333333"/>
          <w:sz w:val="24"/>
          <w:szCs w:val="24"/>
          <w:lang w:eastAsia="es-ES"/>
        </w:rPr>
        <w:t>ApS</w:t>
      </w:r>
      <w:proofErr w:type="spellEnd"/>
      <w:r w:rsidRPr="00EE64E8">
        <w:rPr>
          <w:rFonts w:ascii="Georgia" w:eastAsia="Times New Roman" w:hAnsi="Georgia" w:cs="Times New Roman"/>
          <w:i/>
          <w:iCs/>
          <w:color w:val="333333"/>
          <w:sz w:val="24"/>
          <w:szCs w:val="24"/>
          <w:lang w:eastAsia="es-ES"/>
        </w:rPr>
        <w:t xml:space="preserve"> adquirió su madurez en nuestro </w:t>
      </w:r>
      <w:proofErr w:type="spellStart"/>
      <w:r w:rsidRPr="00EE64E8">
        <w:rPr>
          <w:rFonts w:ascii="Georgia" w:eastAsia="Times New Roman" w:hAnsi="Georgia" w:cs="Times New Roman"/>
          <w:i/>
          <w:iCs/>
          <w:color w:val="333333"/>
          <w:sz w:val="24"/>
          <w:szCs w:val="24"/>
          <w:lang w:eastAsia="es-ES"/>
        </w:rPr>
        <w:t>territorio.En</w:t>
      </w:r>
      <w:proofErr w:type="spellEnd"/>
      <w:r w:rsidRPr="00EE64E8">
        <w:rPr>
          <w:rFonts w:ascii="Georgia" w:eastAsia="Times New Roman" w:hAnsi="Georgia" w:cs="Times New Roman"/>
          <w:i/>
          <w:iCs/>
          <w:color w:val="333333"/>
          <w:sz w:val="24"/>
          <w:szCs w:val="24"/>
          <w:lang w:eastAsia="es-ES"/>
        </w:rPr>
        <w:t xml:space="preserve"> ello está jugando un papel importante tanto la extensión de su práctica y su sistematización, como la investigación en torno a:los contextos en que se articula, sus distintas modalidades de desarrollo, el análisis sus componentes pedagógicos, su evaluación, su vivencia reflexionada o la </w:t>
      </w:r>
      <w:r w:rsidRPr="00EE64E8">
        <w:rPr>
          <w:rFonts w:ascii="Georgia" w:eastAsia="Times New Roman" w:hAnsi="Georgia" w:cs="Times New Roman"/>
          <w:i/>
          <w:iCs/>
          <w:color w:val="333333"/>
          <w:sz w:val="24"/>
          <w:szCs w:val="24"/>
          <w:lang w:eastAsia="es-ES"/>
        </w:rPr>
        <w:lastRenderedPageBreak/>
        <w:t>búsqueda de conexiones de quienes transitan en esta línea con otras propuestas que caminan en el mismo sentido.”</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b/>
          <w:bCs/>
          <w:color w:val="333333"/>
          <w:sz w:val="24"/>
          <w:szCs w:val="24"/>
          <w:lang w:eastAsia="es-ES"/>
        </w:rPr>
        <w:t>El Contenido del Monográfico</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proofErr w:type="spellStart"/>
      <w:r w:rsidRPr="00EE64E8">
        <w:rPr>
          <w:rFonts w:ascii="Georgia" w:eastAsia="Times New Roman" w:hAnsi="Georgia" w:cs="Times New Roman"/>
          <w:color w:val="333333"/>
          <w:sz w:val="24"/>
          <w:szCs w:val="24"/>
          <w:bdr w:val="none" w:sz="0" w:space="0" w:color="auto" w:frame="1"/>
          <w:lang w:eastAsia="es-ES"/>
        </w:rPr>
        <w:t>Mayka</w:t>
      </w:r>
      <w:proofErr w:type="spellEnd"/>
      <w:r w:rsidRPr="00EE64E8">
        <w:rPr>
          <w:rFonts w:ascii="Georgia" w:eastAsia="Times New Roman" w:hAnsi="Georgia" w:cs="Times New Roman"/>
          <w:color w:val="333333"/>
          <w:sz w:val="24"/>
          <w:szCs w:val="24"/>
          <w:bdr w:val="none" w:sz="0" w:space="0" w:color="auto" w:frame="1"/>
          <w:lang w:eastAsia="es-ES"/>
        </w:rPr>
        <w:t xml:space="preserve"> García </w:t>
      </w:r>
      <w:proofErr w:type="spellStart"/>
      <w:r w:rsidRPr="00EE64E8">
        <w:rPr>
          <w:rFonts w:ascii="Georgia" w:eastAsia="Times New Roman" w:hAnsi="Georgia" w:cs="Times New Roman"/>
          <w:color w:val="333333"/>
          <w:sz w:val="24"/>
          <w:szCs w:val="24"/>
          <w:bdr w:val="none" w:sz="0" w:space="0" w:color="auto" w:frame="1"/>
          <w:lang w:eastAsia="es-ES"/>
        </w:rPr>
        <w:t>García</w:t>
      </w:r>
      <w:proofErr w:type="spellEnd"/>
      <w:r w:rsidRPr="00EE64E8">
        <w:rPr>
          <w:rFonts w:ascii="Georgia" w:eastAsia="Times New Roman" w:hAnsi="Georgia" w:cs="Times New Roman"/>
          <w:color w:val="333333"/>
          <w:sz w:val="24"/>
          <w:szCs w:val="24"/>
          <w:bdr w:val="none" w:sz="0" w:space="0" w:color="auto" w:frame="1"/>
          <w:lang w:eastAsia="es-ES"/>
        </w:rPr>
        <w:t xml:space="preserve"> y Manuel J. </w:t>
      </w:r>
      <w:proofErr w:type="spellStart"/>
      <w:r w:rsidRPr="00EE64E8">
        <w:rPr>
          <w:rFonts w:ascii="Georgia" w:eastAsia="Times New Roman" w:hAnsi="Georgia" w:cs="Times New Roman"/>
          <w:color w:val="333333"/>
          <w:sz w:val="24"/>
          <w:szCs w:val="24"/>
          <w:bdr w:val="none" w:sz="0" w:space="0" w:color="auto" w:frame="1"/>
          <w:lang w:eastAsia="es-ES"/>
        </w:rPr>
        <w:t>Cotrina</w:t>
      </w:r>
      <w:proofErr w:type="spellEnd"/>
      <w:r w:rsidRPr="00EE64E8">
        <w:rPr>
          <w:rFonts w:ascii="Georgia" w:eastAsia="Times New Roman" w:hAnsi="Georgia" w:cs="Times New Roman"/>
          <w:color w:val="333333"/>
          <w:sz w:val="24"/>
          <w:szCs w:val="24"/>
          <w:bdr w:val="none" w:sz="0" w:space="0" w:color="auto" w:frame="1"/>
          <w:lang w:eastAsia="es-ES"/>
        </w:rPr>
        <w:t xml:space="preserve"> García</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El aprendizaje y Servicio en la formación inicial del profesorado: de las prácticas educativas críticas a la institucionalización curricular. </w:t>
      </w:r>
      <w:proofErr w:type="spellStart"/>
      <w:r w:rsidRPr="00EE64E8">
        <w:rPr>
          <w:rFonts w:ascii="Georgia" w:eastAsia="Times New Roman" w:hAnsi="Georgia" w:cs="Times New Roman"/>
          <w:color w:val="333333"/>
          <w:sz w:val="24"/>
          <w:szCs w:val="24"/>
          <w:bdr w:val="none" w:sz="0" w:space="0" w:color="auto" w:frame="1"/>
          <w:lang w:eastAsia="es-ES"/>
        </w:rPr>
        <w:t>Mayka</w:t>
      </w:r>
      <w:proofErr w:type="spellEnd"/>
      <w:r w:rsidRPr="00EE64E8">
        <w:rPr>
          <w:rFonts w:ascii="Georgia" w:eastAsia="Times New Roman" w:hAnsi="Georgia" w:cs="Times New Roman"/>
          <w:color w:val="333333"/>
          <w:sz w:val="24"/>
          <w:szCs w:val="24"/>
          <w:bdr w:val="none" w:sz="0" w:space="0" w:color="auto" w:frame="1"/>
          <w:lang w:eastAsia="es-ES"/>
        </w:rPr>
        <w:t xml:space="preserve"> García </w:t>
      </w:r>
      <w:proofErr w:type="spellStart"/>
      <w:r w:rsidRPr="00EE64E8">
        <w:rPr>
          <w:rFonts w:ascii="Georgia" w:eastAsia="Times New Roman" w:hAnsi="Georgia" w:cs="Times New Roman"/>
          <w:color w:val="333333"/>
          <w:sz w:val="24"/>
          <w:szCs w:val="24"/>
          <w:bdr w:val="none" w:sz="0" w:space="0" w:color="auto" w:frame="1"/>
          <w:lang w:eastAsia="es-ES"/>
        </w:rPr>
        <w:t>García</w:t>
      </w:r>
      <w:proofErr w:type="spellEnd"/>
      <w:r w:rsidRPr="00EE64E8">
        <w:rPr>
          <w:rFonts w:ascii="Georgia" w:eastAsia="Times New Roman" w:hAnsi="Georgia" w:cs="Times New Roman"/>
          <w:color w:val="333333"/>
          <w:sz w:val="24"/>
          <w:szCs w:val="24"/>
          <w:bdr w:val="none" w:sz="0" w:space="0" w:color="auto" w:frame="1"/>
          <w:lang w:eastAsia="es-ES"/>
        </w:rPr>
        <w:t xml:space="preserve"> y Manuel J. </w:t>
      </w:r>
      <w:proofErr w:type="spellStart"/>
      <w:r w:rsidRPr="00EE64E8">
        <w:rPr>
          <w:rFonts w:ascii="Georgia" w:eastAsia="Times New Roman" w:hAnsi="Georgia" w:cs="Times New Roman"/>
          <w:color w:val="333333"/>
          <w:sz w:val="24"/>
          <w:szCs w:val="24"/>
          <w:bdr w:val="none" w:sz="0" w:space="0" w:color="auto" w:frame="1"/>
          <w:lang w:eastAsia="es-ES"/>
        </w:rPr>
        <w:t>Cotrina</w:t>
      </w:r>
      <w:proofErr w:type="spellEnd"/>
      <w:r w:rsidRPr="00EE64E8">
        <w:rPr>
          <w:rFonts w:ascii="Georgia" w:eastAsia="Times New Roman" w:hAnsi="Georgia" w:cs="Times New Roman"/>
          <w:color w:val="333333"/>
          <w:sz w:val="24"/>
          <w:szCs w:val="24"/>
          <w:bdr w:val="none" w:sz="0" w:space="0" w:color="auto" w:frame="1"/>
          <w:lang w:eastAsia="es-ES"/>
        </w:rPr>
        <w:t xml:space="preserve"> García. </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La Universidad Cívica ¿Un vacío legal y político?. </w:t>
      </w:r>
      <w:proofErr w:type="spellStart"/>
      <w:r w:rsidRPr="00EE64E8">
        <w:rPr>
          <w:rFonts w:ascii="Georgia" w:eastAsia="Times New Roman" w:hAnsi="Georgia" w:cs="Times New Roman"/>
          <w:color w:val="333333"/>
          <w:sz w:val="24"/>
          <w:szCs w:val="24"/>
          <w:bdr w:val="none" w:sz="0" w:space="0" w:color="auto" w:frame="1"/>
          <w:lang w:eastAsia="es-ES"/>
        </w:rPr>
        <w:t>Lorraine</w:t>
      </w:r>
      <w:proofErr w:type="spellEnd"/>
      <w:r w:rsidRPr="00EE64E8">
        <w:rPr>
          <w:rFonts w:ascii="Georgia" w:eastAsia="Times New Roman" w:hAnsi="Georgia" w:cs="Times New Roman"/>
          <w:color w:val="333333"/>
          <w:sz w:val="24"/>
          <w:szCs w:val="24"/>
          <w:bdr w:val="none" w:sz="0" w:space="0" w:color="auto" w:frame="1"/>
          <w:lang w:eastAsia="es-ES"/>
        </w:rPr>
        <w:t xml:space="preserve"> </w:t>
      </w:r>
      <w:proofErr w:type="spellStart"/>
      <w:r w:rsidRPr="00EE64E8">
        <w:rPr>
          <w:rFonts w:ascii="Georgia" w:eastAsia="Times New Roman" w:hAnsi="Georgia" w:cs="Times New Roman"/>
          <w:color w:val="333333"/>
          <w:sz w:val="24"/>
          <w:szCs w:val="24"/>
          <w:bdr w:val="none" w:sz="0" w:space="0" w:color="auto" w:frame="1"/>
          <w:lang w:eastAsia="es-ES"/>
        </w:rPr>
        <w:t>McIlrath</w:t>
      </w:r>
      <w:proofErr w:type="spellEnd"/>
      <w:r w:rsidRPr="00EE64E8">
        <w:rPr>
          <w:rFonts w:ascii="Georgia" w:eastAsia="Times New Roman" w:hAnsi="Georgia" w:cs="Times New Roman"/>
          <w:color w:val="333333"/>
          <w:sz w:val="24"/>
          <w:szCs w:val="24"/>
          <w:bdr w:val="none" w:sz="0" w:space="0" w:color="auto" w:frame="1"/>
          <w:lang w:eastAsia="es-ES"/>
        </w:rPr>
        <w:t>. </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Acompañamiento Educativo: El rol del educador en Aprendizaje y Servicio Solidario. Ángela García- Pérez y Rafael Mendía. </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 xml:space="preserve">Dibujando caminos: El Aprendizaje- Servicio en la educación en el tiempo libre. Roser Batlle, Merche García- Villatoro, Catalina </w:t>
      </w:r>
      <w:proofErr w:type="spellStart"/>
      <w:r w:rsidRPr="00EE64E8">
        <w:rPr>
          <w:rFonts w:ascii="Georgia" w:eastAsia="Times New Roman" w:hAnsi="Georgia" w:cs="Times New Roman"/>
          <w:color w:val="333333"/>
          <w:sz w:val="24"/>
          <w:szCs w:val="24"/>
          <w:bdr w:val="none" w:sz="0" w:space="0" w:color="auto" w:frame="1"/>
          <w:lang w:eastAsia="es-ES"/>
        </w:rPr>
        <w:t>Parpal</w:t>
      </w:r>
      <w:proofErr w:type="spellEnd"/>
      <w:r w:rsidRPr="00EE64E8">
        <w:rPr>
          <w:rFonts w:ascii="Georgia" w:eastAsia="Times New Roman" w:hAnsi="Georgia" w:cs="Times New Roman"/>
          <w:color w:val="333333"/>
          <w:sz w:val="24"/>
          <w:szCs w:val="24"/>
          <w:bdr w:val="none" w:sz="0" w:space="0" w:color="auto" w:frame="1"/>
          <w:lang w:eastAsia="es-ES"/>
        </w:rPr>
        <w:t xml:space="preserve"> y </w:t>
      </w:r>
      <w:proofErr w:type="spellStart"/>
      <w:r w:rsidRPr="00EE64E8">
        <w:rPr>
          <w:rFonts w:ascii="Georgia" w:eastAsia="Times New Roman" w:hAnsi="Georgia" w:cs="Times New Roman"/>
          <w:color w:val="333333"/>
          <w:sz w:val="24"/>
          <w:szCs w:val="24"/>
          <w:bdr w:val="none" w:sz="0" w:space="0" w:color="auto" w:frame="1"/>
          <w:lang w:eastAsia="es-ES"/>
        </w:rPr>
        <w:t>Mayka</w:t>
      </w:r>
      <w:proofErr w:type="spellEnd"/>
      <w:r w:rsidRPr="00EE64E8">
        <w:rPr>
          <w:rFonts w:ascii="Georgia" w:eastAsia="Times New Roman" w:hAnsi="Georgia" w:cs="Times New Roman"/>
          <w:color w:val="333333"/>
          <w:sz w:val="24"/>
          <w:szCs w:val="24"/>
          <w:bdr w:val="none" w:sz="0" w:space="0" w:color="auto" w:frame="1"/>
          <w:lang w:eastAsia="es-ES"/>
        </w:rPr>
        <w:t xml:space="preserve"> García. </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 xml:space="preserve">Aprendizaje- Servicio: Una propuesta metodológica para la introducción de la sostenibilidad curricular en la Universidad. Pilar </w:t>
      </w:r>
      <w:proofErr w:type="spellStart"/>
      <w:r w:rsidRPr="00EE64E8">
        <w:rPr>
          <w:rFonts w:ascii="Georgia" w:eastAsia="Times New Roman" w:hAnsi="Georgia" w:cs="Times New Roman"/>
          <w:color w:val="333333"/>
          <w:sz w:val="24"/>
          <w:szCs w:val="24"/>
          <w:bdr w:val="none" w:sz="0" w:space="0" w:color="auto" w:frame="1"/>
          <w:lang w:eastAsia="es-ES"/>
        </w:rPr>
        <w:t>Aramburuzabala</w:t>
      </w:r>
      <w:proofErr w:type="spellEnd"/>
      <w:r w:rsidRPr="00EE64E8">
        <w:rPr>
          <w:rFonts w:ascii="Georgia" w:eastAsia="Times New Roman" w:hAnsi="Georgia" w:cs="Times New Roman"/>
          <w:color w:val="333333"/>
          <w:sz w:val="24"/>
          <w:szCs w:val="24"/>
          <w:bdr w:val="none" w:sz="0" w:space="0" w:color="auto" w:frame="1"/>
          <w:lang w:eastAsia="es-ES"/>
        </w:rPr>
        <w:t>, Rosario Cerrillo e Inmaculada Tello. </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 xml:space="preserve">Analizar, repensar y mejorar los proyectos: una rúbrica para la autoevaluación de experiencias de Aprendizaje Servicio. Laura Rubio Serrano, Josep María Puig Rovira, </w:t>
      </w:r>
      <w:proofErr w:type="spellStart"/>
      <w:r w:rsidRPr="00EE64E8">
        <w:rPr>
          <w:rFonts w:ascii="Georgia" w:eastAsia="Times New Roman" w:hAnsi="Georgia" w:cs="Times New Roman"/>
          <w:color w:val="333333"/>
          <w:sz w:val="24"/>
          <w:szCs w:val="24"/>
          <w:bdr w:val="none" w:sz="0" w:space="0" w:color="auto" w:frame="1"/>
          <w:lang w:eastAsia="es-ES"/>
        </w:rPr>
        <w:t>Xus</w:t>
      </w:r>
      <w:proofErr w:type="spellEnd"/>
      <w:r w:rsidRPr="00EE64E8">
        <w:rPr>
          <w:rFonts w:ascii="Georgia" w:eastAsia="Times New Roman" w:hAnsi="Georgia" w:cs="Times New Roman"/>
          <w:color w:val="333333"/>
          <w:sz w:val="24"/>
          <w:szCs w:val="24"/>
          <w:bdr w:val="none" w:sz="0" w:space="0" w:color="auto" w:frame="1"/>
          <w:lang w:eastAsia="es-ES"/>
        </w:rPr>
        <w:t xml:space="preserve"> Martín García y Josep Palos Rodríguez. </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 xml:space="preserve">Evaluación participativa, Aprendizaje- Servicio y </w:t>
      </w:r>
      <w:proofErr w:type="spellStart"/>
      <w:r w:rsidRPr="00EE64E8">
        <w:rPr>
          <w:rFonts w:ascii="Georgia" w:eastAsia="Times New Roman" w:hAnsi="Georgia" w:cs="Times New Roman"/>
          <w:color w:val="333333"/>
          <w:sz w:val="24"/>
          <w:szCs w:val="24"/>
          <w:bdr w:val="none" w:sz="0" w:space="0" w:color="auto" w:frame="1"/>
          <w:lang w:eastAsia="es-ES"/>
        </w:rPr>
        <w:t>Universidad.Marcela</w:t>
      </w:r>
      <w:proofErr w:type="spellEnd"/>
      <w:r w:rsidRPr="00EE64E8">
        <w:rPr>
          <w:rFonts w:ascii="Georgia" w:eastAsia="Times New Roman" w:hAnsi="Georgia" w:cs="Times New Roman"/>
          <w:color w:val="333333"/>
          <w:sz w:val="24"/>
          <w:szCs w:val="24"/>
          <w:bdr w:val="none" w:sz="0" w:space="0" w:color="auto" w:frame="1"/>
          <w:lang w:eastAsia="es-ES"/>
        </w:rPr>
        <w:t xml:space="preserve"> Martínez- </w:t>
      </w:r>
      <w:proofErr w:type="spellStart"/>
      <w:r w:rsidRPr="00EE64E8">
        <w:rPr>
          <w:rFonts w:ascii="Georgia" w:eastAsia="Times New Roman" w:hAnsi="Georgia" w:cs="Times New Roman"/>
          <w:color w:val="333333"/>
          <w:sz w:val="24"/>
          <w:szCs w:val="24"/>
          <w:bdr w:val="none" w:sz="0" w:space="0" w:color="auto" w:frame="1"/>
          <w:lang w:eastAsia="es-ES"/>
        </w:rPr>
        <w:t>Vivot</w:t>
      </w:r>
      <w:proofErr w:type="spellEnd"/>
      <w:r w:rsidRPr="00EE64E8">
        <w:rPr>
          <w:rFonts w:ascii="Georgia" w:eastAsia="Times New Roman" w:hAnsi="Georgia" w:cs="Times New Roman"/>
          <w:color w:val="333333"/>
          <w:sz w:val="24"/>
          <w:szCs w:val="24"/>
          <w:bdr w:val="none" w:sz="0" w:space="0" w:color="auto" w:frame="1"/>
          <w:lang w:eastAsia="es-ES"/>
        </w:rPr>
        <w:t xml:space="preserve"> y Pilar </w:t>
      </w:r>
      <w:proofErr w:type="spellStart"/>
      <w:r w:rsidRPr="00EE64E8">
        <w:rPr>
          <w:rFonts w:ascii="Georgia" w:eastAsia="Times New Roman" w:hAnsi="Georgia" w:cs="Times New Roman"/>
          <w:color w:val="333333"/>
          <w:sz w:val="24"/>
          <w:szCs w:val="24"/>
          <w:bdr w:val="none" w:sz="0" w:space="0" w:color="auto" w:frame="1"/>
          <w:lang w:eastAsia="es-ES"/>
        </w:rPr>
        <w:t>Folgueiras</w:t>
      </w:r>
      <w:proofErr w:type="spellEnd"/>
      <w:r w:rsidRPr="00EE64E8">
        <w:rPr>
          <w:rFonts w:ascii="Georgia" w:eastAsia="Times New Roman" w:hAnsi="Georgia" w:cs="Times New Roman"/>
          <w:color w:val="333333"/>
          <w:sz w:val="24"/>
          <w:szCs w:val="24"/>
          <w:bdr w:val="none" w:sz="0" w:space="0" w:color="auto" w:frame="1"/>
          <w:lang w:eastAsia="es-ES"/>
        </w:rPr>
        <w:t xml:space="preserve"> </w:t>
      </w:r>
      <w:proofErr w:type="spellStart"/>
      <w:r w:rsidRPr="00EE64E8">
        <w:rPr>
          <w:rFonts w:ascii="Georgia" w:eastAsia="Times New Roman" w:hAnsi="Georgia" w:cs="Times New Roman"/>
          <w:color w:val="333333"/>
          <w:sz w:val="24"/>
          <w:szCs w:val="24"/>
          <w:bdr w:val="none" w:sz="0" w:space="0" w:color="auto" w:frame="1"/>
          <w:lang w:eastAsia="es-ES"/>
        </w:rPr>
        <w:t>Bertomeu</w:t>
      </w:r>
      <w:proofErr w:type="spellEnd"/>
      <w:r w:rsidRPr="00EE64E8">
        <w:rPr>
          <w:rFonts w:ascii="Georgia" w:eastAsia="Times New Roman" w:hAnsi="Georgia" w:cs="Times New Roman"/>
          <w:color w:val="333333"/>
          <w:sz w:val="24"/>
          <w:szCs w:val="24"/>
          <w:bdr w:val="none" w:sz="0" w:space="0" w:color="auto" w:frame="1"/>
          <w:lang w:eastAsia="es-ES"/>
        </w:rPr>
        <w:t>.</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La ética en el Aprendizaje-Servicio (</w:t>
      </w:r>
      <w:proofErr w:type="spellStart"/>
      <w:r w:rsidRPr="00EE64E8">
        <w:rPr>
          <w:rFonts w:ascii="Georgia" w:eastAsia="Times New Roman" w:hAnsi="Georgia" w:cs="Times New Roman"/>
          <w:color w:val="333333"/>
          <w:sz w:val="24"/>
          <w:szCs w:val="24"/>
          <w:bdr w:val="none" w:sz="0" w:space="0" w:color="auto" w:frame="1"/>
          <w:lang w:eastAsia="es-ES"/>
        </w:rPr>
        <w:t>ApS</w:t>
      </w:r>
      <w:proofErr w:type="spellEnd"/>
      <w:r w:rsidRPr="00EE64E8">
        <w:rPr>
          <w:rFonts w:ascii="Georgia" w:eastAsia="Times New Roman" w:hAnsi="Georgia" w:cs="Times New Roman"/>
          <w:color w:val="333333"/>
          <w:sz w:val="24"/>
          <w:szCs w:val="24"/>
          <w:bdr w:val="none" w:sz="0" w:space="0" w:color="auto" w:frame="1"/>
          <w:lang w:eastAsia="es-ES"/>
        </w:rPr>
        <w:t xml:space="preserve">): Un Meta-Análisis a partir de </w:t>
      </w:r>
      <w:proofErr w:type="spellStart"/>
      <w:r w:rsidRPr="00EE64E8">
        <w:rPr>
          <w:rFonts w:ascii="Georgia" w:eastAsia="Times New Roman" w:hAnsi="Georgia" w:cs="Times New Roman"/>
          <w:color w:val="333333"/>
          <w:sz w:val="24"/>
          <w:szCs w:val="24"/>
          <w:bdr w:val="none" w:sz="0" w:space="0" w:color="auto" w:frame="1"/>
          <w:lang w:eastAsia="es-ES"/>
        </w:rPr>
        <w:t>Education</w:t>
      </w:r>
      <w:proofErr w:type="spellEnd"/>
      <w:r w:rsidRPr="00EE64E8">
        <w:rPr>
          <w:rFonts w:ascii="Georgia" w:eastAsia="Times New Roman" w:hAnsi="Georgia" w:cs="Times New Roman"/>
          <w:color w:val="333333"/>
          <w:sz w:val="24"/>
          <w:szCs w:val="24"/>
          <w:bdr w:val="none" w:sz="0" w:space="0" w:color="auto" w:frame="1"/>
          <w:lang w:eastAsia="es-ES"/>
        </w:rPr>
        <w:t xml:space="preserve"> </w:t>
      </w:r>
      <w:proofErr w:type="spellStart"/>
      <w:r w:rsidRPr="00EE64E8">
        <w:rPr>
          <w:rFonts w:ascii="Georgia" w:eastAsia="Times New Roman" w:hAnsi="Georgia" w:cs="Times New Roman"/>
          <w:color w:val="333333"/>
          <w:sz w:val="24"/>
          <w:szCs w:val="24"/>
          <w:bdr w:val="none" w:sz="0" w:space="0" w:color="auto" w:frame="1"/>
          <w:lang w:eastAsia="es-ES"/>
        </w:rPr>
        <w:t>Resources</w:t>
      </w:r>
      <w:proofErr w:type="spellEnd"/>
      <w:r w:rsidRPr="00EE64E8">
        <w:rPr>
          <w:rFonts w:ascii="Georgia" w:eastAsia="Times New Roman" w:hAnsi="Georgia" w:cs="Times New Roman"/>
          <w:color w:val="333333"/>
          <w:sz w:val="24"/>
          <w:szCs w:val="24"/>
          <w:bdr w:val="none" w:sz="0" w:space="0" w:color="auto" w:frame="1"/>
          <w:lang w:eastAsia="es-ES"/>
        </w:rPr>
        <w:t xml:space="preserve"> </w:t>
      </w:r>
      <w:proofErr w:type="spellStart"/>
      <w:r w:rsidRPr="00EE64E8">
        <w:rPr>
          <w:rFonts w:ascii="Georgia" w:eastAsia="Times New Roman" w:hAnsi="Georgia" w:cs="Times New Roman"/>
          <w:color w:val="333333"/>
          <w:sz w:val="24"/>
          <w:szCs w:val="24"/>
          <w:bdr w:val="none" w:sz="0" w:space="0" w:color="auto" w:frame="1"/>
          <w:lang w:eastAsia="es-ES"/>
        </w:rPr>
        <w:t>Information</w:t>
      </w:r>
      <w:proofErr w:type="spellEnd"/>
      <w:r w:rsidRPr="00EE64E8">
        <w:rPr>
          <w:rFonts w:ascii="Georgia" w:eastAsia="Times New Roman" w:hAnsi="Georgia" w:cs="Times New Roman"/>
          <w:color w:val="333333"/>
          <w:sz w:val="24"/>
          <w:szCs w:val="24"/>
          <w:bdr w:val="none" w:sz="0" w:space="0" w:color="auto" w:frame="1"/>
          <w:lang w:eastAsia="es-ES"/>
        </w:rPr>
        <w:t xml:space="preserve"> Center (ERIC). Héctor </w:t>
      </w:r>
      <w:proofErr w:type="spellStart"/>
      <w:r w:rsidRPr="00EE64E8">
        <w:rPr>
          <w:rFonts w:ascii="Georgia" w:eastAsia="Times New Roman" w:hAnsi="Georgia" w:cs="Times New Roman"/>
          <w:color w:val="333333"/>
          <w:sz w:val="24"/>
          <w:szCs w:val="24"/>
          <w:bdr w:val="none" w:sz="0" w:space="0" w:color="auto" w:frame="1"/>
          <w:lang w:eastAsia="es-ES"/>
        </w:rPr>
        <w:t>Opazo</w:t>
      </w:r>
      <w:proofErr w:type="spellEnd"/>
      <w:r w:rsidRPr="00EE64E8">
        <w:rPr>
          <w:rFonts w:ascii="Georgia" w:eastAsia="Times New Roman" w:hAnsi="Georgia" w:cs="Times New Roman"/>
          <w:color w:val="333333"/>
          <w:sz w:val="24"/>
          <w:szCs w:val="24"/>
          <w:bdr w:val="none" w:sz="0" w:space="0" w:color="auto" w:frame="1"/>
          <w:lang w:eastAsia="es-ES"/>
        </w:rPr>
        <w:t xml:space="preserve">, </w:t>
      </w:r>
      <w:proofErr w:type="spellStart"/>
      <w:r w:rsidRPr="00EE64E8">
        <w:rPr>
          <w:rFonts w:ascii="Georgia" w:eastAsia="Times New Roman" w:hAnsi="Georgia" w:cs="Times New Roman"/>
          <w:color w:val="333333"/>
          <w:sz w:val="24"/>
          <w:szCs w:val="24"/>
          <w:bdr w:val="none" w:sz="0" w:space="0" w:color="auto" w:frame="1"/>
          <w:lang w:eastAsia="es-ES"/>
        </w:rPr>
        <w:t>Chenda</w:t>
      </w:r>
      <w:proofErr w:type="spellEnd"/>
      <w:r w:rsidRPr="00EE64E8">
        <w:rPr>
          <w:rFonts w:ascii="Georgia" w:eastAsia="Times New Roman" w:hAnsi="Georgia" w:cs="Times New Roman"/>
          <w:color w:val="333333"/>
          <w:sz w:val="24"/>
          <w:szCs w:val="24"/>
          <w:bdr w:val="none" w:sz="0" w:space="0" w:color="auto" w:frame="1"/>
          <w:lang w:eastAsia="es-ES"/>
        </w:rPr>
        <w:t xml:space="preserve"> Ramírez, Rocío García-Peinado y Manuel </w:t>
      </w:r>
      <w:proofErr w:type="spellStart"/>
      <w:r w:rsidRPr="00EE64E8">
        <w:rPr>
          <w:rFonts w:ascii="Georgia" w:eastAsia="Times New Roman" w:hAnsi="Georgia" w:cs="Times New Roman"/>
          <w:color w:val="333333"/>
          <w:sz w:val="24"/>
          <w:szCs w:val="24"/>
          <w:bdr w:val="none" w:sz="0" w:space="0" w:color="auto" w:frame="1"/>
          <w:lang w:eastAsia="es-ES"/>
        </w:rPr>
        <w:t>Lorite</w:t>
      </w:r>
      <w:proofErr w:type="spellEnd"/>
      <w:r w:rsidRPr="00EE64E8">
        <w:rPr>
          <w:rFonts w:ascii="Georgia" w:eastAsia="Times New Roman" w:hAnsi="Georgia" w:cs="Times New Roman"/>
          <w:color w:val="333333"/>
          <w:sz w:val="24"/>
          <w:szCs w:val="24"/>
          <w:bdr w:val="none" w:sz="0" w:space="0" w:color="auto" w:frame="1"/>
          <w:lang w:eastAsia="es-ES"/>
        </w:rPr>
        <w:t>. </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 xml:space="preserve">La escuela como contexto de la formación inicial del profesorado: Aprendiendo desde la colaboración. José I. Rivas Flores, </w:t>
      </w:r>
      <w:proofErr w:type="spellStart"/>
      <w:r w:rsidRPr="00EE64E8">
        <w:rPr>
          <w:rFonts w:ascii="Georgia" w:eastAsia="Times New Roman" w:hAnsi="Georgia" w:cs="Times New Roman"/>
          <w:color w:val="333333"/>
          <w:sz w:val="24"/>
          <w:szCs w:val="24"/>
          <w:bdr w:val="none" w:sz="0" w:space="0" w:color="auto" w:frame="1"/>
          <w:lang w:eastAsia="es-ES"/>
        </w:rPr>
        <w:t>Analía</w:t>
      </w:r>
      <w:proofErr w:type="spellEnd"/>
      <w:r w:rsidRPr="00EE64E8">
        <w:rPr>
          <w:rFonts w:ascii="Georgia" w:eastAsia="Times New Roman" w:hAnsi="Georgia" w:cs="Times New Roman"/>
          <w:color w:val="333333"/>
          <w:sz w:val="24"/>
          <w:szCs w:val="24"/>
          <w:bdr w:val="none" w:sz="0" w:space="0" w:color="auto" w:frame="1"/>
          <w:lang w:eastAsia="es-ES"/>
        </w:rPr>
        <w:t xml:space="preserve"> E. </w:t>
      </w:r>
      <w:proofErr w:type="spellStart"/>
      <w:r w:rsidRPr="00EE64E8">
        <w:rPr>
          <w:rFonts w:ascii="Georgia" w:eastAsia="Times New Roman" w:hAnsi="Georgia" w:cs="Times New Roman"/>
          <w:color w:val="333333"/>
          <w:sz w:val="24"/>
          <w:szCs w:val="24"/>
          <w:bdr w:val="none" w:sz="0" w:space="0" w:color="auto" w:frame="1"/>
          <w:lang w:eastAsia="es-ES"/>
        </w:rPr>
        <w:t>Leite</w:t>
      </w:r>
      <w:proofErr w:type="spellEnd"/>
      <w:r w:rsidRPr="00EE64E8">
        <w:rPr>
          <w:rFonts w:ascii="Georgia" w:eastAsia="Times New Roman" w:hAnsi="Georgia" w:cs="Times New Roman"/>
          <w:color w:val="333333"/>
          <w:sz w:val="24"/>
          <w:szCs w:val="24"/>
          <w:bdr w:val="none" w:sz="0" w:space="0" w:color="auto" w:frame="1"/>
          <w:lang w:eastAsia="es-ES"/>
        </w:rPr>
        <w:t xml:space="preserve"> Méndez y Pablo Cortés González. </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El Aprendizaje Servicio y la formación inicial de profesionales de la educación. Begoña Martínez Domínguez e Isabel Martínez Domínguez. </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Aprendizaje- Servicio: Construyendo espacios de intersección entre la escuela- comunidad- universidad. Domingo Mayor Paredes y Dolores Rodríguez Mar. </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 xml:space="preserve">Efectos académicos, culturales, participativos y de identidad del Aprendizaje- Servicio en futuros maestros a través de la educación física. Raquel Corbatón </w:t>
      </w:r>
      <w:proofErr w:type="spellStart"/>
      <w:r w:rsidRPr="00EE64E8">
        <w:rPr>
          <w:rFonts w:ascii="Georgia" w:eastAsia="Times New Roman" w:hAnsi="Georgia" w:cs="Times New Roman"/>
          <w:color w:val="333333"/>
          <w:sz w:val="24"/>
          <w:szCs w:val="24"/>
          <w:bdr w:val="none" w:sz="0" w:space="0" w:color="auto" w:frame="1"/>
          <w:lang w:eastAsia="es-ES"/>
        </w:rPr>
        <w:t>Martínez,Lidón</w:t>
      </w:r>
      <w:proofErr w:type="spellEnd"/>
      <w:r w:rsidRPr="00EE64E8">
        <w:rPr>
          <w:rFonts w:ascii="Georgia" w:eastAsia="Times New Roman" w:hAnsi="Georgia" w:cs="Times New Roman"/>
          <w:color w:val="333333"/>
          <w:sz w:val="24"/>
          <w:szCs w:val="24"/>
          <w:bdr w:val="none" w:sz="0" w:space="0" w:color="auto" w:frame="1"/>
          <w:lang w:eastAsia="es-ES"/>
        </w:rPr>
        <w:t xml:space="preserve"> Moliner </w:t>
      </w:r>
      <w:proofErr w:type="spellStart"/>
      <w:r w:rsidRPr="00EE64E8">
        <w:rPr>
          <w:rFonts w:ascii="Georgia" w:eastAsia="Times New Roman" w:hAnsi="Georgia" w:cs="Times New Roman"/>
          <w:color w:val="333333"/>
          <w:sz w:val="24"/>
          <w:szCs w:val="24"/>
          <w:bdr w:val="none" w:sz="0" w:space="0" w:color="auto" w:frame="1"/>
          <w:lang w:eastAsia="es-ES"/>
        </w:rPr>
        <w:t>Miravet</w:t>
      </w:r>
      <w:proofErr w:type="spellEnd"/>
      <w:r w:rsidRPr="00EE64E8">
        <w:rPr>
          <w:rFonts w:ascii="Georgia" w:eastAsia="Times New Roman" w:hAnsi="Georgia" w:cs="Times New Roman"/>
          <w:color w:val="333333"/>
          <w:sz w:val="24"/>
          <w:szCs w:val="24"/>
          <w:bdr w:val="none" w:sz="0" w:space="0" w:color="auto" w:frame="1"/>
          <w:lang w:eastAsia="es-ES"/>
        </w:rPr>
        <w:t xml:space="preserve">, Manuel Martí Puig, Jesús Gil Gómez y Óscar Chiva </w:t>
      </w:r>
      <w:proofErr w:type="spellStart"/>
      <w:r w:rsidRPr="00EE64E8">
        <w:rPr>
          <w:rFonts w:ascii="Georgia" w:eastAsia="Times New Roman" w:hAnsi="Georgia" w:cs="Times New Roman"/>
          <w:color w:val="333333"/>
          <w:sz w:val="24"/>
          <w:szCs w:val="24"/>
          <w:bdr w:val="none" w:sz="0" w:space="0" w:color="auto" w:frame="1"/>
          <w:lang w:eastAsia="es-ES"/>
        </w:rPr>
        <w:t>Bartoll</w:t>
      </w:r>
      <w:proofErr w:type="spellEnd"/>
      <w:r w:rsidRPr="00EE64E8">
        <w:rPr>
          <w:rFonts w:ascii="Georgia" w:eastAsia="Times New Roman" w:hAnsi="Georgia" w:cs="Times New Roman"/>
          <w:color w:val="333333"/>
          <w:sz w:val="24"/>
          <w:szCs w:val="24"/>
          <w:bdr w:val="none" w:sz="0" w:space="0" w:color="auto" w:frame="1"/>
          <w:lang w:eastAsia="es-ES"/>
        </w:rPr>
        <w:t>. </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lastRenderedPageBreak/>
        <w:t xml:space="preserve">La formación de Educadores Sociales a través de la práctica reflexiva. Aprendizaje para en el cambio social como estrategia para contribuir a la responsabilidad social universitaria. Mª Carmen Robles Vílchez y Miguel Ángel Gallardo </w:t>
      </w:r>
      <w:proofErr w:type="spellStart"/>
      <w:r w:rsidRPr="00EE64E8">
        <w:rPr>
          <w:rFonts w:ascii="Georgia" w:eastAsia="Times New Roman" w:hAnsi="Georgia" w:cs="Times New Roman"/>
          <w:color w:val="333333"/>
          <w:sz w:val="24"/>
          <w:szCs w:val="24"/>
          <w:bdr w:val="none" w:sz="0" w:space="0" w:color="auto" w:frame="1"/>
          <w:lang w:eastAsia="es-ES"/>
        </w:rPr>
        <w:t>Vigil</w:t>
      </w:r>
      <w:proofErr w:type="spellEnd"/>
      <w:r w:rsidRPr="00EE64E8">
        <w:rPr>
          <w:rFonts w:ascii="Georgia" w:eastAsia="Times New Roman" w:hAnsi="Georgia" w:cs="Times New Roman"/>
          <w:color w:val="333333"/>
          <w:sz w:val="24"/>
          <w:szCs w:val="24"/>
          <w:bdr w:val="none" w:sz="0" w:space="0" w:color="auto" w:frame="1"/>
          <w:lang w:eastAsia="es-ES"/>
        </w:rPr>
        <w:t>. </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 xml:space="preserve">Una experiencia de Aprendizaje- Servicio en Comunidades de Aprendizaje. Margarita R. Rodríguez- Gallego y Rosario </w:t>
      </w:r>
      <w:proofErr w:type="spellStart"/>
      <w:r w:rsidRPr="00EE64E8">
        <w:rPr>
          <w:rFonts w:ascii="Georgia" w:eastAsia="Times New Roman" w:hAnsi="Georgia" w:cs="Times New Roman"/>
          <w:color w:val="333333"/>
          <w:sz w:val="24"/>
          <w:szCs w:val="24"/>
          <w:bdr w:val="none" w:sz="0" w:space="0" w:color="auto" w:frame="1"/>
          <w:lang w:eastAsia="es-ES"/>
        </w:rPr>
        <w:t>Ordez</w:t>
      </w:r>
      <w:proofErr w:type="spellEnd"/>
      <w:r w:rsidRPr="00EE64E8">
        <w:rPr>
          <w:rFonts w:ascii="Georgia" w:eastAsia="Times New Roman" w:hAnsi="Georgia" w:cs="Times New Roman"/>
          <w:color w:val="333333"/>
          <w:sz w:val="24"/>
          <w:szCs w:val="24"/>
          <w:bdr w:val="none" w:sz="0" w:space="0" w:color="auto" w:frame="1"/>
          <w:lang w:eastAsia="es-ES"/>
        </w:rPr>
        <w:t>- Sierra. </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 xml:space="preserve">Estudio de caso múltiple con historias de vida en el grado de educación infantil: Aprendizaje- Servicio en la didáctica de la educación física. Carlos </w:t>
      </w:r>
      <w:proofErr w:type="spellStart"/>
      <w:r w:rsidRPr="00EE64E8">
        <w:rPr>
          <w:rFonts w:ascii="Georgia" w:eastAsia="Times New Roman" w:hAnsi="Georgia" w:cs="Times New Roman"/>
          <w:color w:val="333333"/>
          <w:sz w:val="24"/>
          <w:szCs w:val="24"/>
          <w:bdr w:val="none" w:sz="0" w:space="0" w:color="auto" w:frame="1"/>
          <w:lang w:eastAsia="es-ES"/>
        </w:rPr>
        <w:t>Capella</w:t>
      </w:r>
      <w:proofErr w:type="spellEnd"/>
      <w:r w:rsidRPr="00EE64E8">
        <w:rPr>
          <w:rFonts w:ascii="Georgia" w:eastAsia="Times New Roman" w:hAnsi="Georgia" w:cs="Times New Roman"/>
          <w:color w:val="333333"/>
          <w:sz w:val="24"/>
          <w:szCs w:val="24"/>
          <w:bdr w:val="none" w:sz="0" w:space="0" w:color="auto" w:frame="1"/>
          <w:lang w:eastAsia="es-ES"/>
        </w:rPr>
        <w:t xml:space="preserve"> Peris, Jesús Gil Gómez, Manuel Martí Puig y Oscar Chiva- </w:t>
      </w:r>
      <w:proofErr w:type="spellStart"/>
      <w:r w:rsidRPr="00EE64E8">
        <w:rPr>
          <w:rFonts w:ascii="Georgia" w:eastAsia="Times New Roman" w:hAnsi="Georgia" w:cs="Times New Roman"/>
          <w:color w:val="333333"/>
          <w:sz w:val="24"/>
          <w:szCs w:val="24"/>
          <w:bdr w:val="none" w:sz="0" w:space="0" w:color="auto" w:frame="1"/>
          <w:lang w:eastAsia="es-ES"/>
        </w:rPr>
        <w:t>Bartoll</w:t>
      </w:r>
      <w:proofErr w:type="spellEnd"/>
      <w:r w:rsidRPr="00EE64E8">
        <w:rPr>
          <w:rFonts w:ascii="Georgia" w:eastAsia="Times New Roman" w:hAnsi="Georgia" w:cs="Times New Roman"/>
          <w:color w:val="333333"/>
          <w:sz w:val="24"/>
          <w:szCs w:val="24"/>
          <w:bdr w:val="none" w:sz="0" w:space="0" w:color="auto" w:frame="1"/>
          <w:lang w:eastAsia="es-ES"/>
        </w:rPr>
        <w:t>. </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La Educación Literaria: una oportunidad de aprendizaje-servicio para la formación integral del futuro maestro. María Ángeles Martín del Pozo y Débora Rascón Estébanez. </w:t>
      </w:r>
    </w:p>
    <w:p w:rsidR="00A1575B" w:rsidRDefault="00A1575B" w:rsidP="00EE64E8">
      <w:pPr>
        <w:shd w:val="clear" w:color="auto" w:fill="FFFFFF"/>
        <w:spacing w:after="0" w:line="360" w:lineRule="auto"/>
        <w:textAlignment w:val="baseline"/>
        <w:rPr>
          <w:rFonts w:ascii="Georgia" w:eastAsia="Times New Roman" w:hAnsi="Georgia" w:cs="Times New Roman"/>
          <w:color w:val="333333"/>
          <w:sz w:val="24"/>
          <w:szCs w:val="24"/>
          <w:bdr w:val="none" w:sz="0" w:space="0" w:color="auto" w:frame="1"/>
          <w:lang w:eastAsia="es-ES"/>
        </w:rPr>
      </w:pPr>
      <w:r w:rsidRPr="00EE64E8">
        <w:rPr>
          <w:rFonts w:ascii="Georgia" w:eastAsia="Times New Roman" w:hAnsi="Georgia" w:cs="Times New Roman"/>
          <w:color w:val="333333"/>
          <w:sz w:val="24"/>
          <w:szCs w:val="24"/>
          <w:bdr w:val="none" w:sz="0" w:space="0" w:color="auto" w:frame="1"/>
          <w:lang w:eastAsia="es-ES"/>
        </w:rPr>
        <w:t>En este número también se incluyen las secciones habituales de Colaboraciones y Recensiones.</w:t>
      </w:r>
    </w:p>
    <w:p w:rsidR="00EE64E8" w:rsidRPr="00EE64E8" w:rsidRDefault="00EE64E8"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p>
    <w:p w:rsidR="00A1575B" w:rsidRDefault="00A1575B" w:rsidP="00A1575B">
      <w:pPr>
        <w:shd w:val="clear" w:color="auto" w:fill="FFFFFF"/>
        <w:spacing w:after="0" w:line="360" w:lineRule="atLeast"/>
        <w:textAlignment w:val="baseline"/>
        <w:outlineLvl w:val="2"/>
        <w:rPr>
          <w:rFonts w:ascii="Arial" w:eastAsia="Times New Roman" w:hAnsi="Arial" w:cs="Arial"/>
          <w:b/>
          <w:bCs/>
          <w:color w:val="3366FF"/>
          <w:sz w:val="28"/>
          <w:szCs w:val="28"/>
          <w:lang w:eastAsia="es-ES"/>
        </w:rPr>
      </w:pPr>
      <w:r w:rsidRPr="00EE64E8">
        <w:rPr>
          <w:rFonts w:ascii="Arial" w:eastAsia="Times New Roman" w:hAnsi="Arial" w:cs="Arial"/>
          <w:b/>
          <w:bCs/>
          <w:color w:val="3366FF"/>
          <w:sz w:val="28"/>
          <w:szCs w:val="28"/>
          <w:lang w:eastAsia="es-ES"/>
        </w:rPr>
        <w:t xml:space="preserve">El </w:t>
      </w:r>
      <w:proofErr w:type="spellStart"/>
      <w:r w:rsidRPr="00EE64E8">
        <w:rPr>
          <w:rFonts w:ascii="Arial" w:eastAsia="Times New Roman" w:hAnsi="Arial" w:cs="Arial"/>
          <w:b/>
          <w:bCs/>
          <w:color w:val="3366FF"/>
          <w:sz w:val="28"/>
          <w:szCs w:val="28"/>
          <w:lang w:eastAsia="es-ES"/>
        </w:rPr>
        <w:t>Aps</w:t>
      </w:r>
      <w:proofErr w:type="spellEnd"/>
      <w:r w:rsidRPr="00EE64E8">
        <w:rPr>
          <w:rFonts w:ascii="Arial" w:eastAsia="Times New Roman" w:hAnsi="Arial" w:cs="Arial"/>
          <w:b/>
          <w:bCs/>
          <w:color w:val="3366FF"/>
          <w:sz w:val="28"/>
          <w:szCs w:val="28"/>
          <w:lang w:eastAsia="es-ES"/>
        </w:rPr>
        <w:t xml:space="preserve"> en el </w:t>
      </w:r>
      <w:proofErr w:type="spellStart"/>
      <w:r w:rsidRPr="00EE64E8">
        <w:rPr>
          <w:rFonts w:ascii="Arial" w:eastAsia="Times New Roman" w:hAnsi="Arial" w:cs="Arial"/>
          <w:b/>
          <w:bCs/>
          <w:color w:val="3366FF"/>
          <w:sz w:val="28"/>
          <w:szCs w:val="28"/>
          <w:lang w:eastAsia="es-ES"/>
        </w:rPr>
        <w:t>practicum</w:t>
      </w:r>
      <w:proofErr w:type="spellEnd"/>
      <w:r w:rsidRPr="00EE64E8">
        <w:rPr>
          <w:rFonts w:ascii="Arial" w:eastAsia="Times New Roman" w:hAnsi="Arial" w:cs="Arial"/>
          <w:b/>
          <w:bCs/>
          <w:color w:val="3366FF"/>
          <w:sz w:val="28"/>
          <w:szCs w:val="28"/>
          <w:lang w:eastAsia="es-ES"/>
        </w:rPr>
        <w:t xml:space="preserve"> de la formación inicial del profesorado</w:t>
      </w:r>
    </w:p>
    <w:p w:rsidR="00EE64E8" w:rsidRPr="00EE64E8" w:rsidRDefault="00EE64E8" w:rsidP="00A1575B">
      <w:pPr>
        <w:shd w:val="clear" w:color="auto" w:fill="FFFFFF"/>
        <w:spacing w:after="0" w:line="360" w:lineRule="atLeast"/>
        <w:textAlignment w:val="baseline"/>
        <w:outlineLvl w:val="2"/>
        <w:rPr>
          <w:rFonts w:ascii="Arial" w:eastAsia="Times New Roman" w:hAnsi="Arial" w:cs="Arial"/>
          <w:color w:val="000000"/>
          <w:sz w:val="28"/>
          <w:szCs w:val="28"/>
          <w:lang w:eastAsia="es-ES"/>
        </w:rPr>
      </w:pPr>
    </w:p>
    <w:p w:rsidR="00A1575B" w:rsidRDefault="00A1575B" w:rsidP="00A1575B">
      <w:pPr>
        <w:shd w:val="clear" w:color="auto" w:fill="FFFFFF"/>
        <w:spacing w:after="0" w:line="240" w:lineRule="auto"/>
        <w:textAlignment w:val="baseline"/>
        <w:rPr>
          <w:rFonts w:ascii="Georgia" w:eastAsia="Times New Roman" w:hAnsi="Georgia" w:cs="Times New Roman"/>
          <w:b/>
          <w:bCs/>
          <w:color w:val="333333"/>
          <w:lang w:eastAsia="es-ES"/>
        </w:rPr>
      </w:pPr>
      <w:r w:rsidRPr="00A1575B">
        <w:rPr>
          <w:rFonts w:ascii="Georgia" w:eastAsia="Times New Roman" w:hAnsi="Georgia" w:cs="Times New Roman"/>
          <w:b/>
          <w:bCs/>
          <w:color w:val="333333"/>
          <w:lang w:eastAsia="es-ES"/>
        </w:rPr>
        <w:t xml:space="preserve">Fuertes Camacho, </w:t>
      </w:r>
      <w:proofErr w:type="spellStart"/>
      <w:r w:rsidRPr="00A1575B">
        <w:rPr>
          <w:rFonts w:ascii="Georgia" w:eastAsia="Times New Roman" w:hAnsi="Georgia" w:cs="Times New Roman"/>
          <w:b/>
          <w:bCs/>
          <w:color w:val="333333"/>
          <w:lang w:eastAsia="es-ES"/>
        </w:rPr>
        <w:t>M.Teresa</w:t>
      </w:r>
      <w:proofErr w:type="spellEnd"/>
      <w:r w:rsidRPr="00A1575B">
        <w:rPr>
          <w:rFonts w:ascii="Georgia" w:eastAsia="Times New Roman" w:hAnsi="Georgia" w:cs="Times New Roman"/>
          <w:b/>
          <w:bCs/>
          <w:color w:val="333333"/>
          <w:lang w:eastAsia="es-ES"/>
        </w:rPr>
        <w:t xml:space="preserve"> (2014) El </w:t>
      </w:r>
      <w:proofErr w:type="spellStart"/>
      <w:r w:rsidRPr="00A1575B">
        <w:rPr>
          <w:rFonts w:ascii="Georgia" w:eastAsia="Times New Roman" w:hAnsi="Georgia" w:cs="Times New Roman"/>
          <w:b/>
          <w:bCs/>
          <w:color w:val="333333"/>
          <w:lang w:eastAsia="es-ES"/>
        </w:rPr>
        <w:t>Aps</w:t>
      </w:r>
      <w:proofErr w:type="spellEnd"/>
      <w:r w:rsidRPr="00A1575B">
        <w:rPr>
          <w:rFonts w:ascii="Georgia" w:eastAsia="Times New Roman" w:hAnsi="Georgia" w:cs="Times New Roman"/>
          <w:b/>
          <w:bCs/>
          <w:color w:val="333333"/>
          <w:lang w:eastAsia="es-ES"/>
        </w:rPr>
        <w:t xml:space="preserve"> en el </w:t>
      </w:r>
      <w:proofErr w:type="spellStart"/>
      <w:r w:rsidRPr="00A1575B">
        <w:rPr>
          <w:rFonts w:ascii="Georgia" w:eastAsia="Times New Roman" w:hAnsi="Georgia" w:cs="Times New Roman"/>
          <w:b/>
          <w:bCs/>
          <w:color w:val="333333"/>
          <w:lang w:eastAsia="es-ES"/>
        </w:rPr>
        <w:t>practicum</w:t>
      </w:r>
      <w:proofErr w:type="spellEnd"/>
      <w:r w:rsidRPr="00A1575B">
        <w:rPr>
          <w:rFonts w:ascii="Georgia" w:eastAsia="Times New Roman" w:hAnsi="Georgia" w:cs="Times New Roman"/>
          <w:b/>
          <w:bCs/>
          <w:color w:val="333333"/>
          <w:lang w:eastAsia="es-ES"/>
        </w:rPr>
        <w:t xml:space="preserve"> de la formación inicial del profesorado. </w:t>
      </w:r>
      <w:proofErr w:type="spellStart"/>
      <w:r w:rsidRPr="00A1575B">
        <w:rPr>
          <w:rFonts w:ascii="Georgia" w:eastAsia="Times New Roman" w:hAnsi="Georgia" w:cs="Times New Roman"/>
          <w:b/>
          <w:bCs/>
          <w:color w:val="333333"/>
          <w:lang w:eastAsia="es-ES"/>
        </w:rPr>
        <w:t>Saarbrücken</w:t>
      </w:r>
      <w:proofErr w:type="spellEnd"/>
      <w:r w:rsidRPr="00A1575B">
        <w:rPr>
          <w:rFonts w:ascii="Georgia" w:eastAsia="Times New Roman" w:hAnsi="Georgia" w:cs="Times New Roman"/>
          <w:b/>
          <w:bCs/>
          <w:color w:val="333333"/>
          <w:lang w:eastAsia="es-ES"/>
        </w:rPr>
        <w:t xml:space="preserve">: Ed. </w:t>
      </w:r>
      <w:proofErr w:type="spellStart"/>
      <w:r w:rsidRPr="00A1575B">
        <w:rPr>
          <w:rFonts w:ascii="Georgia" w:eastAsia="Times New Roman" w:hAnsi="Georgia" w:cs="Times New Roman"/>
          <w:b/>
          <w:bCs/>
          <w:color w:val="333333"/>
          <w:lang w:eastAsia="es-ES"/>
        </w:rPr>
        <w:t>Publicia</w:t>
      </w:r>
      <w:proofErr w:type="spellEnd"/>
    </w:p>
    <w:p w:rsidR="00EE64E8" w:rsidRPr="00A1575B" w:rsidRDefault="00EE64E8" w:rsidP="00A1575B">
      <w:pPr>
        <w:shd w:val="clear" w:color="auto" w:fill="FFFFFF"/>
        <w:spacing w:after="0" w:line="240" w:lineRule="auto"/>
        <w:textAlignment w:val="baseline"/>
        <w:rPr>
          <w:rFonts w:ascii="Georgia" w:eastAsia="Times New Roman" w:hAnsi="Georgia" w:cs="Times New Roman"/>
          <w:color w:val="333333"/>
          <w:lang w:eastAsia="es-ES"/>
        </w:rPr>
      </w:pPr>
    </w:p>
    <w:p w:rsidR="00EE64E8" w:rsidRDefault="00A1575B" w:rsidP="00A1575B">
      <w:pPr>
        <w:shd w:val="clear" w:color="auto" w:fill="FFFFFF"/>
        <w:spacing w:after="0" w:line="240" w:lineRule="auto"/>
        <w:textAlignment w:val="baseline"/>
        <w:rPr>
          <w:rFonts w:ascii="Georgia" w:eastAsia="Times New Roman" w:hAnsi="Georgia" w:cs="Times New Roman"/>
          <w:color w:val="333333"/>
          <w:bdr w:val="none" w:sz="0" w:space="0" w:color="auto" w:frame="1"/>
          <w:lang w:eastAsia="es-ES"/>
        </w:rPr>
      </w:pPr>
      <w:r>
        <w:rPr>
          <w:rFonts w:ascii="Georgia" w:eastAsia="Times New Roman" w:hAnsi="Georgia" w:cs="Times New Roman"/>
          <w:noProof/>
          <w:color w:val="333333"/>
          <w:bdr w:val="none" w:sz="0" w:space="0" w:color="auto" w:frame="1"/>
          <w:lang w:eastAsia="es-ES"/>
        </w:rPr>
        <w:drawing>
          <wp:inline distT="0" distB="0" distL="0" distR="0">
            <wp:extent cx="2655570" cy="1776095"/>
            <wp:effectExtent l="19050" t="0" r="0" b="0"/>
            <wp:docPr id="9" name="Imagen 9" descr="15-03-09">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5-03-09">
                      <a:hlinkClick r:id="rId26"/>
                    </pic:cNvPr>
                    <pic:cNvPicPr>
                      <a:picLocks noChangeAspect="1" noChangeArrowheads="1"/>
                    </pic:cNvPicPr>
                  </pic:nvPicPr>
                  <pic:blipFill>
                    <a:blip r:embed="rId27" cstate="print"/>
                    <a:srcRect/>
                    <a:stretch>
                      <a:fillRect/>
                    </a:stretch>
                  </pic:blipFill>
                  <pic:spPr bwMode="auto">
                    <a:xfrm>
                      <a:off x="0" y="0"/>
                      <a:ext cx="2655570" cy="1776095"/>
                    </a:xfrm>
                    <a:prstGeom prst="rect">
                      <a:avLst/>
                    </a:prstGeom>
                    <a:noFill/>
                    <a:ln w="9525">
                      <a:noFill/>
                      <a:miter lim="800000"/>
                      <a:headEnd/>
                      <a:tailEnd/>
                    </a:ln>
                  </pic:spPr>
                </pic:pic>
              </a:graphicData>
            </a:graphic>
          </wp:inline>
        </w:drawing>
      </w:r>
    </w:p>
    <w:p w:rsidR="00EE64E8" w:rsidRDefault="00EE64E8" w:rsidP="00A1575B">
      <w:pPr>
        <w:shd w:val="clear" w:color="auto" w:fill="FFFFFF"/>
        <w:spacing w:after="0" w:line="240" w:lineRule="auto"/>
        <w:textAlignment w:val="baseline"/>
        <w:rPr>
          <w:rFonts w:ascii="Georgia" w:eastAsia="Times New Roman" w:hAnsi="Georgia" w:cs="Times New Roman"/>
          <w:color w:val="333333"/>
          <w:bdr w:val="none" w:sz="0" w:space="0" w:color="auto" w:frame="1"/>
          <w:lang w:eastAsia="es-ES"/>
        </w:rPr>
      </w:pPr>
    </w:p>
    <w:p w:rsidR="00EE64E8" w:rsidRDefault="00EE64E8" w:rsidP="00A1575B">
      <w:pPr>
        <w:shd w:val="clear" w:color="auto" w:fill="FFFFFF"/>
        <w:spacing w:after="0" w:line="240" w:lineRule="auto"/>
        <w:textAlignment w:val="baseline"/>
        <w:rPr>
          <w:rFonts w:ascii="Georgia" w:eastAsia="Times New Roman" w:hAnsi="Georgia" w:cs="Times New Roman"/>
          <w:color w:val="333333"/>
          <w:bdr w:val="none" w:sz="0" w:space="0" w:color="auto" w:frame="1"/>
          <w:lang w:eastAsia="es-ES"/>
        </w:rPr>
      </w:pP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 xml:space="preserve">María Teresa Fuertes, doctora en Ciencias Humanas, Sociales y Jurídicas y profesora en varias universidades españolas es la autora del libro “El Aprendizaje servicio en el </w:t>
      </w:r>
      <w:proofErr w:type="spellStart"/>
      <w:r w:rsidRPr="00EE64E8">
        <w:rPr>
          <w:rFonts w:ascii="Georgia" w:eastAsia="Times New Roman" w:hAnsi="Georgia" w:cs="Times New Roman"/>
          <w:color w:val="333333"/>
          <w:sz w:val="24"/>
          <w:szCs w:val="24"/>
          <w:bdr w:val="none" w:sz="0" w:space="0" w:color="auto" w:frame="1"/>
          <w:lang w:eastAsia="es-ES"/>
        </w:rPr>
        <w:t>Practicum</w:t>
      </w:r>
      <w:proofErr w:type="spellEnd"/>
      <w:r w:rsidRPr="00EE64E8">
        <w:rPr>
          <w:rFonts w:ascii="Georgia" w:eastAsia="Times New Roman" w:hAnsi="Georgia" w:cs="Times New Roman"/>
          <w:color w:val="333333"/>
          <w:sz w:val="24"/>
          <w:szCs w:val="24"/>
          <w:bdr w:val="none" w:sz="0" w:space="0" w:color="auto" w:frame="1"/>
          <w:lang w:eastAsia="es-ES"/>
        </w:rPr>
        <w:t xml:space="preserve"> de la formación inicial del profesorado”, de reciente edición. La autora, desarrollar una investigación sobre la implementación del aprendizaje-servicio en las prácticas universitarias donde presenta estrategias de docencia y aprendizaje para las prácticas de grado universitarias que tienen como base el Aprendizaje-Servicio y da ejemplos, </w:t>
      </w:r>
      <w:r w:rsidRPr="00EE64E8">
        <w:rPr>
          <w:rFonts w:ascii="Georgia" w:eastAsia="Times New Roman" w:hAnsi="Georgia" w:cs="Times New Roman"/>
          <w:color w:val="333333"/>
          <w:sz w:val="24"/>
          <w:szCs w:val="24"/>
          <w:bdr w:val="none" w:sz="0" w:space="0" w:color="auto" w:frame="1"/>
          <w:lang w:eastAsia="es-ES"/>
        </w:rPr>
        <w:lastRenderedPageBreak/>
        <w:t xml:space="preserve">basados en experiencias realizadas en Europa, de </w:t>
      </w:r>
      <w:proofErr w:type="spellStart"/>
      <w:r w:rsidRPr="00EE64E8">
        <w:rPr>
          <w:rFonts w:ascii="Georgia" w:eastAsia="Times New Roman" w:hAnsi="Georgia" w:cs="Times New Roman"/>
          <w:color w:val="333333"/>
          <w:sz w:val="24"/>
          <w:szCs w:val="24"/>
          <w:bdr w:val="none" w:sz="0" w:space="0" w:color="auto" w:frame="1"/>
          <w:lang w:eastAsia="es-ES"/>
        </w:rPr>
        <w:t>como</w:t>
      </w:r>
      <w:proofErr w:type="spellEnd"/>
      <w:r w:rsidRPr="00EE64E8">
        <w:rPr>
          <w:rFonts w:ascii="Georgia" w:eastAsia="Times New Roman" w:hAnsi="Georgia" w:cs="Times New Roman"/>
          <w:color w:val="333333"/>
          <w:sz w:val="24"/>
          <w:szCs w:val="24"/>
          <w:bdr w:val="none" w:sz="0" w:space="0" w:color="auto" w:frame="1"/>
          <w:lang w:eastAsia="es-ES"/>
        </w:rPr>
        <w:t xml:space="preserve"> favorece la adquisición y el desarrollo de competencias clave para la formación y el desempeño profesional de los estudiantes universitarios.</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El aporte principal del aprendizaje servicio y de la investigación que se recoge en el libro viene encabezado por la integración de los objetivos académicos y de servicio en el desarrollo de actividades que enlazan con las necesidades reales de la comunidad, y suponen la participación del alumnado en la planificación y el desarrollo de actividades de servicio a los demás. Supone un proceso de reflexión que permite aprender a partir de la experiencia del servicio y el reconocimiento de los logros no solamente para uno mismo sino también para los demás.</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 xml:space="preserve">Aunque los servicios realizados varían ampliamente por lo que a los temas y los contextos de aplicación se refiere, los resultados recogidos en el libro ponen de manifiesto la eficacia, la eficiencia, la efectividad y el valor que aporta el </w:t>
      </w:r>
      <w:proofErr w:type="spellStart"/>
      <w:r w:rsidRPr="00EE64E8">
        <w:rPr>
          <w:rFonts w:ascii="Georgia" w:eastAsia="Times New Roman" w:hAnsi="Georgia" w:cs="Times New Roman"/>
          <w:color w:val="333333"/>
          <w:sz w:val="24"/>
          <w:szCs w:val="24"/>
          <w:bdr w:val="none" w:sz="0" w:space="0" w:color="auto" w:frame="1"/>
          <w:lang w:eastAsia="es-ES"/>
        </w:rPr>
        <w:t>ApS</w:t>
      </w:r>
      <w:proofErr w:type="spellEnd"/>
      <w:r w:rsidRPr="00EE64E8">
        <w:rPr>
          <w:rFonts w:ascii="Georgia" w:eastAsia="Times New Roman" w:hAnsi="Georgia" w:cs="Times New Roman"/>
          <w:color w:val="333333"/>
          <w:sz w:val="24"/>
          <w:szCs w:val="24"/>
          <w:bdr w:val="none" w:sz="0" w:space="0" w:color="auto" w:frame="1"/>
          <w:lang w:eastAsia="es-ES"/>
        </w:rPr>
        <w:t xml:space="preserve"> en el desarrollo del “capital social” entendido como patrimonio del conjunto de la sociedad.</w:t>
      </w:r>
    </w:p>
    <w:p w:rsidR="00A1575B" w:rsidRPr="00A1575B" w:rsidRDefault="00A1575B" w:rsidP="00A1575B">
      <w:pPr>
        <w:shd w:val="clear" w:color="auto" w:fill="FFFFFF"/>
        <w:spacing w:after="0" w:line="360" w:lineRule="atLeast"/>
        <w:textAlignment w:val="baseline"/>
        <w:outlineLvl w:val="2"/>
        <w:rPr>
          <w:rFonts w:ascii="Arial" w:eastAsia="Times New Roman" w:hAnsi="Arial" w:cs="Arial"/>
          <w:color w:val="000000"/>
          <w:sz w:val="27"/>
          <w:szCs w:val="27"/>
          <w:lang w:eastAsia="es-ES"/>
        </w:rPr>
      </w:pPr>
      <w:r w:rsidRPr="00A1575B">
        <w:rPr>
          <w:rFonts w:ascii="Arial" w:eastAsia="Times New Roman" w:hAnsi="Arial" w:cs="Arial"/>
          <w:color w:val="333333"/>
          <w:sz w:val="27"/>
          <w:szCs w:val="27"/>
          <w:bdr w:val="none" w:sz="0" w:space="0" w:color="auto" w:frame="1"/>
          <w:lang w:eastAsia="es-ES"/>
        </w:rPr>
        <w:t> </w:t>
      </w:r>
    </w:p>
    <w:p w:rsidR="00EE64E8" w:rsidRPr="00EE64E8" w:rsidRDefault="00A1575B" w:rsidP="00A1575B">
      <w:pPr>
        <w:shd w:val="clear" w:color="auto" w:fill="FFFFFF"/>
        <w:spacing w:after="0" w:line="360" w:lineRule="atLeast"/>
        <w:textAlignment w:val="baseline"/>
        <w:outlineLvl w:val="2"/>
        <w:rPr>
          <w:rFonts w:ascii="Arial" w:eastAsia="Times New Roman" w:hAnsi="Arial" w:cs="Arial"/>
          <w:b/>
          <w:bCs/>
          <w:color w:val="3366FF"/>
          <w:sz w:val="28"/>
          <w:szCs w:val="28"/>
          <w:lang w:eastAsia="es-ES"/>
        </w:rPr>
      </w:pPr>
      <w:r w:rsidRPr="00EE64E8">
        <w:rPr>
          <w:rFonts w:ascii="Arial" w:eastAsia="Times New Roman" w:hAnsi="Arial" w:cs="Arial"/>
          <w:b/>
          <w:bCs/>
          <w:color w:val="3366FF"/>
          <w:sz w:val="28"/>
          <w:szCs w:val="28"/>
          <w:lang w:eastAsia="es-ES"/>
        </w:rPr>
        <w:t xml:space="preserve">Ultimas publicaciones del Programa “Educación Solidaria” del Ministerio de </w:t>
      </w:r>
      <w:proofErr w:type="spellStart"/>
      <w:r w:rsidRPr="00EE64E8">
        <w:rPr>
          <w:rFonts w:ascii="Arial" w:eastAsia="Times New Roman" w:hAnsi="Arial" w:cs="Arial"/>
          <w:b/>
          <w:bCs/>
          <w:color w:val="3366FF"/>
          <w:sz w:val="28"/>
          <w:szCs w:val="28"/>
          <w:lang w:eastAsia="es-ES"/>
        </w:rPr>
        <w:t>Educacion</w:t>
      </w:r>
      <w:proofErr w:type="spellEnd"/>
      <w:r w:rsidRPr="00EE64E8">
        <w:rPr>
          <w:rFonts w:ascii="Arial" w:eastAsia="Times New Roman" w:hAnsi="Arial" w:cs="Arial"/>
          <w:b/>
          <w:bCs/>
          <w:color w:val="3366FF"/>
          <w:sz w:val="28"/>
          <w:szCs w:val="28"/>
          <w:lang w:eastAsia="es-ES"/>
        </w:rPr>
        <w:t xml:space="preserve"> de Argentina.</w:t>
      </w:r>
    </w:p>
    <w:p w:rsidR="00A1575B" w:rsidRDefault="00A1575B" w:rsidP="00A1575B">
      <w:pPr>
        <w:shd w:val="clear" w:color="auto" w:fill="FFFFFF"/>
        <w:spacing w:after="0" w:line="240" w:lineRule="auto"/>
        <w:textAlignment w:val="baseline"/>
        <w:rPr>
          <w:rFonts w:ascii="Georgia" w:eastAsia="Times New Roman" w:hAnsi="Georgia" w:cs="Times New Roman"/>
          <w:b/>
          <w:bCs/>
          <w:color w:val="333333"/>
          <w:lang w:eastAsia="es-ES"/>
        </w:rPr>
      </w:pPr>
      <w:r w:rsidRPr="00A1575B">
        <w:rPr>
          <w:rFonts w:ascii="Georgia" w:eastAsia="Times New Roman" w:hAnsi="Georgia" w:cs="Times New Roman"/>
          <w:b/>
          <w:bCs/>
          <w:color w:val="333333"/>
          <w:lang w:eastAsia="es-ES"/>
        </w:rPr>
        <w:t>Nuevo volumen de las Experiencias ganadoras del Premio Presidencial. “Escuelas Solidarias” 2013</w:t>
      </w:r>
    </w:p>
    <w:p w:rsidR="00EE64E8" w:rsidRPr="00A1575B" w:rsidRDefault="00EE64E8" w:rsidP="00A1575B">
      <w:pPr>
        <w:shd w:val="clear" w:color="auto" w:fill="FFFFFF"/>
        <w:spacing w:after="0" w:line="240" w:lineRule="auto"/>
        <w:textAlignment w:val="baseline"/>
        <w:rPr>
          <w:rFonts w:ascii="Georgia" w:eastAsia="Times New Roman" w:hAnsi="Georgia" w:cs="Times New Roman"/>
          <w:color w:val="333333"/>
          <w:lang w:eastAsia="es-ES"/>
        </w:rPr>
      </w:pPr>
    </w:p>
    <w:p w:rsidR="00EE64E8" w:rsidRDefault="00A1575B" w:rsidP="00A1575B">
      <w:pPr>
        <w:shd w:val="clear" w:color="auto" w:fill="FFFFFF"/>
        <w:spacing w:after="0" w:line="240" w:lineRule="auto"/>
        <w:jc w:val="both"/>
        <w:textAlignment w:val="baseline"/>
        <w:rPr>
          <w:rFonts w:ascii="Georgia" w:eastAsia="Times New Roman" w:hAnsi="Georgia" w:cs="Times New Roman"/>
          <w:color w:val="333333"/>
          <w:bdr w:val="none" w:sz="0" w:space="0" w:color="auto" w:frame="1"/>
          <w:lang w:eastAsia="es-ES"/>
        </w:rPr>
      </w:pPr>
      <w:r>
        <w:rPr>
          <w:rFonts w:ascii="Georgia" w:eastAsia="Times New Roman" w:hAnsi="Georgia" w:cs="Times New Roman"/>
          <w:noProof/>
          <w:color w:val="333333"/>
          <w:bdr w:val="none" w:sz="0" w:space="0" w:color="auto" w:frame="1"/>
          <w:lang w:eastAsia="es-ES"/>
        </w:rPr>
        <w:drawing>
          <wp:inline distT="0" distB="0" distL="0" distR="0">
            <wp:extent cx="1705610" cy="2418080"/>
            <wp:effectExtent l="19050" t="0" r="8890" b="0"/>
            <wp:docPr id="10" name="Imagen 10" descr="Esolidaria">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olidaria">
                      <a:hlinkClick r:id="rId28"/>
                    </pic:cNvPr>
                    <pic:cNvPicPr>
                      <a:picLocks noChangeAspect="1" noChangeArrowheads="1"/>
                    </pic:cNvPicPr>
                  </pic:nvPicPr>
                  <pic:blipFill>
                    <a:blip r:embed="rId29" cstate="print"/>
                    <a:srcRect/>
                    <a:stretch>
                      <a:fillRect/>
                    </a:stretch>
                  </pic:blipFill>
                  <pic:spPr bwMode="auto">
                    <a:xfrm>
                      <a:off x="0" y="0"/>
                      <a:ext cx="1705610" cy="2418080"/>
                    </a:xfrm>
                    <a:prstGeom prst="rect">
                      <a:avLst/>
                    </a:prstGeom>
                    <a:noFill/>
                    <a:ln w="9525">
                      <a:noFill/>
                      <a:miter lim="800000"/>
                      <a:headEnd/>
                      <a:tailEnd/>
                    </a:ln>
                  </pic:spPr>
                </pic:pic>
              </a:graphicData>
            </a:graphic>
          </wp:inline>
        </w:drawing>
      </w:r>
    </w:p>
    <w:p w:rsidR="00EE64E8" w:rsidRDefault="00EE64E8" w:rsidP="00A1575B">
      <w:pPr>
        <w:shd w:val="clear" w:color="auto" w:fill="FFFFFF"/>
        <w:spacing w:after="0" w:line="240" w:lineRule="auto"/>
        <w:jc w:val="both"/>
        <w:textAlignment w:val="baseline"/>
        <w:rPr>
          <w:rFonts w:ascii="Georgia" w:eastAsia="Times New Roman" w:hAnsi="Georgia" w:cs="Times New Roman"/>
          <w:color w:val="333333"/>
          <w:bdr w:val="none" w:sz="0" w:space="0" w:color="auto" w:frame="1"/>
          <w:lang w:eastAsia="es-ES"/>
        </w:rPr>
      </w:pP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Los objetivos de la octava edición del Premio Presidencial “Escuelas Solidarias” fueron los siguientes:</w:t>
      </w:r>
    </w:p>
    <w:p w:rsidR="00A1575B" w:rsidRPr="00EE64E8" w:rsidRDefault="00A1575B" w:rsidP="00EE64E8">
      <w:pPr>
        <w:numPr>
          <w:ilvl w:val="0"/>
          <w:numId w:val="2"/>
        </w:numPr>
        <w:spacing w:after="0" w:line="360" w:lineRule="auto"/>
        <w:ind w:left="360"/>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lastRenderedPageBreak/>
        <w:t>Reconocer a las escuelas que mejor integren el aprendizaje curricular de los estudiantes con acciones solidarias destinadas a mejorar la calidad de vida de su comunidad.</w:t>
      </w:r>
    </w:p>
    <w:p w:rsidR="00A1575B" w:rsidRPr="00EE64E8" w:rsidRDefault="00A1575B" w:rsidP="00EE64E8">
      <w:pPr>
        <w:numPr>
          <w:ilvl w:val="0"/>
          <w:numId w:val="2"/>
        </w:numPr>
        <w:spacing w:after="0" w:line="360" w:lineRule="auto"/>
        <w:ind w:left="360"/>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Reconocer las experiencias educativas solidarias que permiten a los estudiantes ampliar su horizonte de aprendizaje y comprometerse en la transformación de su comunidad junto con otros actores sociales.</w:t>
      </w:r>
    </w:p>
    <w:p w:rsidR="00A1575B" w:rsidRPr="00EE64E8" w:rsidRDefault="00A1575B" w:rsidP="00EE64E8">
      <w:pPr>
        <w:numPr>
          <w:ilvl w:val="0"/>
          <w:numId w:val="2"/>
        </w:numPr>
        <w:spacing w:after="0" w:line="360" w:lineRule="auto"/>
        <w:ind w:left="360"/>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Fortalecer y difundir una cultura participativa, solidaria y de compromiso ciudadano.</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Un total de 1.169 instituciones de todas las jurisdicciones del país y niveles del sistema educativo, tanto de gestión estatal como privada, respondieron a la convocatoria presidencial y presentaron 1.329 experiencias educativas solidarias protagonizadas por 105.534 estudiantes y 8.834 docentes.</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Muchas de estas experiencias son el producto de redes que articulan diferentes niveles (desde el Inicial hasta el Secundario) de una misma institución o de diferentes instituciones, incluidas instituciones de Educación Superior.</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 xml:space="preserve">Este tipo de propuestas tiende a promover el protagonismo juvenil en espacios curriculares o institucionales específicos y, como prácticas que articulan aprendizaje y solidaridad, contribuyen a la motivación para aprender y permanecer en la escuela, a la disminución de la </w:t>
      </w:r>
      <w:proofErr w:type="spellStart"/>
      <w:r w:rsidRPr="00EE64E8">
        <w:rPr>
          <w:rFonts w:ascii="Georgia" w:eastAsia="Times New Roman" w:hAnsi="Georgia" w:cs="Times New Roman"/>
          <w:color w:val="333333"/>
          <w:sz w:val="24"/>
          <w:szCs w:val="24"/>
          <w:bdr w:val="none" w:sz="0" w:space="0" w:color="auto" w:frame="1"/>
          <w:lang w:eastAsia="es-ES"/>
        </w:rPr>
        <w:t>repitencia</w:t>
      </w:r>
      <w:proofErr w:type="spellEnd"/>
      <w:r w:rsidRPr="00EE64E8">
        <w:rPr>
          <w:rFonts w:ascii="Georgia" w:eastAsia="Times New Roman" w:hAnsi="Georgia" w:cs="Times New Roman"/>
          <w:color w:val="333333"/>
          <w:sz w:val="24"/>
          <w:szCs w:val="24"/>
          <w:bdr w:val="none" w:sz="0" w:space="0" w:color="auto" w:frame="1"/>
          <w:lang w:eastAsia="es-ES"/>
        </w:rPr>
        <w:t>, y fortalecen la formación ciudadana.</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En este volumen se relatan los primeros y segundos premios designados en esta convocatoria que reúnen un ramillete de buenas prácticas de Aprendizaje-Servicio en Argentina:</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1.-</w:t>
      </w:r>
      <w:r w:rsidRPr="00EE64E8">
        <w:rPr>
          <w:rFonts w:ascii="Georgia" w:eastAsia="Times New Roman" w:hAnsi="Georgia" w:cs="Times New Roman"/>
          <w:i/>
          <w:iCs/>
          <w:color w:val="333333"/>
          <w:sz w:val="24"/>
          <w:szCs w:val="24"/>
          <w:lang w:eastAsia="es-ES"/>
        </w:rPr>
        <w:t>Proyecto NEO. Diseño y construcción de un monitor de nivel de ruido, con señalizador de alerta visual</w:t>
      </w:r>
      <w:r w:rsidRPr="00EE64E8">
        <w:rPr>
          <w:rFonts w:ascii="Georgia" w:eastAsia="Times New Roman" w:hAnsi="Georgia" w:cs="Times New Roman"/>
          <w:color w:val="333333"/>
          <w:sz w:val="24"/>
          <w:szCs w:val="24"/>
          <w:bdr w:val="none" w:sz="0" w:space="0" w:color="auto" w:frame="1"/>
          <w:lang w:eastAsia="es-ES"/>
        </w:rPr>
        <w:t> (Escuela de Educación Secundaria Técnica Nº 2 “Tres de Febrero” Lomas del Palomar, Provincia de Buenos Aires)</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2.-</w:t>
      </w:r>
      <w:r w:rsidRPr="00EE64E8">
        <w:rPr>
          <w:rFonts w:ascii="Georgia" w:eastAsia="Times New Roman" w:hAnsi="Georgia" w:cs="Times New Roman"/>
          <w:i/>
          <w:iCs/>
          <w:color w:val="333333"/>
          <w:sz w:val="24"/>
          <w:szCs w:val="24"/>
          <w:lang w:eastAsia="es-ES"/>
        </w:rPr>
        <w:t xml:space="preserve">La quinua: la </w:t>
      </w:r>
      <w:proofErr w:type="spellStart"/>
      <w:r w:rsidRPr="00EE64E8">
        <w:rPr>
          <w:rFonts w:ascii="Georgia" w:eastAsia="Times New Roman" w:hAnsi="Georgia" w:cs="Times New Roman"/>
          <w:i/>
          <w:iCs/>
          <w:color w:val="333333"/>
          <w:sz w:val="24"/>
          <w:szCs w:val="24"/>
          <w:lang w:eastAsia="es-ES"/>
        </w:rPr>
        <w:t>super</w:t>
      </w:r>
      <w:proofErr w:type="spellEnd"/>
      <w:r w:rsidRPr="00EE64E8">
        <w:rPr>
          <w:rFonts w:ascii="Georgia" w:eastAsia="Times New Roman" w:hAnsi="Georgia" w:cs="Times New Roman"/>
          <w:i/>
          <w:iCs/>
          <w:color w:val="333333"/>
          <w:sz w:val="24"/>
          <w:szCs w:val="24"/>
          <w:lang w:eastAsia="es-ES"/>
        </w:rPr>
        <w:t xml:space="preserve"> planta que alimenta. Una alternativa para enfrentar el hambre y la pobreza</w:t>
      </w:r>
      <w:r w:rsidRPr="00EE64E8">
        <w:rPr>
          <w:rFonts w:ascii="Georgia" w:eastAsia="Times New Roman" w:hAnsi="Georgia" w:cs="Times New Roman"/>
          <w:color w:val="333333"/>
          <w:sz w:val="24"/>
          <w:szCs w:val="24"/>
          <w:bdr w:val="none" w:sz="0" w:space="0" w:color="auto" w:frame="1"/>
          <w:lang w:eastAsia="es-ES"/>
        </w:rPr>
        <w:t xml:space="preserve"> (Escuela Nº 258 “Rosario Vera Peñaloza” </w:t>
      </w:r>
      <w:proofErr w:type="spellStart"/>
      <w:r w:rsidRPr="00EE64E8">
        <w:rPr>
          <w:rFonts w:ascii="Georgia" w:eastAsia="Times New Roman" w:hAnsi="Georgia" w:cs="Times New Roman"/>
          <w:color w:val="333333"/>
          <w:sz w:val="24"/>
          <w:szCs w:val="24"/>
          <w:bdr w:val="none" w:sz="0" w:space="0" w:color="auto" w:frame="1"/>
          <w:lang w:eastAsia="es-ES"/>
        </w:rPr>
        <w:t>Chamical</w:t>
      </w:r>
      <w:proofErr w:type="spellEnd"/>
      <w:r w:rsidRPr="00EE64E8">
        <w:rPr>
          <w:rFonts w:ascii="Georgia" w:eastAsia="Times New Roman" w:hAnsi="Georgia" w:cs="Times New Roman"/>
          <w:color w:val="333333"/>
          <w:sz w:val="24"/>
          <w:szCs w:val="24"/>
          <w:bdr w:val="none" w:sz="0" w:space="0" w:color="auto" w:frame="1"/>
          <w:lang w:eastAsia="es-ES"/>
        </w:rPr>
        <w:t>, Provincia de La Rioja)</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3.-</w:t>
      </w:r>
      <w:r w:rsidRPr="00EE64E8">
        <w:rPr>
          <w:rFonts w:ascii="Georgia" w:eastAsia="Times New Roman" w:hAnsi="Georgia" w:cs="Times New Roman"/>
          <w:i/>
          <w:iCs/>
          <w:color w:val="333333"/>
          <w:sz w:val="24"/>
          <w:szCs w:val="24"/>
          <w:lang w:eastAsia="es-ES"/>
        </w:rPr>
        <w:t xml:space="preserve">Especias y aromáticas en Colonia </w:t>
      </w:r>
      <w:proofErr w:type="spellStart"/>
      <w:r w:rsidRPr="00EE64E8">
        <w:rPr>
          <w:rFonts w:ascii="Georgia" w:eastAsia="Times New Roman" w:hAnsi="Georgia" w:cs="Times New Roman"/>
          <w:i/>
          <w:iCs/>
          <w:color w:val="333333"/>
          <w:sz w:val="24"/>
          <w:szCs w:val="24"/>
          <w:lang w:eastAsia="es-ES"/>
        </w:rPr>
        <w:t>Gamara</w:t>
      </w:r>
      <w:proofErr w:type="spellEnd"/>
      <w:r w:rsidRPr="00EE64E8">
        <w:rPr>
          <w:rFonts w:ascii="Georgia" w:eastAsia="Times New Roman" w:hAnsi="Georgia" w:cs="Times New Roman"/>
          <w:i/>
          <w:iCs/>
          <w:color w:val="333333"/>
          <w:sz w:val="24"/>
          <w:szCs w:val="24"/>
          <w:lang w:eastAsia="es-ES"/>
        </w:rPr>
        <w:t xml:space="preserve">. Promoviendo el aprendizaje-servicio solidario, la economía social y el desarrollo de la comunidad de Colonia </w:t>
      </w:r>
      <w:proofErr w:type="spellStart"/>
      <w:r w:rsidRPr="00EE64E8">
        <w:rPr>
          <w:rFonts w:ascii="Georgia" w:eastAsia="Times New Roman" w:hAnsi="Georgia" w:cs="Times New Roman"/>
          <w:i/>
          <w:iCs/>
          <w:color w:val="333333"/>
          <w:sz w:val="24"/>
          <w:szCs w:val="24"/>
          <w:lang w:eastAsia="es-ES"/>
        </w:rPr>
        <w:t>Gamara</w:t>
      </w:r>
      <w:proofErr w:type="spellEnd"/>
      <w:r w:rsidRPr="00EE64E8">
        <w:rPr>
          <w:rFonts w:ascii="Georgia" w:eastAsia="Times New Roman" w:hAnsi="Georgia" w:cs="Times New Roman"/>
          <w:color w:val="333333"/>
          <w:sz w:val="24"/>
          <w:szCs w:val="24"/>
          <w:bdr w:val="none" w:sz="0" w:space="0" w:color="auto" w:frame="1"/>
          <w:lang w:eastAsia="es-ES"/>
        </w:rPr>
        <w:t xml:space="preserve">(Colegio Secundario “Antonio </w:t>
      </w:r>
      <w:proofErr w:type="spellStart"/>
      <w:r w:rsidRPr="00EE64E8">
        <w:rPr>
          <w:rFonts w:ascii="Georgia" w:eastAsia="Times New Roman" w:hAnsi="Georgia" w:cs="Times New Roman"/>
          <w:color w:val="333333"/>
          <w:sz w:val="24"/>
          <w:szCs w:val="24"/>
          <w:bdr w:val="none" w:sz="0" w:space="0" w:color="auto" w:frame="1"/>
          <w:lang w:eastAsia="es-ES"/>
        </w:rPr>
        <w:t>Escañuela</w:t>
      </w:r>
      <w:proofErr w:type="spellEnd"/>
      <w:r w:rsidRPr="00EE64E8">
        <w:rPr>
          <w:rFonts w:ascii="Georgia" w:eastAsia="Times New Roman" w:hAnsi="Georgia" w:cs="Times New Roman"/>
          <w:color w:val="333333"/>
          <w:sz w:val="24"/>
          <w:szCs w:val="24"/>
          <w:bdr w:val="none" w:sz="0" w:space="0" w:color="auto" w:frame="1"/>
          <w:lang w:eastAsia="es-ES"/>
        </w:rPr>
        <w:t xml:space="preserve">” Colonia </w:t>
      </w:r>
      <w:proofErr w:type="spellStart"/>
      <w:r w:rsidRPr="00EE64E8">
        <w:rPr>
          <w:rFonts w:ascii="Georgia" w:eastAsia="Times New Roman" w:hAnsi="Georgia" w:cs="Times New Roman"/>
          <w:color w:val="333333"/>
          <w:sz w:val="24"/>
          <w:szCs w:val="24"/>
          <w:bdr w:val="none" w:sz="0" w:space="0" w:color="auto" w:frame="1"/>
          <w:lang w:eastAsia="es-ES"/>
        </w:rPr>
        <w:t>Gamara</w:t>
      </w:r>
      <w:proofErr w:type="spellEnd"/>
      <w:r w:rsidRPr="00EE64E8">
        <w:rPr>
          <w:rFonts w:ascii="Georgia" w:eastAsia="Times New Roman" w:hAnsi="Georgia" w:cs="Times New Roman"/>
          <w:color w:val="333333"/>
          <w:sz w:val="24"/>
          <w:szCs w:val="24"/>
          <w:bdr w:val="none" w:sz="0" w:space="0" w:color="auto" w:frame="1"/>
          <w:lang w:eastAsia="es-ES"/>
        </w:rPr>
        <w:t>, Departamento Banda, Provincia de Santiago del Estero)</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lastRenderedPageBreak/>
        <w:t>4.-</w:t>
      </w:r>
      <w:r w:rsidRPr="00EE64E8">
        <w:rPr>
          <w:rFonts w:ascii="Georgia" w:eastAsia="Times New Roman" w:hAnsi="Georgia" w:cs="Times New Roman"/>
          <w:i/>
          <w:iCs/>
          <w:color w:val="333333"/>
          <w:sz w:val="24"/>
          <w:szCs w:val="24"/>
          <w:lang w:eastAsia="es-ES"/>
        </w:rPr>
        <w:t>Tarpuy (Sembrando, en quechua)</w:t>
      </w:r>
      <w:r w:rsidRPr="00EE64E8">
        <w:rPr>
          <w:rFonts w:ascii="Georgia" w:eastAsia="Times New Roman" w:hAnsi="Georgia" w:cs="Times New Roman"/>
          <w:color w:val="333333"/>
          <w:sz w:val="24"/>
          <w:szCs w:val="24"/>
          <w:bdr w:val="none" w:sz="0" w:space="0" w:color="auto" w:frame="1"/>
          <w:lang w:eastAsia="es-ES"/>
        </w:rPr>
        <w:t>(Escuela Media de Trancas. Trancas, Provincia de Tucumán)</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5.-</w:t>
      </w:r>
      <w:r w:rsidRPr="00EE64E8">
        <w:rPr>
          <w:rFonts w:ascii="Georgia" w:eastAsia="Times New Roman" w:hAnsi="Georgia" w:cs="Times New Roman"/>
          <w:i/>
          <w:iCs/>
          <w:color w:val="333333"/>
          <w:sz w:val="24"/>
          <w:szCs w:val="24"/>
          <w:lang w:eastAsia="es-ES"/>
        </w:rPr>
        <w:t xml:space="preserve">Radio escolar al servicio de la comunidad: FM </w:t>
      </w:r>
      <w:proofErr w:type="spellStart"/>
      <w:r w:rsidRPr="00EE64E8">
        <w:rPr>
          <w:rFonts w:ascii="Georgia" w:eastAsia="Times New Roman" w:hAnsi="Georgia" w:cs="Times New Roman"/>
          <w:i/>
          <w:iCs/>
          <w:color w:val="333333"/>
          <w:sz w:val="24"/>
          <w:szCs w:val="24"/>
          <w:lang w:eastAsia="es-ES"/>
        </w:rPr>
        <w:t>Hueney</w:t>
      </w:r>
      <w:proofErr w:type="spellEnd"/>
      <w:r w:rsidRPr="00EE64E8">
        <w:rPr>
          <w:rFonts w:ascii="Georgia" w:eastAsia="Times New Roman" w:hAnsi="Georgia" w:cs="Times New Roman"/>
          <w:color w:val="333333"/>
          <w:sz w:val="24"/>
          <w:szCs w:val="24"/>
          <w:bdr w:val="none" w:sz="0" w:space="0" w:color="auto" w:frame="1"/>
          <w:lang w:eastAsia="es-ES"/>
        </w:rPr>
        <w:t> (Centro de Educación Media Nº 44 .San Carlos de Bariloche, Provincia de Río Negro)</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6.-</w:t>
      </w:r>
      <w:r w:rsidRPr="00EE64E8">
        <w:rPr>
          <w:rFonts w:ascii="Georgia" w:eastAsia="Times New Roman" w:hAnsi="Georgia" w:cs="Times New Roman"/>
          <w:i/>
          <w:iCs/>
          <w:color w:val="333333"/>
          <w:sz w:val="24"/>
          <w:szCs w:val="24"/>
          <w:lang w:eastAsia="es-ES"/>
        </w:rPr>
        <w:t>Un granito de arena y ¿</w:t>
      </w:r>
      <w:proofErr w:type="spellStart"/>
      <w:r w:rsidRPr="00EE64E8">
        <w:rPr>
          <w:rFonts w:ascii="Georgia" w:eastAsia="Times New Roman" w:hAnsi="Georgia" w:cs="Times New Roman"/>
          <w:i/>
          <w:iCs/>
          <w:color w:val="333333"/>
          <w:sz w:val="24"/>
          <w:szCs w:val="24"/>
          <w:lang w:eastAsia="es-ES"/>
        </w:rPr>
        <w:t>Querés</w:t>
      </w:r>
      <w:proofErr w:type="spellEnd"/>
      <w:r w:rsidRPr="00EE64E8">
        <w:rPr>
          <w:rFonts w:ascii="Georgia" w:eastAsia="Times New Roman" w:hAnsi="Georgia" w:cs="Times New Roman"/>
          <w:i/>
          <w:iCs/>
          <w:color w:val="333333"/>
          <w:sz w:val="24"/>
          <w:szCs w:val="24"/>
          <w:lang w:eastAsia="es-ES"/>
        </w:rPr>
        <w:t xml:space="preserve"> hacerte una huerta?</w:t>
      </w:r>
      <w:r w:rsidRPr="00EE64E8">
        <w:rPr>
          <w:rFonts w:ascii="Georgia" w:eastAsia="Times New Roman" w:hAnsi="Georgia" w:cs="Times New Roman"/>
          <w:color w:val="333333"/>
          <w:sz w:val="24"/>
          <w:szCs w:val="24"/>
          <w:bdr w:val="none" w:sz="0" w:space="0" w:color="auto" w:frame="1"/>
          <w:lang w:eastAsia="es-ES"/>
        </w:rPr>
        <w:t> (Centro de Educación Media Nº 41.Pilcaniyeu, Provincia de Río Negro)</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9.-</w:t>
      </w:r>
      <w:r w:rsidRPr="00EE64E8">
        <w:rPr>
          <w:rFonts w:ascii="Georgia" w:eastAsia="Times New Roman" w:hAnsi="Georgia" w:cs="Times New Roman"/>
          <w:i/>
          <w:iCs/>
          <w:color w:val="333333"/>
          <w:sz w:val="24"/>
          <w:szCs w:val="24"/>
          <w:lang w:eastAsia="es-ES"/>
        </w:rPr>
        <w:t>Educación Tecnológica al servicio de la comunidad</w:t>
      </w:r>
      <w:r w:rsidRPr="00EE64E8">
        <w:rPr>
          <w:rFonts w:ascii="Georgia" w:eastAsia="Times New Roman" w:hAnsi="Georgia" w:cs="Times New Roman"/>
          <w:color w:val="333333"/>
          <w:sz w:val="24"/>
          <w:szCs w:val="24"/>
          <w:bdr w:val="none" w:sz="0" w:space="0" w:color="auto" w:frame="1"/>
          <w:lang w:eastAsia="es-ES"/>
        </w:rPr>
        <w:t xml:space="preserve"> (Escuela Provincial de Educación Técnica Nº 12 “Ingeniero Juan Carlos </w:t>
      </w:r>
      <w:proofErr w:type="spellStart"/>
      <w:r w:rsidRPr="00EE64E8">
        <w:rPr>
          <w:rFonts w:ascii="Georgia" w:eastAsia="Times New Roman" w:hAnsi="Georgia" w:cs="Times New Roman"/>
          <w:color w:val="333333"/>
          <w:sz w:val="24"/>
          <w:szCs w:val="24"/>
          <w:bdr w:val="none" w:sz="0" w:space="0" w:color="auto" w:frame="1"/>
          <w:lang w:eastAsia="es-ES"/>
        </w:rPr>
        <w:t>Fontanive</w:t>
      </w:r>
      <w:proofErr w:type="spellEnd"/>
      <w:r w:rsidRPr="00EE64E8">
        <w:rPr>
          <w:rFonts w:ascii="Georgia" w:eastAsia="Times New Roman" w:hAnsi="Georgia" w:cs="Times New Roman"/>
          <w:color w:val="333333"/>
          <w:sz w:val="24"/>
          <w:szCs w:val="24"/>
          <w:bdr w:val="none" w:sz="0" w:space="0" w:color="auto" w:frame="1"/>
          <w:lang w:eastAsia="es-ES"/>
        </w:rPr>
        <w:t>”. San Martín de los Andes, Provincia de Neuquén)</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10.-</w:t>
      </w:r>
      <w:r w:rsidRPr="00EE64E8">
        <w:rPr>
          <w:rFonts w:ascii="Georgia" w:eastAsia="Times New Roman" w:hAnsi="Georgia" w:cs="Times New Roman"/>
          <w:i/>
          <w:iCs/>
          <w:color w:val="333333"/>
          <w:sz w:val="24"/>
          <w:szCs w:val="24"/>
          <w:lang w:eastAsia="es-ES"/>
        </w:rPr>
        <w:t>Cadena de favores</w:t>
      </w:r>
      <w:r w:rsidRPr="00EE64E8">
        <w:rPr>
          <w:rFonts w:ascii="Georgia" w:eastAsia="Times New Roman" w:hAnsi="Georgia" w:cs="Times New Roman"/>
          <w:color w:val="333333"/>
          <w:sz w:val="24"/>
          <w:szCs w:val="24"/>
          <w:bdr w:val="none" w:sz="0" w:space="0" w:color="auto" w:frame="1"/>
          <w:lang w:eastAsia="es-ES"/>
        </w:rPr>
        <w:t>.(Educación Primaria para Jóvenes y Adultos (</w:t>
      </w:r>
      <w:proofErr w:type="spellStart"/>
      <w:r w:rsidRPr="00EE64E8">
        <w:rPr>
          <w:rFonts w:ascii="Georgia" w:eastAsia="Times New Roman" w:hAnsi="Georgia" w:cs="Times New Roman"/>
          <w:color w:val="333333"/>
          <w:sz w:val="24"/>
          <w:szCs w:val="24"/>
          <w:bdr w:val="none" w:sz="0" w:space="0" w:color="auto" w:frame="1"/>
          <w:lang w:eastAsia="es-ES"/>
        </w:rPr>
        <w:t>Epja</w:t>
      </w:r>
      <w:proofErr w:type="spellEnd"/>
      <w:r w:rsidRPr="00EE64E8">
        <w:rPr>
          <w:rFonts w:ascii="Georgia" w:eastAsia="Times New Roman" w:hAnsi="Georgia" w:cs="Times New Roman"/>
          <w:color w:val="333333"/>
          <w:sz w:val="24"/>
          <w:szCs w:val="24"/>
          <w:bdr w:val="none" w:sz="0" w:space="0" w:color="auto" w:frame="1"/>
          <w:lang w:eastAsia="es-ES"/>
        </w:rPr>
        <w:t>) Nº 16 “Modalidad Contexto de Encierro” Caleta Olivia, Provincia de Santa Cruz)</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11.-</w:t>
      </w:r>
      <w:r w:rsidRPr="00EE64E8">
        <w:rPr>
          <w:rFonts w:ascii="Georgia" w:eastAsia="Times New Roman" w:hAnsi="Georgia" w:cs="Times New Roman"/>
          <w:i/>
          <w:iCs/>
          <w:color w:val="333333"/>
          <w:sz w:val="24"/>
          <w:szCs w:val="24"/>
          <w:lang w:eastAsia="es-ES"/>
        </w:rPr>
        <w:t>¿Vamos a la huerta? y ¿Qué hacemos con las botellas de plástico?</w:t>
      </w:r>
      <w:r w:rsidRPr="00EE64E8">
        <w:rPr>
          <w:rFonts w:ascii="Georgia" w:eastAsia="Times New Roman" w:hAnsi="Georgia" w:cs="Times New Roman"/>
          <w:color w:val="333333"/>
          <w:sz w:val="24"/>
          <w:szCs w:val="24"/>
          <w:bdr w:val="none" w:sz="0" w:space="0" w:color="auto" w:frame="1"/>
          <w:lang w:eastAsia="es-ES"/>
        </w:rPr>
        <w:t> (Escuela de Educación Secundaria Nº 6 “José Manuel Estrada”. Gobernador Ugarte, Provincia de Buenos Aires)</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12.-</w:t>
      </w:r>
      <w:r w:rsidRPr="00EE64E8">
        <w:rPr>
          <w:rFonts w:ascii="Georgia" w:eastAsia="Times New Roman" w:hAnsi="Georgia" w:cs="Times New Roman"/>
          <w:i/>
          <w:iCs/>
          <w:color w:val="333333"/>
          <w:sz w:val="24"/>
          <w:szCs w:val="24"/>
          <w:lang w:eastAsia="es-ES"/>
        </w:rPr>
        <w:t>Articulando esfuerzos: una apuesta para promover la escuela de oficios en el Barrio “Puente de Fierro”</w:t>
      </w:r>
      <w:r w:rsidRPr="00EE64E8">
        <w:rPr>
          <w:rFonts w:ascii="Georgia" w:eastAsia="Times New Roman" w:hAnsi="Georgia" w:cs="Times New Roman"/>
          <w:color w:val="333333"/>
          <w:sz w:val="24"/>
          <w:szCs w:val="24"/>
          <w:bdr w:val="none" w:sz="0" w:space="0" w:color="auto" w:frame="1"/>
          <w:lang w:eastAsia="es-ES"/>
        </w:rPr>
        <w:t> .(Centro Especial Bachillerato de Adultos en Salud (Cebas) Nº 1 “Floreal Ferrara” La Plata, Provincia de Buenos Aires)</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13.-</w:t>
      </w:r>
      <w:r w:rsidRPr="00EE64E8">
        <w:rPr>
          <w:rFonts w:ascii="Georgia" w:eastAsia="Times New Roman" w:hAnsi="Georgia" w:cs="Times New Roman"/>
          <w:i/>
          <w:iCs/>
          <w:color w:val="333333"/>
          <w:sz w:val="24"/>
          <w:szCs w:val="24"/>
          <w:lang w:eastAsia="es-ES"/>
        </w:rPr>
        <w:t>Conociendo mi ciudad. (</w:t>
      </w:r>
      <w:r w:rsidRPr="00EE64E8">
        <w:rPr>
          <w:rFonts w:ascii="Georgia" w:eastAsia="Times New Roman" w:hAnsi="Georgia" w:cs="Times New Roman"/>
          <w:color w:val="333333"/>
          <w:sz w:val="24"/>
          <w:szCs w:val="24"/>
          <w:bdr w:val="none" w:sz="0" w:space="0" w:color="auto" w:frame="1"/>
          <w:lang w:eastAsia="es-ES"/>
        </w:rPr>
        <w:t xml:space="preserve">Jardín de Infantes “Zoila Acuña De Marín </w:t>
      </w:r>
      <w:proofErr w:type="spellStart"/>
      <w:r w:rsidRPr="00EE64E8">
        <w:rPr>
          <w:rFonts w:ascii="Georgia" w:eastAsia="Times New Roman" w:hAnsi="Georgia" w:cs="Times New Roman"/>
          <w:color w:val="333333"/>
          <w:sz w:val="24"/>
          <w:szCs w:val="24"/>
          <w:bdr w:val="none" w:sz="0" w:space="0" w:color="auto" w:frame="1"/>
          <w:lang w:eastAsia="es-ES"/>
        </w:rPr>
        <w:t>Maroto”.Río</w:t>
      </w:r>
      <w:proofErr w:type="spellEnd"/>
      <w:r w:rsidRPr="00EE64E8">
        <w:rPr>
          <w:rFonts w:ascii="Georgia" w:eastAsia="Times New Roman" w:hAnsi="Georgia" w:cs="Times New Roman"/>
          <w:color w:val="333333"/>
          <w:sz w:val="24"/>
          <w:szCs w:val="24"/>
          <w:bdr w:val="none" w:sz="0" w:space="0" w:color="auto" w:frame="1"/>
          <w:lang w:eastAsia="es-ES"/>
        </w:rPr>
        <w:t xml:space="preserve"> Tercero, Provincia de Córdoba)</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14.-</w:t>
      </w:r>
      <w:r w:rsidRPr="00EE64E8">
        <w:rPr>
          <w:rFonts w:ascii="Georgia" w:eastAsia="Times New Roman" w:hAnsi="Georgia" w:cs="Times New Roman"/>
          <w:i/>
          <w:iCs/>
          <w:color w:val="333333"/>
          <w:sz w:val="24"/>
          <w:szCs w:val="24"/>
          <w:lang w:eastAsia="es-ES"/>
        </w:rPr>
        <w:t>Donación voluntaria de sangre</w:t>
      </w:r>
      <w:r w:rsidRPr="00EE64E8">
        <w:rPr>
          <w:rFonts w:ascii="Georgia" w:eastAsia="Times New Roman" w:hAnsi="Georgia" w:cs="Times New Roman"/>
          <w:color w:val="333333"/>
          <w:sz w:val="24"/>
          <w:szCs w:val="24"/>
          <w:bdr w:val="none" w:sz="0" w:space="0" w:color="auto" w:frame="1"/>
          <w:lang w:eastAsia="es-ES"/>
        </w:rPr>
        <w:t xml:space="preserve">.(Colegio Secundario “Olga </w:t>
      </w:r>
      <w:proofErr w:type="spellStart"/>
      <w:r w:rsidRPr="00EE64E8">
        <w:rPr>
          <w:rFonts w:ascii="Georgia" w:eastAsia="Times New Roman" w:hAnsi="Georgia" w:cs="Times New Roman"/>
          <w:color w:val="333333"/>
          <w:sz w:val="24"/>
          <w:szCs w:val="24"/>
          <w:bdr w:val="none" w:sz="0" w:space="0" w:color="auto" w:frame="1"/>
          <w:lang w:eastAsia="es-ES"/>
        </w:rPr>
        <w:t>Cosettini</w:t>
      </w:r>
      <w:proofErr w:type="spellEnd"/>
      <w:r w:rsidRPr="00EE64E8">
        <w:rPr>
          <w:rFonts w:ascii="Georgia" w:eastAsia="Times New Roman" w:hAnsi="Georgia" w:cs="Times New Roman"/>
          <w:color w:val="333333"/>
          <w:sz w:val="24"/>
          <w:szCs w:val="24"/>
          <w:bdr w:val="none" w:sz="0" w:space="0" w:color="auto" w:frame="1"/>
          <w:lang w:eastAsia="es-ES"/>
        </w:rPr>
        <w:t xml:space="preserve">”. </w:t>
      </w:r>
      <w:proofErr w:type="spellStart"/>
      <w:r w:rsidRPr="00EE64E8">
        <w:rPr>
          <w:rFonts w:ascii="Georgia" w:eastAsia="Times New Roman" w:hAnsi="Georgia" w:cs="Times New Roman"/>
          <w:color w:val="333333"/>
          <w:sz w:val="24"/>
          <w:szCs w:val="24"/>
          <w:bdr w:val="none" w:sz="0" w:space="0" w:color="auto" w:frame="1"/>
          <w:lang w:eastAsia="es-ES"/>
        </w:rPr>
        <w:t>Guatraché</w:t>
      </w:r>
      <w:proofErr w:type="spellEnd"/>
      <w:r w:rsidRPr="00EE64E8">
        <w:rPr>
          <w:rFonts w:ascii="Georgia" w:eastAsia="Times New Roman" w:hAnsi="Georgia" w:cs="Times New Roman"/>
          <w:color w:val="333333"/>
          <w:sz w:val="24"/>
          <w:szCs w:val="24"/>
          <w:bdr w:val="none" w:sz="0" w:space="0" w:color="auto" w:frame="1"/>
          <w:lang w:eastAsia="es-ES"/>
        </w:rPr>
        <w:t>, Provincia de La Pampa)</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15.-</w:t>
      </w:r>
      <w:r w:rsidRPr="00EE64E8">
        <w:rPr>
          <w:rFonts w:ascii="Georgia" w:eastAsia="Times New Roman" w:hAnsi="Georgia" w:cs="Times New Roman"/>
          <w:i/>
          <w:iCs/>
          <w:color w:val="333333"/>
          <w:sz w:val="24"/>
          <w:szCs w:val="24"/>
          <w:lang w:eastAsia="es-ES"/>
        </w:rPr>
        <w:t>Fortaleciendo mi cultura, nuestra cultura</w:t>
      </w:r>
      <w:r w:rsidRPr="00EE64E8">
        <w:rPr>
          <w:rFonts w:ascii="Georgia" w:eastAsia="Times New Roman" w:hAnsi="Georgia" w:cs="Times New Roman"/>
          <w:color w:val="333333"/>
          <w:sz w:val="24"/>
          <w:szCs w:val="24"/>
          <w:bdr w:val="none" w:sz="0" w:space="0" w:color="auto" w:frame="1"/>
          <w:lang w:eastAsia="es-ES"/>
        </w:rPr>
        <w:t> (Escuela Nº 4-242. Las Chimbas, Departamento San Martín, Provincia de Mendoza)</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16.-</w:t>
      </w:r>
      <w:r w:rsidRPr="00EE64E8">
        <w:rPr>
          <w:rFonts w:ascii="Georgia" w:eastAsia="Times New Roman" w:hAnsi="Georgia" w:cs="Times New Roman"/>
          <w:i/>
          <w:iCs/>
          <w:color w:val="333333"/>
          <w:sz w:val="24"/>
          <w:szCs w:val="24"/>
          <w:lang w:eastAsia="es-ES"/>
        </w:rPr>
        <w:t xml:space="preserve">Difundiendo hechos que violentaron la paz social .(Escuela De Comercio “Ricardo Rojas” </w:t>
      </w:r>
      <w:proofErr w:type="spellStart"/>
      <w:r w:rsidRPr="00EE64E8">
        <w:rPr>
          <w:rFonts w:ascii="Georgia" w:eastAsia="Times New Roman" w:hAnsi="Georgia" w:cs="Times New Roman"/>
          <w:i/>
          <w:iCs/>
          <w:color w:val="333333"/>
          <w:sz w:val="24"/>
          <w:szCs w:val="24"/>
          <w:lang w:eastAsia="es-ES"/>
        </w:rPr>
        <w:t>Famaillá</w:t>
      </w:r>
      <w:proofErr w:type="spellEnd"/>
      <w:r w:rsidRPr="00EE64E8">
        <w:rPr>
          <w:rFonts w:ascii="Georgia" w:eastAsia="Times New Roman" w:hAnsi="Georgia" w:cs="Times New Roman"/>
          <w:i/>
          <w:iCs/>
          <w:color w:val="333333"/>
          <w:sz w:val="24"/>
          <w:szCs w:val="24"/>
          <w:lang w:eastAsia="es-ES"/>
        </w:rPr>
        <w:t>, Provincia De Tucumán)</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Puedes encontrarlo en este enlace</w:t>
      </w:r>
      <w:r w:rsidRPr="00EE64E8">
        <w:rPr>
          <w:rFonts w:ascii="Georgia" w:eastAsia="Times New Roman" w:hAnsi="Georgia" w:cs="Times New Roman"/>
          <w:b/>
          <w:bCs/>
          <w:i/>
          <w:iCs/>
          <w:color w:val="333333"/>
          <w:sz w:val="24"/>
          <w:szCs w:val="24"/>
          <w:lang w:eastAsia="es-ES"/>
        </w:rPr>
        <w:t>:</w:t>
      </w:r>
    </w:p>
    <w:p w:rsidR="00A1575B" w:rsidRDefault="00003EBD" w:rsidP="00EE64E8">
      <w:pPr>
        <w:shd w:val="clear" w:color="auto" w:fill="FFFFFF"/>
        <w:spacing w:after="0" w:line="360" w:lineRule="auto"/>
        <w:textAlignment w:val="baseline"/>
        <w:rPr>
          <w:sz w:val="24"/>
          <w:szCs w:val="24"/>
        </w:rPr>
      </w:pPr>
      <w:hyperlink r:id="rId30" w:history="1">
        <w:r w:rsidR="00A1575B" w:rsidRPr="00EE64E8">
          <w:rPr>
            <w:rFonts w:ascii="Georgia" w:eastAsia="Times New Roman" w:hAnsi="Georgia" w:cs="Times New Roman"/>
            <w:color w:val="743399"/>
            <w:sz w:val="24"/>
            <w:szCs w:val="24"/>
            <w:u w:val="single"/>
            <w:lang w:eastAsia="es-ES"/>
          </w:rPr>
          <w:t>http://www.me.gov.ar/edu…/archivos/2014_ganadores_pp2013.pdf</w:t>
        </w:r>
      </w:hyperlink>
    </w:p>
    <w:p w:rsidR="00EE64E8" w:rsidRDefault="00EE64E8" w:rsidP="00EE64E8">
      <w:pPr>
        <w:shd w:val="clear" w:color="auto" w:fill="FFFFFF"/>
        <w:spacing w:after="0" w:line="360" w:lineRule="auto"/>
        <w:textAlignment w:val="baseline"/>
        <w:rPr>
          <w:sz w:val="24"/>
          <w:szCs w:val="24"/>
        </w:rPr>
      </w:pPr>
    </w:p>
    <w:p w:rsidR="00EE64E8" w:rsidRDefault="00EE64E8" w:rsidP="00EE64E8">
      <w:pPr>
        <w:shd w:val="clear" w:color="auto" w:fill="FFFFFF"/>
        <w:spacing w:after="0" w:line="360" w:lineRule="auto"/>
        <w:textAlignment w:val="baseline"/>
        <w:rPr>
          <w:sz w:val="24"/>
          <w:szCs w:val="24"/>
        </w:rPr>
      </w:pPr>
    </w:p>
    <w:p w:rsidR="00EE64E8" w:rsidRDefault="00EE64E8" w:rsidP="00EE64E8">
      <w:pPr>
        <w:shd w:val="clear" w:color="auto" w:fill="FFFFFF"/>
        <w:spacing w:after="0" w:line="360" w:lineRule="auto"/>
        <w:textAlignment w:val="baseline"/>
        <w:rPr>
          <w:sz w:val="24"/>
          <w:szCs w:val="24"/>
        </w:rPr>
      </w:pPr>
    </w:p>
    <w:p w:rsidR="00EE64E8" w:rsidRDefault="00EE64E8" w:rsidP="00EE64E8">
      <w:pPr>
        <w:shd w:val="clear" w:color="auto" w:fill="FFFFFF"/>
        <w:spacing w:after="0" w:line="360" w:lineRule="auto"/>
        <w:textAlignment w:val="baseline"/>
        <w:rPr>
          <w:sz w:val="24"/>
          <w:szCs w:val="24"/>
        </w:rPr>
      </w:pPr>
    </w:p>
    <w:p w:rsidR="00EE64E8" w:rsidRPr="00EE64E8" w:rsidRDefault="00EE64E8"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b/>
          <w:bCs/>
          <w:color w:val="333333"/>
          <w:sz w:val="24"/>
          <w:szCs w:val="24"/>
          <w:lang w:eastAsia="es-ES"/>
        </w:rPr>
        <w:lastRenderedPageBreak/>
        <w:t xml:space="preserve">Orientaciones para el desarrollo institucional de propuestas de enseñanza </w:t>
      </w:r>
      <w:proofErr w:type="spellStart"/>
      <w:r w:rsidRPr="00EE64E8">
        <w:rPr>
          <w:rFonts w:ascii="Georgia" w:eastAsia="Times New Roman" w:hAnsi="Georgia" w:cs="Times New Roman"/>
          <w:b/>
          <w:bCs/>
          <w:color w:val="333333"/>
          <w:sz w:val="24"/>
          <w:szCs w:val="24"/>
          <w:lang w:eastAsia="es-ES"/>
        </w:rPr>
        <w:t>sociocomunitarias</w:t>
      </w:r>
      <w:proofErr w:type="spellEnd"/>
      <w:r w:rsidRPr="00EE64E8">
        <w:rPr>
          <w:rFonts w:ascii="Georgia" w:eastAsia="Times New Roman" w:hAnsi="Georgia" w:cs="Times New Roman"/>
          <w:b/>
          <w:bCs/>
          <w:color w:val="333333"/>
          <w:sz w:val="24"/>
          <w:szCs w:val="24"/>
          <w:lang w:eastAsia="es-ES"/>
        </w:rPr>
        <w:t xml:space="preserve"> solidarias. – 2da ed. – Buenos Aires : Ministerio de Educación de la Nación, 2014.</w:t>
      </w:r>
    </w:p>
    <w:p w:rsid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bdr w:val="none" w:sz="0" w:space="0" w:color="auto" w:frame="1"/>
          <w:lang w:eastAsia="es-ES"/>
        </w:rPr>
      </w:pPr>
      <w:r w:rsidRPr="00EE64E8">
        <w:rPr>
          <w:rFonts w:ascii="Georgia" w:eastAsia="Times New Roman" w:hAnsi="Georgia" w:cs="Times New Roman"/>
          <w:noProof/>
          <w:color w:val="333333"/>
          <w:sz w:val="24"/>
          <w:szCs w:val="24"/>
          <w:bdr w:val="none" w:sz="0" w:space="0" w:color="auto" w:frame="1"/>
          <w:lang w:eastAsia="es-ES"/>
        </w:rPr>
        <w:drawing>
          <wp:inline distT="0" distB="0" distL="0" distR="0">
            <wp:extent cx="1705610" cy="2426970"/>
            <wp:effectExtent l="19050" t="0" r="8890" b="0"/>
            <wp:docPr id="11" name="Imagen 11" descr="Orientacione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rientaciones">
                      <a:hlinkClick r:id="rId31"/>
                    </pic:cNvPr>
                    <pic:cNvPicPr>
                      <a:picLocks noChangeAspect="1" noChangeArrowheads="1"/>
                    </pic:cNvPicPr>
                  </pic:nvPicPr>
                  <pic:blipFill>
                    <a:blip r:embed="rId32" cstate="print"/>
                    <a:srcRect/>
                    <a:stretch>
                      <a:fillRect/>
                    </a:stretch>
                  </pic:blipFill>
                  <pic:spPr bwMode="auto">
                    <a:xfrm>
                      <a:off x="0" y="0"/>
                      <a:ext cx="1705610" cy="2426970"/>
                    </a:xfrm>
                    <a:prstGeom prst="rect">
                      <a:avLst/>
                    </a:prstGeom>
                    <a:noFill/>
                    <a:ln w="9525">
                      <a:noFill/>
                      <a:miter lim="800000"/>
                      <a:headEnd/>
                      <a:tailEnd/>
                    </a:ln>
                  </pic:spPr>
                </pic:pic>
              </a:graphicData>
            </a:graphic>
          </wp:inline>
        </w:drawing>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 xml:space="preserve">Se trata de una actualización de estas Orientaciones ya publicadas anteriormente y que son de gran interés para orientar proyectos de Aprendizaje-Servicio y otro tipo de prácticas </w:t>
      </w:r>
      <w:proofErr w:type="spellStart"/>
      <w:r w:rsidRPr="00EE64E8">
        <w:rPr>
          <w:rFonts w:ascii="Georgia" w:eastAsia="Times New Roman" w:hAnsi="Georgia" w:cs="Times New Roman"/>
          <w:color w:val="333333"/>
          <w:sz w:val="24"/>
          <w:szCs w:val="24"/>
          <w:bdr w:val="none" w:sz="0" w:space="0" w:color="auto" w:frame="1"/>
          <w:lang w:eastAsia="es-ES"/>
        </w:rPr>
        <w:t>Sociocomunitarias</w:t>
      </w:r>
      <w:proofErr w:type="spellEnd"/>
      <w:r w:rsidRPr="00EE64E8">
        <w:rPr>
          <w:rFonts w:ascii="Georgia" w:eastAsia="Times New Roman" w:hAnsi="Georgia" w:cs="Times New Roman"/>
          <w:color w:val="333333"/>
          <w:sz w:val="24"/>
          <w:szCs w:val="24"/>
          <w:bdr w:val="none" w:sz="0" w:space="0" w:color="auto" w:frame="1"/>
          <w:lang w:eastAsia="es-ES"/>
        </w:rPr>
        <w:t xml:space="preserve"> basadas en este enfoque educativo.</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La Ley de Educación Nacional 26.206, aprobada por el Congreso Nacional el 14 de diciembre de 2006, incluye numerosas referencias a la necesidad de formar a los estudiantes para la ciudadanía activa y en valores solidarios (Art. 8, 11, 20 y 27) y de promover la realización de proyectos educativos solidarios y acciones de aprendizaje-servicio.</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El Plan Nacional de Educación Obligatoria y Formación Docente fue aprobado por resolución Nro. 188 del Consejo Federal de Educación el 5 de diciembre de 2012. El Plan incluye a la educación solidaria y el desarrollo de proyectos comunitarios como línea de acción para el Nivel Secundario en relación con el objetivo de “Fortalecer las trayectorias escolares generando mejores condiciones para la enseñanza y los aprendizajes”. Establece además, entre los logros esperados, que al 2016 se desarrollen en todas las jurisdicciones proyectos institucionales solidarios.</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 xml:space="preserve">En este marco los Proyectos </w:t>
      </w:r>
      <w:proofErr w:type="spellStart"/>
      <w:r w:rsidRPr="00EE64E8">
        <w:rPr>
          <w:rFonts w:ascii="Georgia" w:eastAsia="Times New Roman" w:hAnsi="Georgia" w:cs="Times New Roman"/>
          <w:color w:val="333333"/>
          <w:sz w:val="24"/>
          <w:szCs w:val="24"/>
          <w:bdr w:val="none" w:sz="0" w:space="0" w:color="auto" w:frame="1"/>
          <w:lang w:eastAsia="es-ES"/>
        </w:rPr>
        <w:t>sociocomunitarios</w:t>
      </w:r>
      <w:proofErr w:type="spellEnd"/>
      <w:r w:rsidRPr="00EE64E8">
        <w:rPr>
          <w:rFonts w:ascii="Georgia" w:eastAsia="Times New Roman" w:hAnsi="Georgia" w:cs="Times New Roman"/>
          <w:color w:val="333333"/>
          <w:sz w:val="24"/>
          <w:szCs w:val="24"/>
          <w:bdr w:val="none" w:sz="0" w:space="0" w:color="auto" w:frame="1"/>
          <w:lang w:eastAsia="es-ES"/>
        </w:rPr>
        <w:t xml:space="preserve"> solidarios son propuestas que:</w:t>
      </w:r>
    </w:p>
    <w:p w:rsidR="00A1575B" w:rsidRPr="00EE64E8" w:rsidRDefault="00A1575B" w:rsidP="00EE64E8">
      <w:pPr>
        <w:numPr>
          <w:ilvl w:val="0"/>
          <w:numId w:val="3"/>
        </w:numPr>
        <w:spacing w:after="0" w:line="360" w:lineRule="auto"/>
        <w:ind w:left="360"/>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 xml:space="preserve"> involucran el activo protagonismo juvenil en la participación social y ciudadana. Se espera que los/las estudiantes participen en todas las etapas </w:t>
      </w:r>
      <w:r w:rsidRPr="00EE64E8">
        <w:rPr>
          <w:rFonts w:ascii="Georgia" w:eastAsia="Times New Roman" w:hAnsi="Georgia" w:cs="Times New Roman"/>
          <w:color w:val="333333"/>
          <w:sz w:val="24"/>
          <w:szCs w:val="24"/>
          <w:bdr w:val="none" w:sz="0" w:space="0" w:color="auto" w:frame="1"/>
          <w:lang w:eastAsia="es-ES"/>
        </w:rPr>
        <w:lastRenderedPageBreak/>
        <w:t>de diseño y gestión del proyecto solidario, incluyendo el diagnóstico, planeamiento, ejecución y evaluación.</w:t>
      </w:r>
    </w:p>
    <w:p w:rsidR="00A1575B" w:rsidRPr="00EE64E8" w:rsidRDefault="00A1575B" w:rsidP="00EE64E8">
      <w:pPr>
        <w:numPr>
          <w:ilvl w:val="0"/>
          <w:numId w:val="3"/>
        </w:numPr>
        <w:spacing w:after="0" w:line="360" w:lineRule="auto"/>
        <w:ind w:left="360"/>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incluyen el desarrollo de acciones solidarias concretas, orientadas a colaborar en la solución de problemáticas comunitarias, desarrolladas junto con la comunidad y no sólo “para” ella. Las iniciativas pueden estar dirigidas hacia el territorio de la escuela, a comunidades alejadas y también a la propia comunidad educativa.</w:t>
      </w:r>
    </w:p>
    <w:p w:rsidR="00A1575B" w:rsidRPr="00EE64E8" w:rsidRDefault="00A1575B" w:rsidP="00EE64E8">
      <w:pPr>
        <w:numPr>
          <w:ilvl w:val="0"/>
          <w:numId w:val="3"/>
        </w:numPr>
        <w:spacing w:after="0" w:line="360" w:lineRule="auto"/>
        <w:ind w:left="360"/>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contemplan el resguardo de la calidad académica, permitiendo la adquisición y puesta en juego de contenidos disciplinares y/o multidisciplinares en contextos de atención a problemas reales, de reflexión sobre la práctica solidaria y el desarrollo de habilidades para la ciudadanía y el trabajo.</w:t>
      </w:r>
    </w:p>
    <w:p w:rsidR="00A1575B" w:rsidRPr="00EE64E8" w:rsidRDefault="00A1575B" w:rsidP="00EE64E8">
      <w:pPr>
        <w:numPr>
          <w:ilvl w:val="0"/>
          <w:numId w:val="3"/>
        </w:numPr>
        <w:spacing w:after="0" w:line="360" w:lineRule="auto"/>
        <w:ind w:left="360"/>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promueven procesos de inclusión social y educativa, abriendo oportunidades de aprendizaje que fortalecen el sentido de pertenencia a la comunidad educativa de todos los y las estudiantes.</w:t>
      </w:r>
    </w:p>
    <w:p w:rsidR="00A1575B" w:rsidRPr="00EE64E8" w:rsidRDefault="00A1575B" w:rsidP="00EE64E8">
      <w:pPr>
        <w:numPr>
          <w:ilvl w:val="0"/>
          <w:numId w:val="3"/>
        </w:numPr>
        <w:spacing w:after="0" w:line="360" w:lineRule="auto"/>
        <w:ind w:left="360"/>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 xml:space="preserve">A diferencia de las actividades de voluntariado presentes en la mayoría de las escuelas argentinas, los Proyectos </w:t>
      </w:r>
      <w:proofErr w:type="spellStart"/>
      <w:r w:rsidRPr="00EE64E8">
        <w:rPr>
          <w:rFonts w:ascii="Georgia" w:eastAsia="Times New Roman" w:hAnsi="Georgia" w:cs="Times New Roman"/>
          <w:color w:val="333333"/>
          <w:sz w:val="24"/>
          <w:szCs w:val="24"/>
          <w:bdr w:val="none" w:sz="0" w:space="0" w:color="auto" w:frame="1"/>
          <w:lang w:eastAsia="es-ES"/>
        </w:rPr>
        <w:t>sociocomunitarios</w:t>
      </w:r>
      <w:proofErr w:type="spellEnd"/>
      <w:r w:rsidRPr="00EE64E8">
        <w:rPr>
          <w:rFonts w:ascii="Georgia" w:eastAsia="Times New Roman" w:hAnsi="Georgia" w:cs="Times New Roman"/>
          <w:color w:val="333333"/>
          <w:sz w:val="24"/>
          <w:szCs w:val="24"/>
          <w:bdr w:val="none" w:sz="0" w:space="0" w:color="auto" w:frame="1"/>
          <w:lang w:eastAsia="es-ES"/>
        </w:rPr>
        <w:t xml:space="preserve"> solidarios son parte de la oferta educativa obligatoria, y combinan tiempos en aula .</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INDICE</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1. Fundamentos Normativos</w:t>
      </w:r>
      <w:r w:rsidRPr="00EE64E8">
        <w:rPr>
          <w:rFonts w:ascii="Georgia" w:eastAsia="Times New Roman" w:hAnsi="Georgia" w:cs="Times New Roman"/>
          <w:color w:val="333333"/>
          <w:sz w:val="24"/>
          <w:szCs w:val="24"/>
          <w:lang w:eastAsia="es-ES"/>
        </w:rPr>
        <w:br/>
      </w:r>
      <w:r w:rsidRPr="00EE64E8">
        <w:rPr>
          <w:rFonts w:ascii="Georgia" w:eastAsia="Times New Roman" w:hAnsi="Georgia" w:cs="Times New Roman"/>
          <w:color w:val="333333"/>
          <w:sz w:val="24"/>
          <w:szCs w:val="24"/>
          <w:bdr w:val="none" w:sz="0" w:space="0" w:color="auto" w:frame="1"/>
          <w:lang w:eastAsia="es-ES"/>
        </w:rPr>
        <w:t xml:space="preserve">2. Proyectos </w:t>
      </w:r>
      <w:proofErr w:type="spellStart"/>
      <w:r w:rsidRPr="00EE64E8">
        <w:rPr>
          <w:rFonts w:ascii="Georgia" w:eastAsia="Times New Roman" w:hAnsi="Georgia" w:cs="Times New Roman"/>
          <w:color w:val="333333"/>
          <w:sz w:val="24"/>
          <w:szCs w:val="24"/>
          <w:bdr w:val="none" w:sz="0" w:space="0" w:color="auto" w:frame="1"/>
          <w:lang w:eastAsia="es-ES"/>
        </w:rPr>
        <w:t>Sociocomunitarios</w:t>
      </w:r>
      <w:proofErr w:type="spellEnd"/>
      <w:r w:rsidRPr="00EE64E8">
        <w:rPr>
          <w:rFonts w:ascii="Georgia" w:eastAsia="Times New Roman" w:hAnsi="Georgia" w:cs="Times New Roman"/>
          <w:color w:val="333333"/>
          <w:sz w:val="24"/>
          <w:szCs w:val="24"/>
          <w:bdr w:val="none" w:sz="0" w:space="0" w:color="auto" w:frame="1"/>
          <w:lang w:eastAsia="es-ES"/>
        </w:rPr>
        <w:t xml:space="preserve"> Solidarios</w:t>
      </w:r>
      <w:r w:rsidRPr="00EE64E8">
        <w:rPr>
          <w:rFonts w:ascii="Georgia" w:eastAsia="Times New Roman" w:hAnsi="Georgia" w:cs="Times New Roman"/>
          <w:color w:val="333333"/>
          <w:sz w:val="24"/>
          <w:szCs w:val="24"/>
          <w:lang w:eastAsia="es-ES"/>
        </w:rPr>
        <w:br/>
      </w:r>
      <w:r w:rsidRPr="00EE64E8">
        <w:rPr>
          <w:rFonts w:ascii="Georgia" w:eastAsia="Times New Roman" w:hAnsi="Georgia" w:cs="Times New Roman"/>
          <w:color w:val="333333"/>
          <w:sz w:val="24"/>
          <w:szCs w:val="24"/>
          <w:bdr w:val="none" w:sz="0" w:space="0" w:color="auto" w:frame="1"/>
          <w:lang w:eastAsia="es-ES"/>
        </w:rPr>
        <w:t>3. Por dónde empezar</w:t>
      </w:r>
      <w:r w:rsidRPr="00EE64E8">
        <w:rPr>
          <w:rFonts w:ascii="Georgia" w:eastAsia="Times New Roman" w:hAnsi="Georgia" w:cs="Times New Roman"/>
          <w:color w:val="333333"/>
          <w:sz w:val="24"/>
          <w:szCs w:val="24"/>
          <w:lang w:eastAsia="es-ES"/>
        </w:rPr>
        <w:br/>
      </w:r>
      <w:r w:rsidRPr="00EE64E8">
        <w:rPr>
          <w:rFonts w:ascii="Georgia" w:eastAsia="Times New Roman" w:hAnsi="Georgia" w:cs="Times New Roman"/>
          <w:color w:val="333333"/>
          <w:sz w:val="24"/>
          <w:szCs w:val="24"/>
          <w:bdr w:val="none" w:sz="0" w:space="0" w:color="auto" w:frame="1"/>
          <w:lang w:eastAsia="es-ES"/>
        </w:rPr>
        <w:t xml:space="preserve">4. Alternativas para la inclusión de los Proyectos </w:t>
      </w:r>
      <w:proofErr w:type="spellStart"/>
      <w:r w:rsidRPr="00EE64E8">
        <w:rPr>
          <w:rFonts w:ascii="Georgia" w:eastAsia="Times New Roman" w:hAnsi="Georgia" w:cs="Times New Roman"/>
          <w:color w:val="333333"/>
          <w:sz w:val="24"/>
          <w:szCs w:val="24"/>
          <w:bdr w:val="none" w:sz="0" w:space="0" w:color="auto" w:frame="1"/>
          <w:lang w:eastAsia="es-ES"/>
        </w:rPr>
        <w:t>Sociocomunitarios</w:t>
      </w:r>
      <w:proofErr w:type="spellEnd"/>
      <w:r w:rsidRPr="00EE64E8">
        <w:rPr>
          <w:rFonts w:ascii="Georgia" w:eastAsia="Times New Roman" w:hAnsi="Georgia" w:cs="Times New Roman"/>
          <w:color w:val="333333"/>
          <w:sz w:val="24"/>
          <w:szCs w:val="24"/>
          <w:bdr w:val="none" w:sz="0" w:space="0" w:color="auto" w:frame="1"/>
          <w:lang w:eastAsia="es-ES"/>
        </w:rPr>
        <w:t> Solidarios en el Proyecto Pedagógico Escolar</w:t>
      </w:r>
      <w:r w:rsidRPr="00EE64E8">
        <w:rPr>
          <w:rFonts w:ascii="Georgia" w:eastAsia="Times New Roman" w:hAnsi="Georgia" w:cs="Times New Roman"/>
          <w:color w:val="333333"/>
          <w:sz w:val="24"/>
          <w:szCs w:val="24"/>
          <w:lang w:eastAsia="es-ES"/>
        </w:rPr>
        <w:br/>
      </w:r>
      <w:r w:rsidRPr="00EE64E8">
        <w:rPr>
          <w:rFonts w:ascii="Georgia" w:eastAsia="Times New Roman" w:hAnsi="Georgia" w:cs="Times New Roman"/>
          <w:color w:val="333333"/>
          <w:sz w:val="24"/>
          <w:szCs w:val="24"/>
          <w:bdr w:val="none" w:sz="0" w:space="0" w:color="auto" w:frame="1"/>
          <w:lang w:eastAsia="es-ES"/>
        </w:rPr>
        <w:t>5. Decisiones Institucionales para el desarrollo de los Proyectos </w:t>
      </w:r>
      <w:proofErr w:type="spellStart"/>
      <w:r w:rsidRPr="00EE64E8">
        <w:rPr>
          <w:rFonts w:ascii="Georgia" w:eastAsia="Times New Roman" w:hAnsi="Georgia" w:cs="Times New Roman"/>
          <w:color w:val="333333"/>
          <w:sz w:val="24"/>
          <w:szCs w:val="24"/>
          <w:bdr w:val="none" w:sz="0" w:space="0" w:color="auto" w:frame="1"/>
          <w:lang w:eastAsia="es-ES"/>
        </w:rPr>
        <w:t>Sociocomunitarios</w:t>
      </w:r>
      <w:proofErr w:type="spellEnd"/>
      <w:r w:rsidRPr="00EE64E8">
        <w:rPr>
          <w:rFonts w:ascii="Georgia" w:eastAsia="Times New Roman" w:hAnsi="Georgia" w:cs="Times New Roman"/>
          <w:color w:val="333333"/>
          <w:sz w:val="24"/>
          <w:szCs w:val="24"/>
          <w:bdr w:val="none" w:sz="0" w:space="0" w:color="auto" w:frame="1"/>
          <w:lang w:eastAsia="es-ES"/>
        </w:rPr>
        <w:t xml:space="preserve"> Solidarios</w:t>
      </w:r>
      <w:r w:rsidRPr="00EE64E8">
        <w:rPr>
          <w:rFonts w:ascii="Georgia" w:eastAsia="Times New Roman" w:hAnsi="Georgia" w:cs="Times New Roman"/>
          <w:color w:val="333333"/>
          <w:sz w:val="24"/>
          <w:szCs w:val="24"/>
          <w:lang w:eastAsia="es-ES"/>
        </w:rPr>
        <w:br/>
      </w:r>
      <w:r w:rsidRPr="00EE64E8">
        <w:rPr>
          <w:rFonts w:ascii="Georgia" w:eastAsia="Times New Roman" w:hAnsi="Georgia" w:cs="Times New Roman"/>
          <w:color w:val="333333"/>
          <w:sz w:val="24"/>
          <w:szCs w:val="24"/>
          <w:bdr w:val="none" w:sz="0" w:space="0" w:color="auto" w:frame="1"/>
          <w:lang w:eastAsia="es-ES"/>
        </w:rPr>
        <w:t xml:space="preserve">6. Planificación del Proyecto </w:t>
      </w:r>
      <w:proofErr w:type="spellStart"/>
      <w:r w:rsidRPr="00EE64E8">
        <w:rPr>
          <w:rFonts w:ascii="Georgia" w:eastAsia="Times New Roman" w:hAnsi="Georgia" w:cs="Times New Roman"/>
          <w:color w:val="333333"/>
          <w:sz w:val="24"/>
          <w:szCs w:val="24"/>
          <w:bdr w:val="none" w:sz="0" w:space="0" w:color="auto" w:frame="1"/>
          <w:lang w:eastAsia="es-ES"/>
        </w:rPr>
        <w:t>Sociocomunitarios</w:t>
      </w:r>
      <w:proofErr w:type="spellEnd"/>
      <w:r w:rsidRPr="00EE64E8">
        <w:rPr>
          <w:rFonts w:ascii="Georgia" w:eastAsia="Times New Roman" w:hAnsi="Georgia" w:cs="Times New Roman"/>
          <w:color w:val="333333"/>
          <w:sz w:val="24"/>
          <w:szCs w:val="24"/>
          <w:bdr w:val="none" w:sz="0" w:space="0" w:color="auto" w:frame="1"/>
          <w:lang w:eastAsia="es-ES"/>
        </w:rPr>
        <w:t xml:space="preserve"> Solidario: un itinerario posible</w:t>
      </w:r>
      <w:r w:rsidRPr="00EE64E8">
        <w:rPr>
          <w:rFonts w:ascii="Georgia" w:eastAsia="Times New Roman" w:hAnsi="Georgia" w:cs="Times New Roman"/>
          <w:color w:val="333333"/>
          <w:sz w:val="24"/>
          <w:szCs w:val="24"/>
          <w:lang w:eastAsia="es-ES"/>
        </w:rPr>
        <w:br/>
      </w:r>
      <w:r w:rsidRPr="00EE64E8">
        <w:rPr>
          <w:rFonts w:ascii="Georgia" w:eastAsia="Times New Roman" w:hAnsi="Georgia" w:cs="Times New Roman"/>
          <w:color w:val="333333"/>
          <w:sz w:val="24"/>
          <w:szCs w:val="24"/>
          <w:bdr w:val="none" w:sz="0" w:space="0" w:color="auto" w:frame="1"/>
          <w:lang w:eastAsia="es-ES"/>
        </w:rPr>
        <w:t>7. A modo de conclusión: ¿Por qué implementar Proyectos </w:t>
      </w:r>
      <w:proofErr w:type="spellStart"/>
      <w:r w:rsidRPr="00EE64E8">
        <w:rPr>
          <w:rFonts w:ascii="Georgia" w:eastAsia="Times New Roman" w:hAnsi="Georgia" w:cs="Times New Roman"/>
          <w:color w:val="333333"/>
          <w:sz w:val="24"/>
          <w:szCs w:val="24"/>
          <w:bdr w:val="none" w:sz="0" w:space="0" w:color="auto" w:frame="1"/>
          <w:lang w:eastAsia="es-ES"/>
        </w:rPr>
        <w:t>Sociocomunitarios</w:t>
      </w:r>
      <w:proofErr w:type="spellEnd"/>
      <w:r w:rsidRPr="00EE64E8">
        <w:rPr>
          <w:rFonts w:ascii="Georgia" w:eastAsia="Times New Roman" w:hAnsi="Georgia" w:cs="Times New Roman"/>
          <w:color w:val="333333"/>
          <w:sz w:val="24"/>
          <w:szCs w:val="24"/>
          <w:bdr w:val="none" w:sz="0" w:space="0" w:color="auto" w:frame="1"/>
          <w:lang w:eastAsia="es-ES"/>
        </w:rPr>
        <w:t xml:space="preserve"> Solidarios?</w:t>
      </w:r>
      <w:r w:rsidRPr="00EE64E8">
        <w:rPr>
          <w:rFonts w:ascii="Georgia" w:eastAsia="Times New Roman" w:hAnsi="Georgia" w:cs="Times New Roman"/>
          <w:color w:val="333333"/>
          <w:sz w:val="24"/>
          <w:szCs w:val="24"/>
          <w:lang w:eastAsia="es-ES"/>
        </w:rPr>
        <w:br/>
      </w:r>
      <w:r w:rsidRPr="00EE64E8">
        <w:rPr>
          <w:rFonts w:ascii="Georgia" w:eastAsia="Times New Roman" w:hAnsi="Georgia" w:cs="Times New Roman"/>
          <w:color w:val="333333"/>
          <w:sz w:val="24"/>
          <w:szCs w:val="24"/>
          <w:bdr w:val="none" w:sz="0" w:space="0" w:color="auto" w:frame="1"/>
          <w:lang w:eastAsia="es-ES"/>
        </w:rPr>
        <w:t>Bibliografía</w:t>
      </w:r>
      <w:r w:rsidRPr="00EE64E8">
        <w:rPr>
          <w:rFonts w:ascii="Georgia" w:eastAsia="Times New Roman" w:hAnsi="Georgia" w:cs="Times New Roman"/>
          <w:color w:val="333333"/>
          <w:sz w:val="24"/>
          <w:szCs w:val="24"/>
          <w:lang w:eastAsia="es-ES"/>
        </w:rPr>
        <w:br/>
      </w:r>
      <w:r w:rsidRPr="00EE64E8">
        <w:rPr>
          <w:rFonts w:ascii="Georgia" w:eastAsia="Times New Roman" w:hAnsi="Georgia" w:cs="Times New Roman"/>
          <w:color w:val="333333"/>
          <w:sz w:val="24"/>
          <w:szCs w:val="24"/>
          <w:bdr w:val="none" w:sz="0" w:space="0" w:color="auto" w:frame="1"/>
          <w:lang w:eastAsia="es-ES"/>
        </w:rPr>
        <w:t>Anexo</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El documento completo lo puedes encontrar en este enlace:</w:t>
      </w:r>
    </w:p>
    <w:p w:rsidR="00A1575B" w:rsidRDefault="00003EBD" w:rsidP="00EE64E8">
      <w:pPr>
        <w:shd w:val="clear" w:color="auto" w:fill="FFFFFF"/>
        <w:spacing w:after="0" w:line="360" w:lineRule="auto"/>
        <w:textAlignment w:val="baseline"/>
        <w:rPr>
          <w:sz w:val="24"/>
          <w:szCs w:val="24"/>
        </w:rPr>
      </w:pPr>
      <w:hyperlink r:id="rId33" w:history="1">
        <w:r w:rsidR="00A1575B" w:rsidRPr="00EE64E8">
          <w:rPr>
            <w:rFonts w:ascii="Georgia" w:eastAsia="Times New Roman" w:hAnsi="Georgia" w:cs="Times New Roman"/>
            <w:color w:val="743399"/>
            <w:sz w:val="24"/>
            <w:szCs w:val="24"/>
            <w:u w:val="single"/>
            <w:lang w:eastAsia="es-ES"/>
          </w:rPr>
          <w:t>http://www.me.gov.ar/edusol/archivos/2014_orientaciones.pdf</w:t>
        </w:r>
      </w:hyperlink>
    </w:p>
    <w:p w:rsidR="00EE64E8" w:rsidRPr="00EE64E8" w:rsidRDefault="00EE64E8"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b/>
          <w:bCs/>
          <w:color w:val="333333"/>
          <w:sz w:val="24"/>
          <w:szCs w:val="24"/>
          <w:lang w:eastAsia="es-ES"/>
        </w:rPr>
        <w:lastRenderedPageBreak/>
        <w:t>Itinerario y herramientas para desarrollar un proyecto de aprendizaje-servicio. – 1a ed. – Ciudad Autónoma de Buenos Aires : Ministerio de Educación de la Nación, 2015.</w:t>
      </w:r>
    </w:p>
    <w:p w:rsid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bdr w:val="none" w:sz="0" w:space="0" w:color="auto" w:frame="1"/>
          <w:lang w:eastAsia="es-ES"/>
        </w:rPr>
      </w:pPr>
      <w:r w:rsidRPr="00EE64E8">
        <w:rPr>
          <w:rFonts w:ascii="Georgia" w:eastAsia="Times New Roman" w:hAnsi="Georgia" w:cs="Times New Roman"/>
          <w:noProof/>
          <w:color w:val="333333"/>
          <w:sz w:val="24"/>
          <w:szCs w:val="24"/>
          <w:bdr w:val="none" w:sz="0" w:space="0" w:color="auto" w:frame="1"/>
          <w:lang w:eastAsia="es-ES"/>
        </w:rPr>
        <w:drawing>
          <wp:inline distT="0" distB="0" distL="0" distR="0">
            <wp:extent cx="1758315" cy="2426970"/>
            <wp:effectExtent l="19050" t="0" r="0" b="0"/>
            <wp:docPr id="12" name="Imagen 12" descr="Itinerario">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tinerario">
                      <a:hlinkClick r:id="rId34"/>
                    </pic:cNvPr>
                    <pic:cNvPicPr>
                      <a:picLocks noChangeAspect="1" noChangeArrowheads="1"/>
                    </pic:cNvPicPr>
                  </pic:nvPicPr>
                  <pic:blipFill>
                    <a:blip r:embed="rId35" cstate="print"/>
                    <a:srcRect/>
                    <a:stretch>
                      <a:fillRect/>
                    </a:stretch>
                  </pic:blipFill>
                  <pic:spPr bwMode="auto">
                    <a:xfrm>
                      <a:off x="0" y="0"/>
                      <a:ext cx="1758315" cy="2426970"/>
                    </a:xfrm>
                    <a:prstGeom prst="rect">
                      <a:avLst/>
                    </a:prstGeom>
                    <a:noFill/>
                    <a:ln w="9525">
                      <a:noFill/>
                      <a:miter lim="800000"/>
                      <a:headEnd/>
                      <a:tailEnd/>
                    </a:ln>
                  </pic:spPr>
                </pic:pic>
              </a:graphicData>
            </a:graphic>
          </wp:inline>
        </w:drawing>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Esta publicación se propone orientar la formulación y el desarrollo de  proyectos de aprendizaje–servicio de calidad y ofrecer sustento metodológico  a prácticas educativas solidarias instaladas en las escuelas. Su finalidad es  aportar elementos teóricos, ejemplos concretos y herramientas útiles para la  iniciación y puesta en práctica de este tipo de proyectos.</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 xml:space="preserve">Constituye también una contribución a la instalación y al fortalecimiento de  los Proyectos </w:t>
      </w:r>
      <w:proofErr w:type="spellStart"/>
      <w:r w:rsidRPr="00EE64E8">
        <w:rPr>
          <w:rFonts w:ascii="Georgia" w:eastAsia="Times New Roman" w:hAnsi="Georgia" w:cs="Times New Roman"/>
          <w:color w:val="333333"/>
          <w:sz w:val="24"/>
          <w:szCs w:val="24"/>
          <w:bdr w:val="none" w:sz="0" w:space="0" w:color="auto" w:frame="1"/>
          <w:lang w:eastAsia="es-ES"/>
        </w:rPr>
        <w:t>Sociocomunitarios</w:t>
      </w:r>
      <w:proofErr w:type="spellEnd"/>
      <w:r w:rsidRPr="00EE64E8">
        <w:rPr>
          <w:rFonts w:ascii="Georgia" w:eastAsia="Times New Roman" w:hAnsi="Georgia" w:cs="Times New Roman"/>
          <w:color w:val="333333"/>
          <w:sz w:val="24"/>
          <w:szCs w:val="24"/>
          <w:bdr w:val="none" w:sz="0" w:space="0" w:color="auto" w:frame="1"/>
          <w:lang w:eastAsia="es-ES"/>
        </w:rPr>
        <w:t xml:space="preserve"> Solidarios que, desde 2010, forman parte  de la propuesta de la nueva secundaria obligatoria, según lo establece la  Resolución del Consejo Federal de Educación del 17 de diciembre de 2009  (RCF 93/09). Este material pretende ser un instrumento para estimular la  reflexión de los integrantes de la comunidad educativa y facilitar la concreción e institucionalización de estos proyectos.</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La propuesta pedagógica del aprendizaje-servicio promueve experiencias  educativas de servicio solidario protagonizadas por los estudiantes y planificadas  en forma integrada con los contenidos curriculares, destinadas no solo  a atender necesidades de una comunidad sino a aplicar nuevos aprendizajes  de los estudiantes.</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Esta publicación es una versión actualizada del Itinerario y Herramientas para  desarrollar un proyecto de aprendizaje–servicio publicado en 2005. Se incluyen ejemplos de prácticas y herramientas utilizadas por escuelas que  se presentaron a las distintas ediciones del Premio Presidencial “Escuelas  Solidarias”.</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lastRenderedPageBreak/>
        <w:t>Este cuadernillo se escribió con vocación de construcción colectiva y valorización  de las prácticas realizadas por las escuelas. Se invita al lector a recorrer  sus páginas con una actitud de participación y diálogo con ellas.</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En la Parte 1</w:t>
      </w:r>
      <w:r w:rsidRPr="00EE64E8">
        <w:rPr>
          <w:rFonts w:ascii="Georgia" w:eastAsia="Times New Roman" w:hAnsi="Georgia" w:cs="Times New Roman"/>
          <w:color w:val="333333"/>
          <w:sz w:val="24"/>
          <w:szCs w:val="24"/>
          <w:bdr w:val="none" w:sz="0" w:space="0" w:color="auto" w:frame="1"/>
          <w:lang w:eastAsia="es-ES"/>
        </w:rPr>
        <w:t xml:space="preserve">, Aprendizaje–servicio y Proyectos </w:t>
      </w:r>
      <w:proofErr w:type="spellStart"/>
      <w:r w:rsidRPr="00EE64E8">
        <w:rPr>
          <w:rFonts w:ascii="Georgia" w:eastAsia="Times New Roman" w:hAnsi="Georgia" w:cs="Times New Roman"/>
          <w:color w:val="333333"/>
          <w:sz w:val="24"/>
          <w:szCs w:val="24"/>
          <w:bdr w:val="none" w:sz="0" w:space="0" w:color="auto" w:frame="1"/>
          <w:lang w:eastAsia="es-ES"/>
        </w:rPr>
        <w:t>Sociocomunitarios</w:t>
      </w:r>
      <w:proofErr w:type="spellEnd"/>
      <w:r w:rsidRPr="00EE64E8">
        <w:rPr>
          <w:rFonts w:ascii="Georgia" w:eastAsia="Times New Roman" w:hAnsi="Georgia" w:cs="Times New Roman"/>
          <w:color w:val="333333"/>
          <w:sz w:val="24"/>
          <w:szCs w:val="24"/>
          <w:bdr w:val="none" w:sz="0" w:space="0" w:color="auto" w:frame="1"/>
          <w:lang w:eastAsia="es-ES"/>
        </w:rPr>
        <w:t xml:space="preserve"> Solidarios,  los lectores encontrarán una caracterización sintética de la propuesta  del aprendizaje–servicio, sus aportes a la participación ciudadana y a la  inclusión. Se explicita también el origen de las prácticas solidarias en las  instituciones educativas, las iniciativas del Ministerio de Educación de la  Nación relacionadas con el relevamiento de las prácticas existentes y el</w:t>
      </w:r>
      <w:r w:rsidRPr="00EE64E8">
        <w:rPr>
          <w:rFonts w:ascii="Georgia" w:eastAsia="Times New Roman" w:hAnsi="Georgia" w:cs="Times New Roman"/>
          <w:color w:val="333333"/>
          <w:sz w:val="24"/>
          <w:szCs w:val="24"/>
          <w:lang w:eastAsia="es-ES"/>
        </w:rPr>
        <w:br/>
      </w:r>
      <w:r w:rsidRPr="00EE64E8">
        <w:rPr>
          <w:rFonts w:ascii="Georgia" w:eastAsia="Times New Roman" w:hAnsi="Georgia" w:cs="Times New Roman"/>
          <w:color w:val="333333"/>
          <w:sz w:val="24"/>
          <w:szCs w:val="24"/>
          <w:bdr w:val="none" w:sz="0" w:space="0" w:color="auto" w:frame="1"/>
          <w:lang w:eastAsia="es-ES"/>
        </w:rPr>
        <w:t xml:space="preserve">marco legal para el desarrollo de Proyectos </w:t>
      </w:r>
      <w:proofErr w:type="spellStart"/>
      <w:r w:rsidRPr="00EE64E8">
        <w:rPr>
          <w:rFonts w:ascii="Georgia" w:eastAsia="Times New Roman" w:hAnsi="Georgia" w:cs="Times New Roman"/>
          <w:color w:val="333333"/>
          <w:sz w:val="24"/>
          <w:szCs w:val="24"/>
          <w:bdr w:val="none" w:sz="0" w:space="0" w:color="auto" w:frame="1"/>
          <w:lang w:eastAsia="es-ES"/>
        </w:rPr>
        <w:t>Sociocomunitarios</w:t>
      </w:r>
      <w:proofErr w:type="spellEnd"/>
      <w:r w:rsidRPr="00EE64E8">
        <w:rPr>
          <w:rFonts w:ascii="Georgia" w:eastAsia="Times New Roman" w:hAnsi="Georgia" w:cs="Times New Roman"/>
          <w:color w:val="333333"/>
          <w:sz w:val="24"/>
          <w:szCs w:val="24"/>
          <w:bdr w:val="none" w:sz="0" w:space="0" w:color="auto" w:frame="1"/>
          <w:lang w:eastAsia="es-ES"/>
        </w:rPr>
        <w:t xml:space="preserve"> Solidarios en  la nueva secundaria.</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En la Parte 2</w:t>
      </w:r>
      <w:r w:rsidRPr="00EE64E8">
        <w:rPr>
          <w:rFonts w:ascii="Georgia" w:eastAsia="Times New Roman" w:hAnsi="Georgia" w:cs="Times New Roman"/>
          <w:color w:val="333333"/>
          <w:sz w:val="24"/>
          <w:szCs w:val="24"/>
          <w:bdr w:val="none" w:sz="0" w:space="0" w:color="auto" w:frame="1"/>
          <w:lang w:eastAsia="es-ES"/>
        </w:rPr>
        <w:t>, ¿Cómo diseñar un proyecto de aprendizaje–servicio?, se  ofrece una propuesta dinámica para el diseño y gestión de estos proyectos,  sugiriendo etapas y procesos transversales que forman parte del itinerario  de un proyecto de calidad. Se incluyen ejemplos tomados de las experiencias  relevadas por el Programa Nacional Educación Solidaria.</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En la Parte 3</w:t>
      </w:r>
      <w:r w:rsidRPr="00EE64E8">
        <w:rPr>
          <w:rFonts w:ascii="Georgia" w:eastAsia="Times New Roman" w:hAnsi="Georgia" w:cs="Times New Roman"/>
          <w:color w:val="333333"/>
          <w:sz w:val="24"/>
          <w:szCs w:val="24"/>
          <w:bdr w:val="none" w:sz="0" w:space="0" w:color="auto" w:frame="1"/>
          <w:lang w:eastAsia="es-ES"/>
        </w:rPr>
        <w:t>, Herramientas para desarrollar un proyecto de aprendizaje–  servicio, se podrá encontrar una amplia propuesta de instrumentos y  herramientas para llevar adelante este tipo de proyectos, así como ejemplos  de aquellos que han creado y utilizado las propias instituciones educativas  a lo largo de su experiencia. Los instrumentos, organizados en función de  las etapas y procesos transversales señalados para el itinerario, podrán ser  recreados y adaptados en función de las características del proyecto de cada</w:t>
      </w:r>
      <w:r w:rsidRPr="00EE64E8">
        <w:rPr>
          <w:rFonts w:ascii="Georgia" w:eastAsia="Times New Roman" w:hAnsi="Georgia" w:cs="Times New Roman"/>
          <w:color w:val="333333"/>
          <w:sz w:val="24"/>
          <w:szCs w:val="24"/>
          <w:lang w:eastAsia="es-ES"/>
        </w:rPr>
        <w:br/>
      </w:r>
      <w:r w:rsidRPr="00EE64E8">
        <w:rPr>
          <w:rFonts w:ascii="Georgia" w:eastAsia="Times New Roman" w:hAnsi="Georgia" w:cs="Times New Roman"/>
          <w:color w:val="333333"/>
          <w:sz w:val="24"/>
          <w:szCs w:val="24"/>
          <w:bdr w:val="none" w:sz="0" w:space="0" w:color="auto" w:frame="1"/>
          <w:lang w:eastAsia="es-ES"/>
        </w:rPr>
        <w:t>escuela y del contexto institucional y comunitario.</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 xml:space="preserve">En el enlace siguiente puedes acceder al documento “Itinerario y </w:t>
      </w:r>
      <w:proofErr w:type="spellStart"/>
      <w:r w:rsidRPr="00EE64E8">
        <w:rPr>
          <w:rFonts w:ascii="Georgia" w:eastAsia="Times New Roman" w:hAnsi="Georgia" w:cs="Times New Roman"/>
          <w:i/>
          <w:iCs/>
          <w:color w:val="333333"/>
          <w:sz w:val="24"/>
          <w:szCs w:val="24"/>
          <w:lang w:eastAsia="es-ES"/>
        </w:rPr>
        <w:t>Herramienta”s</w:t>
      </w:r>
      <w:proofErr w:type="spellEnd"/>
      <w:r w:rsidRPr="00EE64E8">
        <w:rPr>
          <w:rFonts w:ascii="Georgia" w:eastAsia="Times New Roman" w:hAnsi="Georgia" w:cs="Times New Roman"/>
          <w:i/>
          <w:iCs/>
          <w:color w:val="333333"/>
          <w:sz w:val="24"/>
          <w:szCs w:val="24"/>
          <w:lang w:eastAsia="es-ES"/>
        </w:rPr>
        <w:t>: </w:t>
      </w:r>
    </w:p>
    <w:p w:rsidR="00A1575B" w:rsidRDefault="00003EBD" w:rsidP="00EE64E8">
      <w:pPr>
        <w:shd w:val="clear" w:color="auto" w:fill="FFFFFF"/>
        <w:spacing w:after="0" w:line="360" w:lineRule="auto"/>
        <w:textAlignment w:val="baseline"/>
        <w:rPr>
          <w:sz w:val="24"/>
          <w:szCs w:val="24"/>
        </w:rPr>
      </w:pPr>
      <w:hyperlink r:id="rId36" w:history="1">
        <w:r w:rsidR="00A1575B" w:rsidRPr="00EE64E8">
          <w:rPr>
            <w:rFonts w:ascii="Georgia" w:eastAsia="Times New Roman" w:hAnsi="Georgia" w:cs="Times New Roman"/>
            <w:color w:val="743399"/>
            <w:sz w:val="24"/>
            <w:szCs w:val="24"/>
            <w:u w:val="single"/>
            <w:lang w:eastAsia="es-ES"/>
          </w:rPr>
          <w:t>http://www.me.gov.ar/edusol/archivos/2014_itinerario.pdf</w:t>
        </w:r>
      </w:hyperlink>
    </w:p>
    <w:p w:rsidR="00EE64E8" w:rsidRDefault="00EE64E8" w:rsidP="00EE64E8">
      <w:pPr>
        <w:shd w:val="clear" w:color="auto" w:fill="FFFFFF"/>
        <w:spacing w:after="0" w:line="360" w:lineRule="auto"/>
        <w:textAlignment w:val="baseline"/>
        <w:rPr>
          <w:sz w:val="24"/>
          <w:szCs w:val="24"/>
        </w:rPr>
      </w:pPr>
    </w:p>
    <w:p w:rsidR="00EE64E8" w:rsidRDefault="00EE64E8" w:rsidP="00EE64E8">
      <w:pPr>
        <w:shd w:val="clear" w:color="auto" w:fill="FFFFFF"/>
        <w:spacing w:after="0" w:line="360" w:lineRule="auto"/>
        <w:textAlignment w:val="baseline"/>
        <w:rPr>
          <w:sz w:val="24"/>
          <w:szCs w:val="24"/>
        </w:rPr>
      </w:pPr>
    </w:p>
    <w:p w:rsidR="00EE64E8" w:rsidRDefault="00EE64E8" w:rsidP="00EE64E8">
      <w:pPr>
        <w:shd w:val="clear" w:color="auto" w:fill="FFFFFF"/>
        <w:spacing w:after="0" w:line="360" w:lineRule="auto"/>
        <w:textAlignment w:val="baseline"/>
        <w:rPr>
          <w:sz w:val="24"/>
          <w:szCs w:val="24"/>
        </w:rPr>
      </w:pPr>
    </w:p>
    <w:p w:rsidR="00EE64E8" w:rsidRDefault="00EE64E8" w:rsidP="00EE64E8">
      <w:pPr>
        <w:shd w:val="clear" w:color="auto" w:fill="FFFFFF"/>
        <w:spacing w:after="0" w:line="360" w:lineRule="auto"/>
        <w:textAlignment w:val="baseline"/>
        <w:rPr>
          <w:sz w:val="24"/>
          <w:szCs w:val="24"/>
        </w:rPr>
      </w:pPr>
    </w:p>
    <w:p w:rsidR="00EE64E8" w:rsidRDefault="00EE64E8" w:rsidP="00EE64E8">
      <w:pPr>
        <w:shd w:val="clear" w:color="auto" w:fill="FFFFFF"/>
        <w:spacing w:after="0" w:line="360" w:lineRule="auto"/>
        <w:textAlignment w:val="baseline"/>
        <w:rPr>
          <w:sz w:val="24"/>
          <w:szCs w:val="24"/>
        </w:rPr>
      </w:pPr>
    </w:p>
    <w:p w:rsidR="00EE64E8" w:rsidRPr="00EE64E8" w:rsidRDefault="00EE64E8"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p>
    <w:p w:rsidR="00A1575B" w:rsidRPr="00EE64E8" w:rsidRDefault="00A1575B" w:rsidP="00A1575B">
      <w:pPr>
        <w:shd w:val="clear" w:color="auto" w:fill="FFFFFF"/>
        <w:spacing w:after="0" w:line="360" w:lineRule="atLeast"/>
        <w:jc w:val="both"/>
        <w:textAlignment w:val="baseline"/>
        <w:outlineLvl w:val="2"/>
        <w:rPr>
          <w:rFonts w:ascii="Arial" w:eastAsia="Times New Roman" w:hAnsi="Arial" w:cs="Arial"/>
          <w:b/>
          <w:bCs/>
          <w:color w:val="3366FF"/>
          <w:sz w:val="28"/>
          <w:szCs w:val="28"/>
          <w:lang w:eastAsia="es-ES"/>
        </w:rPr>
      </w:pPr>
      <w:r w:rsidRPr="00EE64E8">
        <w:rPr>
          <w:rFonts w:ascii="Arial" w:eastAsia="Times New Roman" w:hAnsi="Arial" w:cs="Arial"/>
          <w:b/>
          <w:bCs/>
          <w:color w:val="3366FF"/>
          <w:sz w:val="28"/>
          <w:szCs w:val="28"/>
          <w:lang w:eastAsia="es-ES"/>
        </w:rPr>
        <w:lastRenderedPageBreak/>
        <w:t xml:space="preserve">Rúbrica para la autoevaluación y la mejora de los proyectos de </w:t>
      </w:r>
      <w:proofErr w:type="spellStart"/>
      <w:r w:rsidRPr="00EE64E8">
        <w:rPr>
          <w:rFonts w:ascii="Arial" w:eastAsia="Times New Roman" w:hAnsi="Arial" w:cs="Arial"/>
          <w:b/>
          <w:bCs/>
          <w:color w:val="3366FF"/>
          <w:sz w:val="28"/>
          <w:szCs w:val="28"/>
          <w:lang w:eastAsia="es-ES"/>
        </w:rPr>
        <w:t>ApS</w:t>
      </w:r>
      <w:proofErr w:type="spellEnd"/>
    </w:p>
    <w:p w:rsidR="00EE64E8" w:rsidRPr="00A1575B" w:rsidRDefault="00EE64E8" w:rsidP="00A1575B">
      <w:pPr>
        <w:shd w:val="clear" w:color="auto" w:fill="FFFFFF"/>
        <w:spacing w:after="0" w:line="360" w:lineRule="atLeast"/>
        <w:jc w:val="both"/>
        <w:textAlignment w:val="baseline"/>
        <w:outlineLvl w:val="2"/>
        <w:rPr>
          <w:rFonts w:ascii="Arial" w:eastAsia="Times New Roman" w:hAnsi="Arial" w:cs="Arial"/>
          <w:color w:val="000000"/>
          <w:sz w:val="27"/>
          <w:szCs w:val="27"/>
          <w:lang w:eastAsia="es-ES"/>
        </w:rPr>
      </w:pPr>
    </w:p>
    <w:p w:rsidR="00EE64E8" w:rsidRDefault="00A1575B" w:rsidP="00A1575B">
      <w:pPr>
        <w:shd w:val="clear" w:color="auto" w:fill="FFFFFF"/>
        <w:spacing w:after="0" w:line="240" w:lineRule="auto"/>
        <w:jc w:val="both"/>
        <w:textAlignment w:val="baseline"/>
        <w:rPr>
          <w:rFonts w:ascii="Georgia" w:eastAsia="Times New Roman" w:hAnsi="Georgia" w:cs="Times New Roman"/>
          <w:color w:val="333333"/>
          <w:bdr w:val="none" w:sz="0" w:space="0" w:color="auto" w:frame="1"/>
          <w:lang w:eastAsia="es-ES"/>
        </w:rPr>
      </w:pPr>
      <w:r>
        <w:rPr>
          <w:rFonts w:ascii="Georgia" w:eastAsia="Times New Roman" w:hAnsi="Georgia" w:cs="Times New Roman"/>
          <w:noProof/>
          <w:color w:val="333333"/>
          <w:bdr w:val="none" w:sz="0" w:space="0" w:color="auto" w:frame="1"/>
          <w:lang w:eastAsia="es-ES"/>
        </w:rPr>
        <w:drawing>
          <wp:inline distT="0" distB="0" distL="0" distR="0">
            <wp:extent cx="1336675" cy="1679575"/>
            <wp:effectExtent l="19050" t="0" r="0" b="0"/>
            <wp:docPr id="13" name="Imagen 13" descr="Rubrica portada">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ubrica portada">
                      <a:hlinkClick r:id="rId37"/>
                    </pic:cNvPr>
                    <pic:cNvPicPr>
                      <a:picLocks noChangeAspect="1" noChangeArrowheads="1"/>
                    </pic:cNvPicPr>
                  </pic:nvPicPr>
                  <pic:blipFill>
                    <a:blip r:embed="rId38" cstate="print"/>
                    <a:srcRect/>
                    <a:stretch>
                      <a:fillRect/>
                    </a:stretch>
                  </pic:blipFill>
                  <pic:spPr bwMode="auto">
                    <a:xfrm>
                      <a:off x="0" y="0"/>
                      <a:ext cx="1336675" cy="1679575"/>
                    </a:xfrm>
                    <a:prstGeom prst="rect">
                      <a:avLst/>
                    </a:prstGeom>
                    <a:noFill/>
                    <a:ln w="9525">
                      <a:noFill/>
                      <a:miter lim="800000"/>
                      <a:headEnd/>
                      <a:tailEnd/>
                    </a:ln>
                  </pic:spPr>
                </pic:pic>
              </a:graphicData>
            </a:graphic>
          </wp:inline>
        </w:drawing>
      </w:r>
    </w:p>
    <w:p w:rsidR="00EE64E8" w:rsidRDefault="00EE64E8" w:rsidP="00A1575B">
      <w:pPr>
        <w:shd w:val="clear" w:color="auto" w:fill="FFFFFF"/>
        <w:spacing w:after="0" w:line="240" w:lineRule="auto"/>
        <w:jc w:val="both"/>
        <w:textAlignment w:val="baseline"/>
        <w:rPr>
          <w:rFonts w:ascii="Georgia" w:eastAsia="Times New Roman" w:hAnsi="Georgia" w:cs="Times New Roman"/>
          <w:color w:val="333333"/>
          <w:bdr w:val="none" w:sz="0" w:space="0" w:color="auto" w:frame="1"/>
          <w:lang w:eastAsia="es-ES"/>
        </w:rPr>
      </w:pP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El </w:t>
      </w:r>
      <w:r w:rsidRPr="00EE64E8">
        <w:rPr>
          <w:rFonts w:ascii="Georgia" w:eastAsia="Times New Roman" w:hAnsi="Georgia" w:cs="Times New Roman"/>
          <w:i/>
          <w:iCs/>
          <w:color w:val="333333"/>
          <w:sz w:val="24"/>
          <w:szCs w:val="24"/>
          <w:lang w:eastAsia="es-ES"/>
        </w:rPr>
        <w:t xml:space="preserve">Centre Promotor </w:t>
      </w:r>
      <w:proofErr w:type="spellStart"/>
      <w:r w:rsidRPr="00EE64E8">
        <w:rPr>
          <w:rFonts w:ascii="Georgia" w:eastAsia="Times New Roman" w:hAnsi="Georgia" w:cs="Times New Roman"/>
          <w:i/>
          <w:iCs/>
          <w:color w:val="333333"/>
          <w:sz w:val="24"/>
          <w:szCs w:val="24"/>
          <w:lang w:eastAsia="es-ES"/>
        </w:rPr>
        <w:t>d’Aprenentatge</w:t>
      </w:r>
      <w:proofErr w:type="spellEnd"/>
      <w:r w:rsidRPr="00EE64E8">
        <w:rPr>
          <w:rFonts w:ascii="Georgia" w:eastAsia="Times New Roman" w:hAnsi="Georgia" w:cs="Times New Roman"/>
          <w:i/>
          <w:iCs/>
          <w:color w:val="333333"/>
          <w:sz w:val="24"/>
          <w:szCs w:val="24"/>
          <w:lang w:eastAsia="es-ES"/>
        </w:rPr>
        <w:t xml:space="preserve"> </w:t>
      </w:r>
      <w:proofErr w:type="spellStart"/>
      <w:r w:rsidRPr="00EE64E8">
        <w:rPr>
          <w:rFonts w:ascii="Georgia" w:eastAsia="Times New Roman" w:hAnsi="Georgia" w:cs="Times New Roman"/>
          <w:i/>
          <w:iCs/>
          <w:color w:val="333333"/>
          <w:sz w:val="24"/>
          <w:szCs w:val="24"/>
          <w:lang w:eastAsia="es-ES"/>
        </w:rPr>
        <w:t>Servei</w:t>
      </w:r>
      <w:proofErr w:type="spellEnd"/>
      <w:r w:rsidRPr="00EE64E8">
        <w:rPr>
          <w:rFonts w:ascii="Georgia" w:eastAsia="Times New Roman" w:hAnsi="Georgia" w:cs="Times New Roman"/>
          <w:color w:val="333333"/>
          <w:sz w:val="24"/>
          <w:szCs w:val="24"/>
          <w:bdr w:val="none" w:sz="0" w:space="0" w:color="auto" w:frame="1"/>
          <w:lang w:eastAsia="es-ES"/>
        </w:rPr>
        <w:t>, ha publicado este documento elaborado por el GREM, (</w:t>
      </w:r>
      <w:proofErr w:type="spellStart"/>
      <w:r w:rsidRPr="00EE64E8">
        <w:rPr>
          <w:rFonts w:ascii="Georgia" w:eastAsia="Times New Roman" w:hAnsi="Georgia" w:cs="Times New Roman"/>
          <w:color w:val="333333"/>
          <w:sz w:val="24"/>
          <w:szCs w:val="24"/>
          <w:bdr w:val="none" w:sz="0" w:space="0" w:color="auto" w:frame="1"/>
          <w:lang w:eastAsia="es-ES"/>
        </w:rPr>
        <w:t>Grup</w:t>
      </w:r>
      <w:proofErr w:type="spellEnd"/>
      <w:r w:rsidRPr="00EE64E8">
        <w:rPr>
          <w:rFonts w:ascii="Georgia" w:eastAsia="Times New Roman" w:hAnsi="Georgia" w:cs="Times New Roman"/>
          <w:color w:val="333333"/>
          <w:sz w:val="24"/>
          <w:szCs w:val="24"/>
          <w:bdr w:val="none" w:sz="0" w:space="0" w:color="auto" w:frame="1"/>
          <w:lang w:eastAsia="es-ES"/>
        </w:rPr>
        <w:t xml:space="preserve"> de Recerca en </w:t>
      </w:r>
      <w:proofErr w:type="spellStart"/>
      <w:r w:rsidRPr="00EE64E8">
        <w:rPr>
          <w:rFonts w:ascii="Georgia" w:eastAsia="Times New Roman" w:hAnsi="Georgia" w:cs="Times New Roman"/>
          <w:color w:val="333333"/>
          <w:sz w:val="24"/>
          <w:szCs w:val="24"/>
          <w:bdr w:val="none" w:sz="0" w:space="0" w:color="auto" w:frame="1"/>
          <w:lang w:eastAsia="es-ES"/>
        </w:rPr>
        <w:t>Educació</w:t>
      </w:r>
      <w:proofErr w:type="spellEnd"/>
      <w:r w:rsidRPr="00EE64E8">
        <w:rPr>
          <w:rFonts w:ascii="Georgia" w:eastAsia="Times New Roman" w:hAnsi="Georgia" w:cs="Times New Roman"/>
          <w:color w:val="333333"/>
          <w:sz w:val="24"/>
          <w:szCs w:val="24"/>
          <w:bdr w:val="none" w:sz="0" w:space="0" w:color="auto" w:frame="1"/>
          <w:lang w:eastAsia="es-ES"/>
        </w:rPr>
        <w:t xml:space="preserve"> Moral /</w:t>
      </w:r>
      <w:proofErr w:type="spellStart"/>
      <w:r w:rsidRPr="00EE64E8">
        <w:rPr>
          <w:rFonts w:ascii="Georgia" w:eastAsia="Times New Roman" w:hAnsi="Georgia" w:cs="Times New Roman"/>
          <w:color w:val="333333"/>
          <w:sz w:val="24"/>
          <w:szCs w:val="24"/>
          <w:bdr w:val="none" w:sz="0" w:space="0" w:color="auto" w:frame="1"/>
          <w:lang w:eastAsia="es-ES"/>
        </w:rPr>
        <w:t>Facultat</w:t>
      </w:r>
      <w:proofErr w:type="spellEnd"/>
      <w:r w:rsidRPr="00EE64E8">
        <w:rPr>
          <w:rFonts w:ascii="Georgia" w:eastAsia="Times New Roman" w:hAnsi="Georgia" w:cs="Times New Roman"/>
          <w:color w:val="333333"/>
          <w:sz w:val="24"/>
          <w:szCs w:val="24"/>
          <w:bdr w:val="none" w:sz="0" w:space="0" w:color="auto" w:frame="1"/>
          <w:lang w:eastAsia="es-ES"/>
        </w:rPr>
        <w:t xml:space="preserve"> de </w:t>
      </w:r>
      <w:proofErr w:type="spellStart"/>
      <w:r w:rsidRPr="00EE64E8">
        <w:rPr>
          <w:rFonts w:ascii="Georgia" w:eastAsia="Times New Roman" w:hAnsi="Georgia" w:cs="Times New Roman"/>
          <w:color w:val="333333"/>
          <w:sz w:val="24"/>
          <w:szCs w:val="24"/>
          <w:bdr w:val="none" w:sz="0" w:space="0" w:color="auto" w:frame="1"/>
          <w:lang w:eastAsia="es-ES"/>
        </w:rPr>
        <w:t>Pedagogia</w:t>
      </w:r>
      <w:proofErr w:type="spellEnd"/>
      <w:r w:rsidRPr="00EE64E8">
        <w:rPr>
          <w:rFonts w:ascii="Georgia" w:eastAsia="Times New Roman" w:hAnsi="Georgia" w:cs="Times New Roman"/>
          <w:color w:val="333333"/>
          <w:sz w:val="24"/>
          <w:szCs w:val="24"/>
          <w:bdr w:val="none" w:sz="0" w:space="0" w:color="auto" w:frame="1"/>
          <w:lang w:eastAsia="es-ES"/>
        </w:rPr>
        <w:t xml:space="preserve"> de la UB) cuyos autores son Josep M. Puig, </w:t>
      </w:r>
      <w:proofErr w:type="spellStart"/>
      <w:r w:rsidRPr="00EE64E8">
        <w:rPr>
          <w:rFonts w:ascii="Georgia" w:eastAsia="Times New Roman" w:hAnsi="Georgia" w:cs="Times New Roman"/>
          <w:color w:val="333333"/>
          <w:sz w:val="24"/>
          <w:szCs w:val="24"/>
          <w:bdr w:val="none" w:sz="0" w:space="0" w:color="auto" w:frame="1"/>
          <w:lang w:eastAsia="es-ES"/>
        </w:rPr>
        <w:t>Xus</w:t>
      </w:r>
      <w:proofErr w:type="spellEnd"/>
      <w:r w:rsidRPr="00EE64E8">
        <w:rPr>
          <w:rFonts w:ascii="Georgia" w:eastAsia="Times New Roman" w:hAnsi="Georgia" w:cs="Times New Roman"/>
          <w:color w:val="333333"/>
          <w:sz w:val="24"/>
          <w:szCs w:val="24"/>
          <w:bdr w:val="none" w:sz="0" w:space="0" w:color="auto" w:frame="1"/>
          <w:lang w:eastAsia="es-ES"/>
        </w:rPr>
        <w:t xml:space="preserve"> Martín, Laura Rubio, Josep Palos, Mónica Gijón, Maribel de la Cerda y Mariona </w:t>
      </w:r>
      <w:proofErr w:type="spellStart"/>
      <w:r w:rsidRPr="00EE64E8">
        <w:rPr>
          <w:rFonts w:ascii="Georgia" w:eastAsia="Times New Roman" w:hAnsi="Georgia" w:cs="Times New Roman"/>
          <w:color w:val="333333"/>
          <w:sz w:val="24"/>
          <w:szCs w:val="24"/>
          <w:bdr w:val="none" w:sz="0" w:space="0" w:color="auto" w:frame="1"/>
          <w:lang w:eastAsia="es-ES"/>
        </w:rPr>
        <w:t>Graell</w:t>
      </w:r>
      <w:proofErr w:type="spellEnd"/>
      <w:r w:rsidRPr="00EE64E8">
        <w:rPr>
          <w:rFonts w:ascii="Georgia" w:eastAsia="Times New Roman" w:hAnsi="Georgia" w:cs="Times New Roman"/>
          <w:color w:val="333333"/>
          <w:sz w:val="24"/>
          <w:szCs w:val="24"/>
          <w:bdr w:val="none" w:sz="0" w:space="0" w:color="auto" w:frame="1"/>
          <w:lang w:eastAsia="es-ES"/>
        </w:rPr>
        <w:t xml:space="preserve"> con la colaboración de </w:t>
      </w:r>
      <w:proofErr w:type="spellStart"/>
      <w:r w:rsidRPr="00EE64E8">
        <w:rPr>
          <w:rFonts w:ascii="Georgia" w:eastAsia="Times New Roman" w:hAnsi="Georgia" w:cs="Times New Roman"/>
          <w:color w:val="333333"/>
          <w:sz w:val="24"/>
          <w:szCs w:val="24"/>
          <w:bdr w:val="none" w:sz="0" w:space="0" w:color="auto" w:frame="1"/>
          <w:lang w:eastAsia="es-ES"/>
        </w:rPr>
        <w:t>Maria</w:t>
      </w:r>
      <w:proofErr w:type="spellEnd"/>
      <w:r w:rsidRPr="00EE64E8">
        <w:rPr>
          <w:rFonts w:ascii="Georgia" w:eastAsia="Times New Roman" w:hAnsi="Georgia" w:cs="Times New Roman"/>
          <w:color w:val="333333"/>
          <w:sz w:val="24"/>
          <w:szCs w:val="24"/>
          <w:bdr w:val="none" w:sz="0" w:space="0" w:color="auto" w:frame="1"/>
          <w:lang w:eastAsia="es-ES"/>
        </w:rPr>
        <w:t xml:space="preserve"> López-</w:t>
      </w:r>
      <w:proofErr w:type="spellStart"/>
      <w:r w:rsidRPr="00EE64E8">
        <w:rPr>
          <w:rFonts w:ascii="Georgia" w:eastAsia="Times New Roman" w:hAnsi="Georgia" w:cs="Times New Roman"/>
          <w:color w:val="333333"/>
          <w:sz w:val="24"/>
          <w:szCs w:val="24"/>
          <w:bdr w:val="none" w:sz="0" w:space="0" w:color="auto" w:frame="1"/>
          <w:lang w:eastAsia="es-ES"/>
        </w:rPr>
        <w:t>Dóriga</w:t>
      </w:r>
      <w:proofErr w:type="spellEnd"/>
      <w:r w:rsidRPr="00EE64E8">
        <w:rPr>
          <w:rFonts w:ascii="Georgia" w:eastAsia="Times New Roman" w:hAnsi="Georgia" w:cs="Times New Roman"/>
          <w:color w:val="333333"/>
          <w:sz w:val="24"/>
          <w:szCs w:val="24"/>
          <w:bdr w:val="none" w:sz="0" w:space="0" w:color="auto" w:frame="1"/>
          <w:lang w:eastAsia="es-ES"/>
        </w:rPr>
        <w:t>, Laia Gómez, Mireia Páez y Laura Campo</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La rúbrica es una herramienta pensada para facilitar la autoevaluación y la mejora de las experiencias de aprendizaje servicio que ya existen, y animar al diseño y la implementación de otras nuevas. Esta Guía nos permite reflexionar, analizar y mejorar nuestros proyectos de Aprendizaje Servicio.</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 xml:space="preserve">El instrumento de evaluación nos permitirá: identificar los puntos fuertes y débiles de la actividad, facilitar el debate pedagógico, optimizar actividades, mostrar posibilidades y animar a </w:t>
      </w:r>
      <w:proofErr w:type="spellStart"/>
      <w:r w:rsidRPr="00EE64E8">
        <w:rPr>
          <w:rFonts w:ascii="Georgia" w:eastAsia="Times New Roman" w:hAnsi="Georgia" w:cs="Times New Roman"/>
          <w:color w:val="333333"/>
          <w:sz w:val="24"/>
          <w:szCs w:val="24"/>
          <w:bdr w:val="none" w:sz="0" w:space="0" w:color="auto" w:frame="1"/>
          <w:lang w:eastAsia="es-ES"/>
        </w:rPr>
        <w:t>impelementar</w:t>
      </w:r>
      <w:proofErr w:type="spellEnd"/>
      <w:r w:rsidRPr="00EE64E8">
        <w:rPr>
          <w:rFonts w:ascii="Georgia" w:eastAsia="Times New Roman" w:hAnsi="Georgia" w:cs="Times New Roman"/>
          <w:color w:val="333333"/>
          <w:sz w:val="24"/>
          <w:szCs w:val="24"/>
          <w:bdr w:val="none" w:sz="0" w:space="0" w:color="auto" w:frame="1"/>
          <w:lang w:eastAsia="es-ES"/>
        </w:rPr>
        <w:t xml:space="preserve"> nuevas acciones.</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La rúbrica permite…</w:t>
      </w:r>
    </w:p>
    <w:p w:rsidR="00A1575B" w:rsidRPr="00EE64E8" w:rsidRDefault="00A1575B" w:rsidP="00EE64E8">
      <w:pPr>
        <w:numPr>
          <w:ilvl w:val="0"/>
          <w:numId w:val="4"/>
        </w:numPr>
        <w:spacing w:after="0" w:line="360" w:lineRule="auto"/>
        <w:ind w:left="360"/>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b/>
          <w:bCs/>
          <w:color w:val="333333"/>
          <w:sz w:val="24"/>
          <w:szCs w:val="24"/>
          <w:lang w:eastAsia="es-ES"/>
        </w:rPr>
        <w:t>Identificar puntos fuertes y débiles de una actividad de aprendizaje servicio</w:t>
      </w:r>
      <w:r w:rsidRPr="00EE64E8">
        <w:rPr>
          <w:rFonts w:ascii="Georgia" w:eastAsia="Times New Roman" w:hAnsi="Georgia" w:cs="Times New Roman"/>
          <w:color w:val="333333"/>
          <w:sz w:val="24"/>
          <w:szCs w:val="24"/>
          <w:bdr w:val="none" w:sz="0" w:space="0" w:color="auto" w:frame="1"/>
          <w:lang w:eastAsia="es-ES"/>
        </w:rPr>
        <w:t>. El análisis detallado de los dinamismos aporta información significativa sobre aspectos que durante el proceso suelen pasar inadvertidos.</w:t>
      </w:r>
    </w:p>
    <w:p w:rsidR="00A1575B" w:rsidRPr="00EE64E8" w:rsidRDefault="00A1575B" w:rsidP="00EE64E8">
      <w:pPr>
        <w:numPr>
          <w:ilvl w:val="0"/>
          <w:numId w:val="4"/>
        </w:numPr>
        <w:spacing w:after="0" w:line="360" w:lineRule="auto"/>
        <w:ind w:left="360"/>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b/>
          <w:bCs/>
          <w:color w:val="333333"/>
          <w:sz w:val="24"/>
          <w:szCs w:val="24"/>
          <w:lang w:eastAsia="es-ES"/>
        </w:rPr>
        <w:t>Facilitar el debate pedagógico</w:t>
      </w:r>
      <w:r w:rsidRPr="00EE64E8">
        <w:rPr>
          <w:rFonts w:ascii="Georgia" w:eastAsia="Times New Roman" w:hAnsi="Georgia" w:cs="Times New Roman"/>
          <w:color w:val="333333"/>
          <w:sz w:val="24"/>
          <w:szCs w:val="24"/>
          <w:bdr w:val="none" w:sz="0" w:space="0" w:color="auto" w:frame="1"/>
          <w:lang w:eastAsia="es-ES"/>
        </w:rPr>
        <w:t>. El proceso de autoevaluación es una oportunidad para reflexionar, compartir y contrastar puntos de vista, expectativas y valoraciones, entre los miembros de un mismo equipo educativo.</w:t>
      </w:r>
    </w:p>
    <w:p w:rsidR="00A1575B" w:rsidRPr="00EE64E8" w:rsidRDefault="00A1575B" w:rsidP="00EE64E8">
      <w:pPr>
        <w:numPr>
          <w:ilvl w:val="0"/>
          <w:numId w:val="4"/>
        </w:numPr>
        <w:spacing w:after="0" w:line="360" w:lineRule="auto"/>
        <w:ind w:left="360"/>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b/>
          <w:bCs/>
          <w:color w:val="333333"/>
          <w:sz w:val="24"/>
          <w:szCs w:val="24"/>
          <w:lang w:eastAsia="es-ES"/>
        </w:rPr>
        <w:t>Optimizar actividades</w:t>
      </w:r>
      <w:r w:rsidRPr="00EE64E8">
        <w:rPr>
          <w:rFonts w:ascii="Georgia" w:eastAsia="Times New Roman" w:hAnsi="Georgia" w:cs="Times New Roman"/>
          <w:color w:val="333333"/>
          <w:sz w:val="24"/>
          <w:szCs w:val="24"/>
          <w:bdr w:val="none" w:sz="0" w:space="0" w:color="auto" w:frame="1"/>
          <w:lang w:eastAsia="es-ES"/>
        </w:rPr>
        <w:t>. El resultado que se obtiene con la rúbrica es un buen punto de partida para establecer planes de mejora realistas y contextualizados.</w:t>
      </w:r>
    </w:p>
    <w:p w:rsidR="00A1575B" w:rsidRPr="00EE64E8" w:rsidRDefault="00A1575B" w:rsidP="00EE64E8">
      <w:pPr>
        <w:numPr>
          <w:ilvl w:val="0"/>
          <w:numId w:val="4"/>
        </w:numPr>
        <w:spacing w:after="0" w:line="360" w:lineRule="auto"/>
        <w:ind w:left="360"/>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b/>
          <w:bCs/>
          <w:color w:val="333333"/>
          <w:sz w:val="24"/>
          <w:szCs w:val="24"/>
          <w:lang w:eastAsia="es-ES"/>
        </w:rPr>
        <w:lastRenderedPageBreak/>
        <w:t>Mostrar posibilidades diversas</w:t>
      </w:r>
      <w:r w:rsidRPr="00EE64E8">
        <w:rPr>
          <w:rFonts w:ascii="Georgia" w:eastAsia="Times New Roman" w:hAnsi="Georgia" w:cs="Times New Roman"/>
          <w:color w:val="333333"/>
          <w:sz w:val="24"/>
          <w:szCs w:val="24"/>
          <w:bdr w:val="none" w:sz="0" w:space="0" w:color="auto" w:frame="1"/>
          <w:lang w:eastAsia="es-ES"/>
        </w:rPr>
        <w:t>. Los dinamismos que configuran un aprendizaje servicio permiten combinaciones distintas y creativas dando lugar a experiencias variadas.</w:t>
      </w:r>
    </w:p>
    <w:p w:rsidR="00A1575B" w:rsidRPr="00EE64E8" w:rsidRDefault="00A1575B" w:rsidP="00EE64E8">
      <w:pPr>
        <w:numPr>
          <w:ilvl w:val="0"/>
          <w:numId w:val="4"/>
        </w:numPr>
        <w:spacing w:after="0" w:line="360" w:lineRule="auto"/>
        <w:ind w:left="360"/>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b/>
          <w:bCs/>
          <w:color w:val="333333"/>
          <w:sz w:val="24"/>
          <w:szCs w:val="24"/>
          <w:lang w:eastAsia="es-ES"/>
        </w:rPr>
        <w:t>Animar a implementar nuevas actividades</w:t>
      </w:r>
      <w:r w:rsidRPr="00EE64E8">
        <w:rPr>
          <w:rFonts w:ascii="Georgia" w:eastAsia="Times New Roman" w:hAnsi="Georgia" w:cs="Times New Roman"/>
          <w:color w:val="333333"/>
          <w:sz w:val="24"/>
          <w:szCs w:val="24"/>
          <w:bdr w:val="none" w:sz="0" w:space="0" w:color="auto" w:frame="1"/>
          <w:lang w:eastAsia="es-ES"/>
        </w:rPr>
        <w:t>. El aprendizaje servicio no tiene por qué iniciarse con una presencia intensa de todos los dinamismos. Los primeros niveles pueden facilitar la introducción de actividades sencillas que, con el tiempo, avancen hacia una mayor complejidad.</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La rúbrica no debería…</w:t>
      </w:r>
    </w:p>
    <w:p w:rsidR="00A1575B" w:rsidRPr="00EE64E8" w:rsidRDefault="00A1575B" w:rsidP="00EE64E8">
      <w:pPr>
        <w:numPr>
          <w:ilvl w:val="0"/>
          <w:numId w:val="5"/>
        </w:numPr>
        <w:spacing w:after="0" w:line="360" w:lineRule="auto"/>
        <w:ind w:left="360"/>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b/>
          <w:bCs/>
          <w:color w:val="333333"/>
          <w:sz w:val="24"/>
          <w:szCs w:val="24"/>
          <w:lang w:eastAsia="es-ES"/>
        </w:rPr>
        <w:t>Generar desánimo</w:t>
      </w:r>
      <w:r w:rsidRPr="00EE64E8">
        <w:rPr>
          <w:rFonts w:ascii="Georgia" w:eastAsia="Times New Roman" w:hAnsi="Georgia" w:cs="Times New Roman"/>
          <w:color w:val="333333"/>
          <w:sz w:val="24"/>
          <w:szCs w:val="24"/>
          <w:bdr w:val="none" w:sz="0" w:space="0" w:color="auto" w:frame="1"/>
          <w:lang w:eastAsia="es-ES"/>
        </w:rPr>
        <w:t>. Cada resultado, por discreto que sea, muestra siempre un éxito: la realidad que ya se ha conseguido.</w:t>
      </w:r>
    </w:p>
    <w:p w:rsidR="00A1575B" w:rsidRPr="00EE64E8" w:rsidRDefault="00A1575B" w:rsidP="00EE64E8">
      <w:pPr>
        <w:numPr>
          <w:ilvl w:val="0"/>
          <w:numId w:val="5"/>
        </w:numPr>
        <w:spacing w:after="0" w:line="360" w:lineRule="auto"/>
        <w:ind w:left="360"/>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b/>
          <w:bCs/>
          <w:color w:val="333333"/>
          <w:sz w:val="24"/>
          <w:szCs w:val="24"/>
          <w:lang w:eastAsia="es-ES"/>
        </w:rPr>
        <w:t>Proporcionar una calificación cuantitativa</w:t>
      </w:r>
      <w:r w:rsidRPr="00EE64E8">
        <w:rPr>
          <w:rFonts w:ascii="Georgia" w:eastAsia="Times New Roman" w:hAnsi="Georgia" w:cs="Times New Roman"/>
          <w:color w:val="333333"/>
          <w:sz w:val="24"/>
          <w:szCs w:val="24"/>
          <w:bdr w:val="none" w:sz="0" w:space="0" w:color="auto" w:frame="1"/>
          <w:lang w:eastAsia="es-ES"/>
        </w:rPr>
        <w:t>. Lo interesante no es puntuar, sino discriminar qué funciona correctamente y qué es mejorable.</w:t>
      </w:r>
    </w:p>
    <w:p w:rsidR="00A1575B" w:rsidRPr="00EE64E8" w:rsidRDefault="00A1575B" w:rsidP="00EE64E8">
      <w:pPr>
        <w:numPr>
          <w:ilvl w:val="0"/>
          <w:numId w:val="5"/>
        </w:numPr>
        <w:spacing w:after="0" w:line="360" w:lineRule="auto"/>
        <w:ind w:left="360"/>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b/>
          <w:bCs/>
          <w:color w:val="333333"/>
          <w:sz w:val="24"/>
          <w:szCs w:val="24"/>
          <w:lang w:eastAsia="es-ES"/>
        </w:rPr>
        <w:t>Infravalorar actividades que se encuentran en niveles bajos</w:t>
      </w:r>
      <w:r w:rsidRPr="00EE64E8">
        <w:rPr>
          <w:rFonts w:ascii="Georgia" w:eastAsia="Times New Roman" w:hAnsi="Georgia" w:cs="Times New Roman"/>
          <w:color w:val="333333"/>
          <w:sz w:val="24"/>
          <w:szCs w:val="24"/>
          <w:bdr w:val="none" w:sz="0" w:space="0" w:color="auto" w:frame="1"/>
          <w:lang w:eastAsia="es-ES"/>
        </w:rPr>
        <w:t>. El proceso natural de implementación de una actividad es crecer progresivamente.</w:t>
      </w:r>
    </w:p>
    <w:p w:rsidR="00A1575B" w:rsidRPr="00EE64E8" w:rsidRDefault="00A1575B" w:rsidP="00EE64E8">
      <w:pPr>
        <w:numPr>
          <w:ilvl w:val="0"/>
          <w:numId w:val="5"/>
        </w:numPr>
        <w:spacing w:after="0" w:line="360" w:lineRule="auto"/>
        <w:ind w:left="360"/>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b/>
          <w:bCs/>
          <w:color w:val="333333"/>
          <w:sz w:val="24"/>
          <w:szCs w:val="24"/>
          <w:lang w:eastAsia="es-ES"/>
        </w:rPr>
        <w:t>Establecer rankings entre diferentes centros</w:t>
      </w:r>
      <w:r w:rsidRPr="00EE64E8">
        <w:rPr>
          <w:rFonts w:ascii="Georgia" w:eastAsia="Times New Roman" w:hAnsi="Georgia" w:cs="Times New Roman"/>
          <w:color w:val="333333"/>
          <w:sz w:val="24"/>
          <w:szCs w:val="24"/>
          <w:bdr w:val="none" w:sz="0" w:space="0" w:color="auto" w:frame="1"/>
          <w:lang w:eastAsia="es-ES"/>
        </w:rPr>
        <w:t>. La cultura del aprendizaje servicio se incrementa cuando se reconoce y valora la singularidad de cada entidad.</w:t>
      </w:r>
    </w:p>
    <w:p w:rsidR="00A1575B" w:rsidRPr="00EE64E8" w:rsidRDefault="00A1575B" w:rsidP="00EE64E8">
      <w:pPr>
        <w:numPr>
          <w:ilvl w:val="0"/>
          <w:numId w:val="5"/>
        </w:numPr>
        <w:spacing w:after="0" w:line="360" w:lineRule="auto"/>
        <w:ind w:left="360"/>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b/>
          <w:bCs/>
          <w:color w:val="333333"/>
          <w:sz w:val="24"/>
          <w:szCs w:val="24"/>
          <w:lang w:eastAsia="es-ES"/>
        </w:rPr>
        <w:t>Invitar al conformismo</w:t>
      </w:r>
      <w:r w:rsidRPr="00EE64E8">
        <w:rPr>
          <w:rFonts w:ascii="Georgia" w:eastAsia="Times New Roman" w:hAnsi="Georgia" w:cs="Times New Roman"/>
          <w:color w:val="333333"/>
          <w:sz w:val="24"/>
          <w:szCs w:val="24"/>
          <w:bdr w:val="none" w:sz="0" w:space="0" w:color="auto" w:frame="1"/>
          <w:lang w:eastAsia="es-ES"/>
        </w:rPr>
        <w:t>. Los resultados aceptables también permiten continuar creciendo en cantidad y calidad de experiencias de aprendizaje servicio.</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b/>
          <w:bCs/>
          <w:color w:val="333333"/>
          <w:sz w:val="24"/>
          <w:szCs w:val="24"/>
          <w:lang w:eastAsia="es-ES"/>
        </w:rPr>
        <w:t> Índice</w:t>
      </w:r>
    </w:p>
    <w:p w:rsidR="00A1575B" w:rsidRPr="00EE64E8" w:rsidRDefault="00A1575B" w:rsidP="00EE64E8">
      <w:pPr>
        <w:numPr>
          <w:ilvl w:val="0"/>
          <w:numId w:val="6"/>
        </w:numPr>
        <w:spacing w:after="0" w:line="360" w:lineRule="auto"/>
        <w:ind w:left="360"/>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¿Por qué una rúbrica sobre APS?</w:t>
      </w:r>
    </w:p>
    <w:p w:rsidR="00A1575B" w:rsidRPr="00EE64E8" w:rsidRDefault="00A1575B" w:rsidP="00EE64E8">
      <w:pPr>
        <w:numPr>
          <w:ilvl w:val="0"/>
          <w:numId w:val="6"/>
        </w:numPr>
        <w:spacing w:after="0" w:line="360" w:lineRule="auto"/>
        <w:ind w:left="360"/>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Dinamismos y niveles</w:t>
      </w:r>
    </w:p>
    <w:p w:rsidR="00A1575B" w:rsidRPr="00EE64E8" w:rsidRDefault="00A1575B" w:rsidP="00EE64E8">
      <w:pPr>
        <w:numPr>
          <w:ilvl w:val="0"/>
          <w:numId w:val="6"/>
        </w:numPr>
        <w:spacing w:after="0" w:line="360" w:lineRule="auto"/>
        <w:ind w:left="360"/>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Necesidades</w:t>
      </w:r>
    </w:p>
    <w:p w:rsidR="00A1575B" w:rsidRPr="00EE64E8" w:rsidRDefault="00A1575B" w:rsidP="00EE64E8">
      <w:pPr>
        <w:numPr>
          <w:ilvl w:val="0"/>
          <w:numId w:val="6"/>
        </w:numPr>
        <w:spacing w:after="0" w:line="360" w:lineRule="auto"/>
        <w:ind w:left="360"/>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Servicio</w:t>
      </w:r>
    </w:p>
    <w:p w:rsidR="00A1575B" w:rsidRPr="00EE64E8" w:rsidRDefault="00A1575B" w:rsidP="00EE64E8">
      <w:pPr>
        <w:numPr>
          <w:ilvl w:val="0"/>
          <w:numId w:val="6"/>
        </w:numPr>
        <w:spacing w:after="0" w:line="360" w:lineRule="auto"/>
        <w:ind w:left="360"/>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Sentido del servicio</w:t>
      </w:r>
    </w:p>
    <w:p w:rsidR="00A1575B" w:rsidRPr="00EE64E8" w:rsidRDefault="00A1575B" w:rsidP="00EE64E8">
      <w:pPr>
        <w:numPr>
          <w:ilvl w:val="0"/>
          <w:numId w:val="6"/>
        </w:numPr>
        <w:spacing w:after="0" w:line="360" w:lineRule="auto"/>
        <w:ind w:left="360"/>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Aprendizaje</w:t>
      </w:r>
    </w:p>
    <w:p w:rsidR="00A1575B" w:rsidRPr="00EE64E8" w:rsidRDefault="00A1575B" w:rsidP="00EE64E8">
      <w:pPr>
        <w:numPr>
          <w:ilvl w:val="0"/>
          <w:numId w:val="6"/>
        </w:numPr>
        <w:spacing w:after="0" w:line="360" w:lineRule="auto"/>
        <w:ind w:left="360"/>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Participación</w:t>
      </w:r>
    </w:p>
    <w:p w:rsidR="00A1575B" w:rsidRPr="00EE64E8" w:rsidRDefault="00A1575B" w:rsidP="00EE64E8">
      <w:pPr>
        <w:numPr>
          <w:ilvl w:val="0"/>
          <w:numId w:val="6"/>
        </w:numPr>
        <w:spacing w:after="0" w:line="360" w:lineRule="auto"/>
        <w:ind w:left="360"/>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Trabajo en grupo</w:t>
      </w:r>
    </w:p>
    <w:p w:rsidR="00A1575B" w:rsidRPr="00EE64E8" w:rsidRDefault="00A1575B" w:rsidP="00EE64E8">
      <w:pPr>
        <w:numPr>
          <w:ilvl w:val="0"/>
          <w:numId w:val="6"/>
        </w:numPr>
        <w:spacing w:after="0" w:line="360" w:lineRule="auto"/>
        <w:ind w:left="360"/>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Reflexión</w:t>
      </w:r>
    </w:p>
    <w:p w:rsidR="00A1575B" w:rsidRPr="00EE64E8" w:rsidRDefault="00A1575B" w:rsidP="00EE64E8">
      <w:pPr>
        <w:numPr>
          <w:ilvl w:val="0"/>
          <w:numId w:val="6"/>
        </w:numPr>
        <w:spacing w:after="0" w:line="360" w:lineRule="auto"/>
        <w:ind w:left="360"/>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Reconocimiento</w:t>
      </w:r>
    </w:p>
    <w:p w:rsidR="00A1575B" w:rsidRPr="00EE64E8" w:rsidRDefault="00A1575B" w:rsidP="00EE64E8">
      <w:pPr>
        <w:numPr>
          <w:ilvl w:val="0"/>
          <w:numId w:val="6"/>
        </w:numPr>
        <w:spacing w:after="0" w:line="360" w:lineRule="auto"/>
        <w:ind w:left="360"/>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Evaluación</w:t>
      </w:r>
    </w:p>
    <w:p w:rsidR="00A1575B" w:rsidRPr="00EE64E8" w:rsidRDefault="00A1575B" w:rsidP="00EE64E8">
      <w:pPr>
        <w:numPr>
          <w:ilvl w:val="0"/>
          <w:numId w:val="6"/>
        </w:numPr>
        <w:spacing w:after="0" w:line="360" w:lineRule="auto"/>
        <w:ind w:left="360"/>
        <w:jc w:val="both"/>
        <w:textAlignment w:val="baseline"/>
        <w:rPr>
          <w:rFonts w:ascii="Georgia" w:eastAsia="Times New Roman" w:hAnsi="Georgia" w:cs="Times New Roman"/>
          <w:color w:val="333333"/>
          <w:sz w:val="24"/>
          <w:szCs w:val="24"/>
          <w:lang w:eastAsia="es-ES"/>
        </w:rPr>
      </w:pPr>
      <w:proofErr w:type="spellStart"/>
      <w:r w:rsidRPr="00EE64E8">
        <w:rPr>
          <w:rFonts w:ascii="Georgia" w:eastAsia="Times New Roman" w:hAnsi="Georgia" w:cs="Times New Roman"/>
          <w:color w:val="333333"/>
          <w:sz w:val="24"/>
          <w:szCs w:val="24"/>
          <w:bdr w:val="none" w:sz="0" w:space="0" w:color="auto" w:frame="1"/>
          <w:lang w:eastAsia="es-ES"/>
        </w:rPr>
        <w:t>Partenariado</w:t>
      </w:r>
      <w:proofErr w:type="spellEnd"/>
    </w:p>
    <w:p w:rsidR="00A1575B" w:rsidRPr="00EE64E8" w:rsidRDefault="00A1575B" w:rsidP="00EE64E8">
      <w:pPr>
        <w:numPr>
          <w:ilvl w:val="0"/>
          <w:numId w:val="6"/>
        </w:numPr>
        <w:spacing w:after="0" w:line="360" w:lineRule="auto"/>
        <w:ind w:left="360"/>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lastRenderedPageBreak/>
        <w:t>Consolidación en centros educativos</w:t>
      </w:r>
    </w:p>
    <w:p w:rsidR="00A1575B" w:rsidRPr="00EE64E8" w:rsidRDefault="00A1575B" w:rsidP="00EE64E8">
      <w:pPr>
        <w:numPr>
          <w:ilvl w:val="0"/>
          <w:numId w:val="6"/>
        </w:numPr>
        <w:spacing w:after="0" w:line="360" w:lineRule="auto"/>
        <w:ind w:left="360"/>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Consolidación en entidades sociales</w:t>
      </w:r>
    </w:p>
    <w:p w:rsidR="00A1575B" w:rsidRPr="00EE64E8" w:rsidRDefault="00A1575B" w:rsidP="00EE64E8">
      <w:pPr>
        <w:numPr>
          <w:ilvl w:val="0"/>
          <w:numId w:val="6"/>
        </w:numPr>
        <w:spacing w:after="0" w:line="360" w:lineRule="auto"/>
        <w:ind w:left="360"/>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Resultados de la rúbrica</w:t>
      </w:r>
    </w:p>
    <w:p w:rsidR="00A1575B" w:rsidRPr="00EE64E8" w:rsidRDefault="00A1575B" w:rsidP="00EE64E8">
      <w:pPr>
        <w:numPr>
          <w:ilvl w:val="0"/>
          <w:numId w:val="6"/>
        </w:numPr>
        <w:spacing w:after="0" w:line="360" w:lineRule="auto"/>
        <w:ind w:left="360"/>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Del análisis a la mejora de la experiencia</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Enlaces para acceder al documento</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En catalán:</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val="en-US" w:eastAsia="es-ES"/>
        </w:rPr>
      </w:pPr>
      <w:proofErr w:type="spellStart"/>
      <w:r w:rsidRPr="00EE64E8">
        <w:rPr>
          <w:rFonts w:ascii="Georgia" w:eastAsia="Times New Roman" w:hAnsi="Georgia" w:cs="Times New Roman"/>
          <w:color w:val="333333"/>
          <w:sz w:val="24"/>
          <w:szCs w:val="24"/>
          <w:bdr w:val="none" w:sz="0" w:space="0" w:color="auto" w:frame="1"/>
          <w:lang w:val="en-US" w:eastAsia="es-ES"/>
        </w:rPr>
        <w:t>Arxiu</w:t>
      </w:r>
      <w:proofErr w:type="spellEnd"/>
      <w:r w:rsidRPr="00EE64E8">
        <w:rPr>
          <w:rFonts w:ascii="Georgia" w:eastAsia="Times New Roman" w:hAnsi="Georgia" w:cs="Times New Roman"/>
          <w:color w:val="333333"/>
          <w:sz w:val="24"/>
          <w:szCs w:val="24"/>
          <w:bdr w:val="none" w:sz="0" w:space="0" w:color="auto" w:frame="1"/>
          <w:lang w:val="en-US" w:eastAsia="es-ES"/>
        </w:rPr>
        <w:t xml:space="preserve"> PDF:  </w:t>
      </w:r>
      <w:r w:rsidR="00003EBD">
        <w:fldChar w:fldCharType="begin"/>
      </w:r>
      <w:r w:rsidR="00003EBD" w:rsidRPr="00052650">
        <w:rPr>
          <w:lang w:val="en-US"/>
        </w:rPr>
        <w:instrText>HYPERLINK "http://www.aprenentatgeservei.org/intra/aps/documents/aps_autoevaluacio_cat_IMP_A5.pdf"</w:instrText>
      </w:r>
      <w:r w:rsidR="00003EBD">
        <w:fldChar w:fldCharType="separate"/>
      </w:r>
      <w:r w:rsidRPr="00EE64E8">
        <w:rPr>
          <w:rFonts w:ascii="Georgia" w:eastAsia="Times New Roman" w:hAnsi="Georgia" w:cs="Times New Roman"/>
          <w:b/>
          <w:bCs/>
          <w:color w:val="333333"/>
          <w:sz w:val="24"/>
          <w:szCs w:val="24"/>
          <w:u w:val="single"/>
          <w:lang w:val="en-US" w:eastAsia="es-ES"/>
        </w:rPr>
        <w:t xml:space="preserve">http://www.aprenentatgeservei.org/intra/aps/docu </w:t>
      </w:r>
      <w:proofErr w:type="spellStart"/>
      <w:r w:rsidRPr="00EE64E8">
        <w:rPr>
          <w:rFonts w:ascii="Georgia" w:eastAsia="Times New Roman" w:hAnsi="Georgia" w:cs="Times New Roman"/>
          <w:b/>
          <w:bCs/>
          <w:color w:val="333333"/>
          <w:sz w:val="24"/>
          <w:szCs w:val="24"/>
          <w:u w:val="single"/>
          <w:lang w:val="en-US" w:eastAsia="es-ES"/>
        </w:rPr>
        <w:t>ments</w:t>
      </w:r>
      <w:proofErr w:type="spellEnd"/>
      <w:r w:rsidRPr="00EE64E8">
        <w:rPr>
          <w:rFonts w:ascii="Georgia" w:eastAsia="Times New Roman" w:hAnsi="Georgia" w:cs="Times New Roman"/>
          <w:b/>
          <w:bCs/>
          <w:color w:val="333333"/>
          <w:sz w:val="24"/>
          <w:szCs w:val="24"/>
          <w:u w:val="single"/>
          <w:lang w:val="en-US" w:eastAsia="es-ES"/>
        </w:rPr>
        <w:t>/aps_autoevaluacio_cat_IMP_A5.pdf</w:t>
      </w:r>
      <w:r w:rsidR="00003EBD">
        <w:fldChar w:fldCharType="end"/>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proofErr w:type="spellStart"/>
      <w:r w:rsidRPr="00EE64E8">
        <w:rPr>
          <w:rFonts w:ascii="Georgia" w:eastAsia="Times New Roman" w:hAnsi="Georgia" w:cs="Times New Roman"/>
          <w:color w:val="333333"/>
          <w:sz w:val="24"/>
          <w:szCs w:val="24"/>
          <w:bdr w:val="none" w:sz="0" w:space="0" w:color="auto" w:frame="1"/>
          <w:lang w:eastAsia="es-ES"/>
        </w:rPr>
        <w:t>Versió</w:t>
      </w:r>
      <w:proofErr w:type="spellEnd"/>
      <w:r w:rsidRPr="00EE64E8">
        <w:rPr>
          <w:rFonts w:ascii="Georgia" w:eastAsia="Times New Roman" w:hAnsi="Georgia" w:cs="Times New Roman"/>
          <w:color w:val="333333"/>
          <w:sz w:val="24"/>
          <w:szCs w:val="24"/>
          <w:bdr w:val="none" w:sz="0" w:space="0" w:color="auto" w:frame="1"/>
          <w:lang w:eastAsia="es-ES"/>
        </w:rPr>
        <w:t xml:space="preserve"> </w:t>
      </w:r>
      <w:proofErr w:type="spellStart"/>
      <w:r w:rsidRPr="00EE64E8">
        <w:rPr>
          <w:rFonts w:ascii="Georgia" w:eastAsia="Times New Roman" w:hAnsi="Georgia" w:cs="Times New Roman"/>
          <w:color w:val="333333"/>
          <w:sz w:val="24"/>
          <w:szCs w:val="24"/>
          <w:bdr w:val="none" w:sz="0" w:space="0" w:color="auto" w:frame="1"/>
          <w:lang w:eastAsia="es-ES"/>
        </w:rPr>
        <w:t>reduïta</w:t>
      </w:r>
      <w:proofErr w:type="spellEnd"/>
      <w:r w:rsidRPr="00EE64E8">
        <w:rPr>
          <w:rFonts w:ascii="Georgia" w:eastAsia="Times New Roman" w:hAnsi="Georgia" w:cs="Times New Roman"/>
          <w:color w:val="333333"/>
          <w:sz w:val="24"/>
          <w:szCs w:val="24"/>
          <w:bdr w:val="none" w:sz="0" w:space="0" w:color="auto" w:frame="1"/>
          <w:lang w:eastAsia="es-ES"/>
        </w:rPr>
        <w:t>:  </w:t>
      </w:r>
      <w:hyperlink r:id="rId39" w:history="1">
        <w:r w:rsidRPr="00EE64E8">
          <w:rPr>
            <w:rFonts w:ascii="Georgia" w:eastAsia="Times New Roman" w:hAnsi="Georgia" w:cs="Times New Roman"/>
            <w:b/>
            <w:bCs/>
            <w:color w:val="333333"/>
            <w:sz w:val="24"/>
            <w:szCs w:val="24"/>
            <w:u w:val="single"/>
            <w:lang w:eastAsia="es-ES"/>
          </w:rPr>
          <w:t xml:space="preserve">http://www.aprenentatgeservei.org/intra/aps/docu </w:t>
        </w:r>
        <w:proofErr w:type="spellStart"/>
        <w:r w:rsidRPr="00EE64E8">
          <w:rPr>
            <w:rFonts w:ascii="Georgia" w:eastAsia="Times New Roman" w:hAnsi="Georgia" w:cs="Times New Roman"/>
            <w:b/>
            <w:bCs/>
            <w:color w:val="333333"/>
            <w:sz w:val="24"/>
            <w:szCs w:val="24"/>
            <w:u w:val="single"/>
            <w:lang w:eastAsia="es-ES"/>
          </w:rPr>
          <w:t>ments</w:t>
        </w:r>
        <w:proofErr w:type="spellEnd"/>
        <w:r w:rsidRPr="00EE64E8">
          <w:rPr>
            <w:rFonts w:ascii="Georgia" w:eastAsia="Times New Roman" w:hAnsi="Georgia" w:cs="Times New Roman"/>
            <w:b/>
            <w:bCs/>
            <w:color w:val="333333"/>
            <w:sz w:val="24"/>
            <w:szCs w:val="24"/>
            <w:u w:val="single"/>
            <w:lang w:eastAsia="es-ES"/>
          </w:rPr>
          <w:t>/aps_autoevaluacio_cat_mini_IMPA4.pdf</w:t>
        </w:r>
      </w:hyperlink>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En castellano:</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Archivo en PDF: </w:t>
      </w:r>
      <w:hyperlink r:id="rId40" w:history="1">
        <w:r w:rsidRPr="00EE64E8">
          <w:rPr>
            <w:rFonts w:ascii="Georgia" w:eastAsia="Times New Roman" w:hAnsi="Georgia" w:cs="Times New Roman"/>
            <w:b/>
            <w:bCs/>
            <w:color w:val="333333"/>
            <w:sz w:val="24"/>
            <w:szCs w:val="24"/>
            <w:u w:val="single"/>
            <w:lang w:eastAsia="es-ES"/>
          </w:rPr>
          <w:t xml:space="preserve">http://www.aprenentatgeservei.org/intra/aps/docu </w:t>
        </w:r>
        <w:proofErr w:type="spellStart"/>
        <w:r w:rsidRPr="00EE64E8">
          <w:rPr>
            <w:rFonts w:ascii="Georgia" w:eastAsia="Times New Roman" w:hAnsi="Georgia" w:cs="Times New Roman"/>
            <w:b/>
            <w:bCs/>
            <w:color w:val="333333"/>
            <w:sz w:val="24"/>
            <w:szCs w:val="24"/>
            <w:u w:val="single"/>
            <w:lang w:eastAsia="es-ES"/>
          </w:rPr>
          <w:t>ments</w:t>
        </w:r>
        <w:proofErr w:type="spellEnd"/>
        <w:r w:rsidRPr="00EE64E8">
          <w:rPr>
            <w:rFonts w:ascii="Georgia" w:eastAsia="Times New Roman" w:hAnsi="Georgia" w:cs="Times New Roman"/>
            <w:b/>
            <w:bCs/>
            <w:color w:val="333333"/>
            <w:sz w:val="24"/>
            <w:szCs w:val="24"/>
            <w:u w:val="single"/>
            <w:lang w:eastAsia="es-ES"/>
          </w:rPr>
          <w:t>/aps_autoevaluacio_cast_IMP_A5.pdf</w:t>
        </w:r>
      </w:hyperlink>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Versión reducida: </w:t>
      </w:r>
      <w:hyperlink r:id="rId41" w:history="1">
        <w:r w:rsidRPr="00EE64E8">
          <w:rPr>
            <w:rFonts w:ascii="Georgia" w:eastAsia="Times New Roman" w:hAnsi="Georgia" w:cs="Times New Roman"/>
            <w:b/>
            <w:bCs/>
            <w:color w:val="333333"/>
            <w:sz w:val="24"/>
            <w:szCs w:val="24"/>
            <w:u w:val="single"/>
            <w:lang w:eastAsia="es-ES"/>
          </w:rPr>
          <w:t xml:space="preserve">http://www.aprenentatgeservei.org/intra/aps/docu </w:t>
        </w:r>
        <w:proofErr w:type="spellStart"/>
        <w:r w:rsidRPr="00EE64E8">
          <w:rPr>
            <w:rFonts w:ascii="Georgia" w:eastAsia="Times New Roman" w:hAnsi="Georgia" w:cs="Times New Roman"/>
            <w:b/>
            <w:bCs/>
            <w:color w:val="333333"/>
            <w:sz w:val="24"/>
            <w:szCs w:val="24"/>
            <w:u w:val="single"/>
            <w:lang w:eastAsia="es-ES"/>
          </w:rPr>
          <w:t>ments</w:t>
        </w:r>
        <w:proofErr w:type="spellEnd"/>
        <w:r w:rsidRPr="00EE64E8">
          <w:rPr>
            <w:rFonts w:ascii="Georgia" w:eastAsia="Times New Roman" w:hAnsi="Georgia" w:cs="Times New Roman"/>
            <w:b/>
            <w:bCs/>
            <w:color w:val="333333"/>
            <w:sz w:val="24"/>
            <w:szCs w:val="24"/>
            <w:u w:val="single"/>
            <w:lang w:eastAsia="es-ES"/>
          </w:rPr>
          <w:t>/aps_autoevaluacio_cast_mini_IMPA4.pdf</w:t>
        </w:r>
      </w:hyperlink>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En inglés:</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PDF file: </w:t>
      </w:r>
      <w:hyperlink r:id="rId42" w:history="1">
        <w:r w:rsidRPr="00EE64E8">
          <w:rPr>
            <w:rFonts w:ascii="Georgia" w:eastAsia="Times New Roman" w:hAnsi="Georgia" w:cs="Times New Roman"/>
            <w:b/>
            <w:bCs/>
            <w:color w:val="333333"/>
            <w:sz w:val="24"/>
            <w:szCs w:val="24"/>
            <w:u w:val="single"/>
            <w:lang w:eastAsia="es-ES"/>
          </w:rPr>
          <w:t xml:space="preserve">http://www.aprenentatgeservei.org/intra/aps/docu </w:t>
        </w:r>
        <w:proofErr w:type="spellStart"/>
        <w:r w:rsidRPr="00EE64E8">
          <w:rPr>
            <w:rFonts w:ascii="Georgia" w:eastAsia="Times New Roman" w:hAnsi="Georgia" w:cs="Times New Roman"/>
            <w:b/>
            <w:bCs/>
            <w:color w:val="333333"/>
            <w:sz w:val="24"/>
            <w:szCs w:val="24"/>
            <w:u w:val="single"/>
            <w:lang w:eastAsia="es-ES"/>
          </w:rPr>
          <w:t>ments</w:t>
        </w:r>
        <w:proofErr w:type="spellEnd"/>
        <w:r w:rsidRPr="00EE64E8">
          <w:rPr>
            <w:rFonts w:ascii="Georgia" w:eastAsia="Times New Roman" w:hAnsi="Georgia" w:cs="Times New Roman"/>
            <w:b/>
            <w:bCs/>
            <w:color w:val="333333"/>
            <w:sz w:val="24"/>
            <w:szCs w:val="24"/>
            <w:u w:val="single"/>
            <w:lang w:eastAsia="es-ES"/>
          </w:rPr>
          <w:t>/aps_autoevaluacio_ang_IMP_A5.pdf</w:t>
        </w:r>
      </w:hyperlink>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 xml:space="preserve">Short </w:t>
      </w:r>
      <w:proofErr w:type="spellStart"/>
      <w:r w:rsidRPr="00EE64E8">
        <w:rPr>
          <w:rFonts w:ascii="Georgia" w:eastAsia="Times New Roman" w:hAnsi="Georgia" w:cs="Times New Roman"/>
          <w:color w:val="333333"/>
          <w:sz w:val="24"/>
          <w:szCs w:val="24"/>
          <w:bdr w:val="none" w:sz="0" w:space="0" w:color="auto" w:frame="1"/>
          <w:lang w:eastAsia="es-ES"/>
        </w:rPr>
        <w:t>version</w:t>
      </w:r>
      <w:proofErr w:type="spellEnd"/>
      <w:r w:rsidRPr="00EE64E8">
        <w:rPr>
          <w:rFonts w:ascii="Georgia" w:eastAsia="Times New Roman" w:hAnsi="Georgia" w:cs="Times New Roman"/>
          <w:color w:val="333333"/>
          <w:sz w:val="24"/>
          <w:szCs w:val="24"/>
          <w:bdr w:val="none" w:sz="0" w:space="0" w:color="auto" w:frame="1"/>
          <w:lang w:eastAsia="es-ES"/>
        </w:rPr>
        <w:t>: </w:t>
      </w:r>
      <w:hyperlink r:id="rId43" w:history="1">
        <w:r w:rsidRPr="00EE64E8">
          <w:rPr>
            <w:rFonts w:ascii="Georgia" w:eastAsia="Times New Roman" w:hAnsi="Georgia" w:cs="Times New Roman"/>
            <w:b/>
            <w:bCs/>
            <w:color w:val="333333"/>
            <w:sz w:val="24"/>
            <w:szCs w:val="24"/>
            <w:u w:val="single"/>
            <w:lang w:eastAsia="es-ES"/>
          </w:rPr>
          <w:t xml:space="preserve">http://www.aprenentatgeservei.org/intra/aps/docu </w:t>
        </w:r>
        <w:proofErr w:type="spellStart"/>
        <w:r w:rsidRPr="00EE64E8">
          <w:rPr>
            <w:rFonts w:ascii="Georgia" w:eastAsia="Times New Roman" w:hAnsi="Georgia" w:cs="Times New Roman"/>
            <w:b/>
            <w:bCs/>
            <w:color w:val="333333"/>
            <w:sz w:val="24"/>
            <w:szCs w:val="24"/>
            <w:u w:val="single"/>
            <w:lang w:eastAsia="es-ES"/>
          </w:rPr>
          <w:t>ments</w:t>
        </w:r>
        <w:proofErr w:type="spellEnd"/>
        <w:r w:rsidRPr="00EE64E8">
          <w:rPr>
            <w:rFonts w:ascii="Georgia" w:eastAsia="Times New Roman" w:hAnsi="Georgia" w:cs="Times New Roman"/>
            <w:b/>
            <w:bCs/>
            <w:color w:val="333333"/>
            <w:sz w:val="24"/>
            <w:szCs w:val="24"/>
            <w:u w:val="single"/>
            <w:lang w:eastAsia="es-ES"/>
          </w:rPr>
          <w:t>/aps_autoevaluacio_ang_mini_IMPA4.pdf</w:t>
        </w:r>
      </w:hyperlink>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Más información en</w:t>
      </w:r>
    </w:p>
    <w:p w:rsidR="00A1575B" w:rsidRDefault="00003EBD" w:rsidP="00EE64E8">
      <w:pPr>
        <w:shd w:val="clear" w:color="auto" w:fill="FFFFFF"/>
        <w:spacing w:after="0" w:line="360" w:lineRule="auto"/>
        <w:jc w:val="both"/>
        <w:textAlignment w:val="baseline"/>
        <w:rPr>
          <w:sz w:val="24"/>
          <w:szCs w:val="24"/>
        </w:rPr>
      </w:pPr>
      <w:hyperlink r:id="rId44" w:history="1">
        <w:r w:rsidR="00A1575B" w:rsidRPr="00EE64E8">
          <w:rPr>
            <w:rFonts w:ascii="Georgia" w:eastAsia="Times New Roman" w:hAnsi="Georgia" w:cs="Times New Roman"/>
            <w:b/>
            <w:bCs/>
            <w:color w:val="333333"/>
            <w:sz w:val="24"/>
            <w:szCs w:val="24"/>
            <w:u w:val="single"/>
            <w:lang w:eastAsia="es-ES"/>
          </w:rPr>
          <w:t>www.aprenentatgeservei.org</w:t>
        </w:r>
      </w:hyperlink>
    </w:p>
    <w:p w:rsidR="00EE64E8" w:rsidRPr="00EE64E8" w:rsidRDefault="00EE64E8"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p>
    <w:p w:rsidR="00A1575B" w:rsidRDefault="00A1575B" w:rsidP="00A1575B">
      <w:pPr>
        <w:shd w:val="clear" w:color="auto" w:fill="FFFFFF"/>
        <w:spacing w:after="0" w:line="360" w:lineRule="atLeast"/>
        <w:textAlignment w:val="baseline"/>
        <w:outlineLvl w:val="2"/>
        <w:rPr>
          <w:rFonts w:ascii="Arial" w:eastAsia="Times New Roman" w:hAnsi="Arial" w:cs="Arial"/>
          <w:b/>
          <w:bCs/>
          <w:color w:val="3366FF"/>
          <w:sz w:val="28"/>
          <w:szCs w:val="28"/>
          <w:lang w:eastAsia="es-ES"/>
        </w:rPr>
      </w:pPr>
      <w:r w:rsidRPr="00EE64E8">
        <w:rPr>
          <w:rFonts w:ascii="Arial" w:eastAsia="Times New Roman" w:hAnsi="Arial" w:cs="Arial"/>
          <w:b/>
          <w:bCs/>
          <w:color w:val="3366FF"/>
          <w:sz w:val="28"/>
          <w:szCs w:val="28"/>
          <w:lang w:eastAsia="es-ES"/>
        </w:rPr>
        <w:t>Aprendemos siendo útiles</w:t>
      </w:r>
    </w:p>
    <w:p w:rsidR="00EE64E8" w:rsidRPr="00EE64E8" w:rsidRDefault="00EE64E8" w:rsidP="00A1575B">
      <w:pPr>
        <w:shd w:val="clear" w:color="auto" w:fill="FFFFFF"/>
        <w:spacing w:after="0" w:line="360" w:lineRule="atLeast"/>
        <w:textAlignment w:val="baseline"/>
        <w:outlineLvl w:val="2"/>
        <w:rPr>
          <w:rFonts w:ascii="Arial" w:eastAsia="Times New Roman" w:hAnsi="Arial" w:cs="Arial"/>
          <w:color w:val="000000"/>
          <w:sz w:val="28"/>
          <w:szCs w:val="28"/>
          <w:lang w:eastAsia="es-ES"/>
        </w:rPr>
      </w:pP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 xml:space="preserve">La Fundación ZERBIKAS con el apoyo de </w:t>
      </w:r>
      <w:proofErr w:type="spellStart"/>
      <w:r w:rsidRPr="00EE64E8">
        <w:rPr>
          <w:rFonts w:ascii="Georgia" w:eastAsia="Times New Roman" w:hAnsi="Georgia" w:cs="Times New Roman"/>
          <w:color w:val="333333"/>
          <w:sz w:val="24"/>
          <w:szCs w:val="24"/>
          <w:bdr w:val="none" w:sz="0" w:space="0" w:color="auto" w:frame="1"/>
          <w:lang w:eastAsia="es-ES"/>
        </w:rPr>
        <w:t>EuropAssistance</w:t>
      </w:r>
      <w:proofErr w:type="spellEnd"/>
      <w:r w:rsidRPr="00EE64E8">
        <w:rPr>
          <w:rFonts w:ascii="Georgia" w:eastAsia="Times New Roman" w:hAnsi="Georgia" w:cs="Times New Roman"/>
          <w:color w:val="333333"/>
          <w:sz w:val="24"/>
          <w:szCs w:val="24"/>
          <w:bdr w:val="none" w:sz="0" w:space="0" w:color="auto" w:frame="1"/>
          <w:lang w:eastAsia="es-ES"/>
        </w:rPr>
        <w:t xml:space="preserve"> ha publicado un folleto que explica brevemente a la familias qué es el Aprendizaje-Servicio. Pequeño y práctico cabe en el bolsillo del pantalón. Se han publicado versiones en 4 idiomas: Castellano, Catalán, Euskera y Gallego, lo que le hace muy útil para los distintos Grupos Impulsores de la </w:t>
      </w:r>
      <w:proofErr w:type="spellStart"/>
      <w:r w:rsidRPr="00EE64E8">
        <w:rPr>
          <w:rFonts w:ascii="Georgia" w:eastAsia="Times New Roman" w:hAnsi="Georgia" w:cs="Times New Roman"/>
          <w:color w:val="333333"/>
          <w:sz w:val="24"/>
          <w:szCs w:val="24"/>
          <w:bdr w:val="none" w:sz="0" w:space="0" w:color="auto" w:frame="1"/>
          <w:lang w:eastAsia="es-ES"/>
        </w:rPr>
        <w:t>REApS</w:t>
      </w:r>
      <w:proofErr w:type="spellEnd"/>
      <w:r w:rsidRPr="00EE64E8">
        <w:rPr>
          <w:rFonts w:ascii="Georgia" w:eastAsia="Times New Roman" w:hAnsi="Georgia" w:cs="Times New Roman"/>
          <w:color w:val="333333"/>
          <w:sz w:val="24"/>
          <w:szCs w:val="24"/>
          <w:bdr w:val="none" w:sz="0" w:space="0" w:color="auto" w:frame="1"/>
          <w:lang w:eastAsia="es-ES"/>
        </w:rPr>
        <w:t xml:space="preserve"> en su trabajo de apoyo a las familias cuyos hijos e hijas practican en sus centros escolares y grupos educativos el Aprendizaje-Servicio.</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Se compone de varias partes en las que se explica de manera sintética y comprensible qué es y en qué consiste el Aprendizaje-Servicio.</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lastRenderedPageBreak/>
        <w:t>1.-¿Qué es el Aprendizaje-Servicio?</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2.-¿Para qué sirve?</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3.-¿Y yo que puedo hacer?</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4.-En este apartado se proponen algunos ejemplos de prácticas de aprendizaje-servicio</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5.-</w:t>
      </w:r>
      <w:r w:rsidRPr="00EE64E8">
        <w:rPr>
          <w:rFonts w:ascii="Georgia" w:eastAsia="Times New Roman" w:hAnsi="Georgia" w:cs="Times New Roman"/>
          <w:i/>
          <w:iCs/>
          <w:color w:val="333333"/>
          <w:sz w:val="24"/>
          <w:szCs w:val="24"/>
          <w:lang w:eastAsia="es-ES"/>
        </w:rPr>
        <w:t>En una última parte</w:t>
      </w:r>
      <w:r w:rsidRPr="00EE64E8">
        <w:rPr>
          <w:rFonts w:ascii="Georgia" w:eastAsia="Times New Roman" w:hAnsi="Georgia" w:cs="Times New Roman"/>
          <w:color w:val="333333"/>
          <w:sz w:val="24"/>
          <w:szCs w:val="24"/>
          <w:bdr w:val="none" w:sz="0" w:space="0" w:color="auto" w:frame="1"/>
          <w:lang w:eastAsia="es-ES"/>
        </w:rPr>
        <w:t> se invita a implicarse en la promoción del Aprendizaje-Servicio en las comunidades educativas proponiendo los distintos grupos que en las distintas comunidades autónomas promueven el Aprendizaje-Servicio.</w:t>
      </w:r>
    </w:p>
    <w:tbl>
      <w:tblPr>
        <w:tblW w:w="8848" w:type="dxa"/>
        <w:tblBorders>
          <w:top w:val="single" w:sz="6" w:space="0" w:color="E7E7E7"/>
          <w:left w:val="single" w:sz="6" w:space="0" w:color="E7E7E7"/>
          <w:bottom w:val="single" w:sz="6" w:space="0" w:color="E7E7E7"/>
          <w:right w:val="single" w:sz="6" w:space="0" w:color="E7E7E7"/>
        </w:tblBorders>
        <w:shd w:val="clear" w:color="auto" w:fill="FFFFFF"/>
        <w:tblCellMar>
          <w:left w:w="0" w:type="dxa"/>
          <w:right w:w="0" w:type="dxa"/>
        </w:tblCellMar>
        <w:tblLook w:val="04A0"/>
      </w:tblPr>
      <w:tblGrid>
        <w:gridCol w:w="8848"/>
      </w:tblGrid>
      <w:tr w:rsidR="00A1575B" w:rsidRPr="00A1575B" w:rsidTr="00A1575B">
        <w:tc>
          <w:tcPr>
            <w:tcW w:w="0" w:type="auto"/>
            <w:tcBorders>
              <w:top w:val="single" w:sz="6" w:space="0" w:color="E7E7E7"/>
              <w:left w:val="nil"/>
              <w:bottom w:val="nil"/>
              <w:right w:val="nil"/>
            </w:tcBorders>
            <w:shd w:val="clear" w:color="auto" w:fill="auto"/>
            <w:tcMar>
              <w:top w:w="83" w:type="dxa"/>
              <w:left w:w="332" w:type="dxa"/>
              <w:bottom w:w="83" w:type="dxa"/>
              <w:right w:w="332" w:type="dxa"/>
            </w:tcMar>
            <w:vAlign w:val="bottom"/>
            <w:hideMark/>
          </w:tcPr>
          <w:p w:rsidR="00A1575B" w:rsidRPr="00A1575B" w:rsidRDefault="00003EBD" w:rsidP="00A1575B">
            <w:pPr>
              <w:spacing w:after="0" w:line="240" w:lineRule="auto"/>
              <w:jc w:val="center"/>
              <w:rPr>
                <w:rFonts w:ascii="Georgia" w:eastAsia="Times New Roman" w:hAnsi="Georgia" w:cs="Times New Roman"/>
                <w:color w:val="333333"/>
                <w:lang w:eastAsia="es-ES"/>
              </w:rPr>
            </w:pPr>
            <w:hyperlink r:id="rId45" w:history="1">
              <w:r w:rsidR="00A1575B">
                <w:rPr>
                  <w:rFonts w:ascii="Georgia" w:eastAsia="Times New Roman" w:hAnsi="Georgia" w:cs="Times New Roman"/>
                  <w:noProof/>
                  <w:color w:val="333333"/>
                  <w:bdr w:val="none" w:sz="0" w:space="0" w:color="auto" w:frame="1"/>
                  <w:lang w:eastAsia="es-ES"/>
                </w:rPr>
                <w:drawing>
                  <wp:inline distT="0" distB="0" distL="0" distR="0">
                    <wp:extent cx="2101215" cy="2945130"/>
                    <wp:effectExtent l="19050" t="0" r="0" b="0"/>
                    <wp:docPr id="14" name="Imagen 14" descr="APRENEM I SOM ÚTILS">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RENEM I SOM ÚTILS">
                              <a:hlinkClick r:id="rId45"/>
                            </pic:cNvPr>
                            <pic:cNvPicPr>
                              <a:picLocks noChangeAspect="1" noChangeArrowheads="1"/>
                            </pic:cNvPicPr>
                          </pic:nvPicPr>
                          <pic:blipFill>
                            <a:blip r:embed="rId46" cstate="print"/>
                            <a:srcRect/>
                            <a:stretch>
                              <a:fillRect/>
                            </a:stretch>
                          </pic:blipFill>
                          <pic:spPr bwMode="auto">
                            <a:xfrm>
                              <a:off x="0" y="0"/>
                              <a:ext cx="2101215" cy="2945130"/>
                            </a:xfrm>
                            <a:prstGeom prst="rect">
                              <a:avLst/>
                            </a:prstGeom>
                            <a:noFill/>
                            <a:ln w="9525">
                              <a:noFill/>
                              <a:miter lim="800000"/>
                              <a:headEnd/>
                              <a:tailEnd/>
                            </a:ln>
                          </pic:spPr>
                        </pic:pic>
                      </a:graphicData>
                    </a:graphic>
                  </wp:inline>
                </w:drawing>
              </w:r>
              <w:r w:rsidR="00A1575B">
                <w:rPr>
                  <w:rFonts w:ascii="Georgia" w:eastAsia="Times New Roman" w:hAnsi="Georgia" w:cs="Times New Roman"/>
                  <w:noProof/>
                  <w:color w:val="333333"/>
                  <w:bdr w:val="none" w:sz="0" w:space="0" w:color="auto" w:frame="1"/>
                  <w:lang w:eastAsia="es-ES"/>
                </w:rPr>
                <w:drawing>
                  <wp:inline distT="0" distB="0" distL="0" distR="0">
                    <wp:extent cx="1872615" cy="2655570"/>
                    <wp:effectExtent l="19050" t="0" r="0" b="0"/>
                    <wp:docPr id="15" name="Imagen 15" descr="APRENDEMOS SIENDO UTILES">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PRENDEMOS SIENDO UTILES">
                              <a:hlinkClick r:id="rId45"/>
                            </pic:cNvPr>
                            <pic:cNvPicPr>
                              <a:picLocks noChangeAspect="1" noChangeArrowheads="1"/>
                            </pic:cNvPicPr>
                          </pic:nvPicPr>
                          <pic:blipFill>
                            <a:blip r:embed="rId47" cstate="print"/>
                            <a:srcRect/>
                            <a:stretch>
                              <a:fillRect/>
                            </a:stretch>
                          </pic:blipFill>
                          <pic:spPr bwMode="auto">
                            <a:xfrm>
                              <a:off x="0" y="0"/>
                              <a:ext cx="1872615" cy="2655570"/>
                            </a:xfrm>
                            <a:prstGeom prst="rect">
                              <a:avLst/>
                            </a:prstGeom>
                            <a:noFill/>
                            <a:ln w="9525">
                              <a:noFill/>
                              <a:miter lim="800000"/>
                              <a:headEnd/>
                              <a:tailEnd/>
                            </a:ln>
                          </pic:spPr>
                        </pic:pic>
                      </a:graphicData>
                    </a:graphic>
                  </wp:inline>
                </w:drawing>
              </w:r>
            </w:hyperlink>
          </w:p>
        </w:tc>
      </w:tr>
    </w:tbl>
    <w:p w:rsidR="00A1575B" w:rsidRPr="00A1575B" w:rsidRDefault="00003EBD" w:rsidP="00A1575B">
      <w:pPr>
        <w:shd w:val="clear" w:color="auto" w:fill="FFFFFF"/>
        <w:spacing w:after="0" w:line="240" w:lineRule="auto"/>
        <w:jc w:val="center"/>
        <w:textAlignment w:val="baseline"/>
        <w:rPr>
          <w:rFonts w:ascii="Georgia" w:eastAsia="Times New Roman" w:hAnsi="Georgia" w:cs="Times New Roman"/>
          <w:color w:val="333333"/>
          <w:lang w:eastAsia="es-ES"/>
        </w:rPr>
      </w:pPr>
      <w:hyperlink r:id="rId48" w:history="1">
        <w:r w:rsidR="00A1575B" w:rsidRPr="00A1575B">
          <w:rPr>
            <w:rFonts w:ascii="Georgia" w:eastAsia="Times New Roman" w:hAnsi="Georgia" w:cs="Times New Roman"/>
            <w:color w:val="333333"/>
            <w:u w:val="single"/>
            <w:lang w:eastAsia="es-ES"/>
          </w:rPr>
          <w:t>aprendemos siendo útiles</w:t>
        </w:r>
      </w:hyperlink>
      <w:r w:rsidR="00A1575B" w:rsidRPr="00A1575B">
        <w:rPr>
          <w:rFonts w:ascii="Georgia" w:eastAsia="Times New Roman" w:hAnsi="Georgia" w:cs="Times New Roman"/>
          <w:color w:val="333333"/>
          <w:bdr w:val="none" w:sz="0" w:space="0" w:color="auto" w:frame="1"/>
          <w:lang w:eastAsia="es-ES"/>
        </w:rPr>
        <w:t>                                                    </w:t>
      </w:r>
      <w:proofErr w:type="spellStart"/>
      <w:r>
        <w:fldChar w:fldCharType="begin"/>
      </w:r>
      <w:r w:rsidR="00502AFC">
        <w:instrText>HYPERLINK "https://redaps.files.wordpress.com/2014/12/aprenem-i-som-c3batils.pdf"</w:instrText>
      </w:r>
      <w:r>
        <w:fldChar w:fldCharType="separate"/>
      </w:r>
      <w:r w:rsidR="00A1575B" w:rsidRPr="00A1575B">
        <w:rPr>
          <w:rFonts w:ascii="Georgia" w:eastAsia="Times New Roman" w:hAnsi="Georgia" w:cs="Times New Roman"/>
          <w:color w:val="333333"/>
          <w:u w:val="single"/>
          <w:lang w:eastAsia="es-ES"/>
        </w:rPr>
        <w:t>aprenem</w:t>
      </w:r>
      <w:proofErr w:type="spellEnd"/>
      <w:r w:rsidR="00A1575B" w:rsidRPr="00A1575B">
        <w:rPr>
          <w:rFonts w:ascii="Georgia" w:eastAsia="Times New Roman" w:hAnsi="Georgia" w:cs="Times New Roman"/>
          <w:color w:val="333333"/>
          <w:u w:val="single"/>
          <w:lang w:eastAsia="es-ES"/>
        </w:rPr>
        <w:t xml:space="preserve"> i </w:t>
      </w:r>
      <w:proofErr w:type="spellStart"/>
      <w:r w:rsidR="00A1575B" w:rsidRPr="00A1575B">
        <w:rPr>
          <w:rFonts w:ascii="Georgia" w:eastAsia="Times New Roman" w:hAnsi="Georgia" w:cs="Times New Roman"/>
          <w:color w:val="333333"/>
          <w:u w:val="single"/>
          <w:lang w:eastAsia="es-ES"/>
        </w:rPr>
        <w:t>som</w:t>
      </w:r>
      <w:proofErr w:type="spellEnd"/>
      <w:r w:rsidR="00A1575B" w:rsidRPr="00A1575B">
        <w:rPr>
          <w:rFonts w:ascii="Georgia" w:eastAsia="Times New Roman" w:hAnsi="Georgia" w:cs="Times New Roman"/>
          <w:color w:val="333333"/>
          <w:u w:val="single"/>
          <w:lang w:eastAsia="es-ES"/>
        </w:rPr>
        <w:t xml:space="preserve"> </w:t>
      </w:r>
      <w:proofErr w:type="spellStart"/>
      <w:r w:rsidR="00A1575B" w:rsidRPr="00A1575B">
        <w:rPr>
          <w:rFonts w:ascii="Georgia" w:eastAsia="Times New Roman" w:hAnsi="Georgia" w:cs="Times New Roman"/>
          <w:color w:val="333333"/>
          <w:u w:val="single"/>
          <w:lang w:eastAsia="es-ES"/>
        </w:rPr>
        <w:t>útils</w:t>
      </w:r>
      <w:proofErr w:type="spellEnd"/>
      <w:r>
        <w:fldChar w:fldCharType="end"/>
      </w:r>
    </w:p>
    <w:p w:rsidR="00A1575B" w:rsidRPr="00A1575B" w:rsidRDefault="00003EBD" w:rsidP="00A1575B">
      <w:pPr>
        <w:shd w:val="clear" w:color="auto" w:fill="FFFFFF"/>
        <w:spacing w:after="0" w:line="240" w:lineRule="auto"/>
        <w:textAlignment w:val="baseline"/>
        <w:rPr>
          <w:rFonts w:ascii="Georgia" w:eastAsia="Times New Roman" w:hAnsi="Georgia" w:cs="Times New Roman"/>
          <w:color w:val="333333"/>
          <w:lang w:eastAsia="es-ES"/>
        </w:rPr>
      </w:pPr>
      <w:hyperlink r:id="rId49" w:history="1">
        <w:r w:rsidR="00A1575B">
          <w:rPr>
            <w:rFonts w:ascii="Georgia" w:eastAsia="Times New Roman" w:hAnsi="Georgia" w:cs="Times New Roman"/>
            <w:noProof/>
            <w:color w:val="333333"/>
            <w:bdr w:val="none" w:sz="0" w:space="0" w:color="auto" w:frame="1"/>
            <w:lang w:eastAsia="es-ES"/>
          </w:rPr>
          <w:drawing>
            <wp:inline distT="0" distB="0" distL="0" distR="0">
              <wp:extent cx="2189480" cy="2866390"/>
              <wp:effectExtent l="19050" t="0" r="1270" b="0"/>
              <wp:docPr id="16" name="Imagen 16" descr="IKASTEN DUGU">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KASTEN DUGU">
                        <a:hlinkClick r:id="rId49"/>
                      </pic:cNvPr>
                      <pic:cNvPicPr>
                        <a:picLocks noChangeAspect="1" noChangeArrowheads="1"/>
                      </pic:cNvPicPr>
                    </pic:nvPicPr>
                    <pic:blipFill>
                      <a:blip r:embed="rId50" cstate="print"/>
                      <a:srcRect/>
                      <a:stretch>
                        <a:fillRect/>
                      </a:stretch>
                    </pic:blipFill>
                    <pic:spPr bwMode="auto">
                      <a:xfrm>
                        <a:off x="0" y="0"/>
                        <a:ext cx="2189480" cy="2866390"/>
                      </a:xfrm>
                      <a:prstGeom prst="rect">
                        <a:avLst/>
                      </a:prstGeom>
                      <a:noFill/>
                      <a:ln w="9525">
                        <a:noFill/>
                        <a:miter lim="800000"/>
                        <a:headEnd/>
                        <a:tailEnd/>
                      </a:ln>
                    </pic:spPr>
                  </pic:pic>
                </a:graphicData>
              </a:graphic>
            </wp:inline>
          </w:drawing>
        </w:r>
        <w:r w:rsidR="00A1575B">
          <w:rPr>
            <w:rFonts w:ascii="Georgia" w:eastAsia="Times New Roman" w:hAnsi="Georgia" w:cs="Times New Roman"/>
            <w:noProof/>
            <w:color w:val="333333"/>
            <w:bdr w:val="none" w:sz="0" w:space="0" w:color="auto" w:frame="1"/>
            <w:lang w:eastAsia="es-ES"/>
          </w:rPr>
          <w:drawing>
            <wp:inline distT="0" distB="0" distL="0" distR="0">
              <wp:extent cx="2048510" cy="2857500"/>
              <wp:effectExtent l="19050" t="0" r="8890" b="0"/>
              <wp:docPr id="17" name="Imagen 17" descr="APRENDEMOS SENDO UTILES">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PRENDEMOS SENDO UTILES">
                        <a:hlinkClick r:id="rId49"/>
                      </pic:cNvPr>
                      <pic:cNvPicPr>
                        <a:picLocks noChangeAspect="1" noChangeArrowheads="1"/>
                      </pic:cNvPicPr>
                    </pic:nvPicPr>
                    <pic:blipFill>
                      <a:blip r:embed="rId51" cstate="print"/>
                      <a:srcRect/>
                      <a:stretch>
                        <a:fillRect/>
                      </a:stretch>
                    </pic:blipFill>
                    <pic:spPr bwMode="auto">
                      <a:xfrm>
                        <a:off x="0" y="0"/>
                        <a:ext cx="2048510" cy="2857500"/>
                      </a:xfrm>
                      <a:prstGeom prst="rect">
                        <a:avLst/>
                      </a:prstGeom>
                      <a:noFill/>
                      <a:ln w="9525">
                        <a:noFill/>
                        <a:miter lim="800000"/>
                        <a:headEnd/>
                        <a:tailEnd/>
                      </a:ln>
                    </pic:spPr>
                  </pic:pic>
                </a:graphicData>
              </a:graphic>
            </wp:inline>
          </w:drawing>
        </w:r>
      </w:hyperlink>
      <w:hyperlink r:id="rId52" w:history="1">
        <w:r w:rsidR="00A1575B" w:rsidRPr="00A1575B">
          <w:rPr>
            <w:rFonts w:ascii="Georgia" w:eastAsia="Times New Roman" w:hAnsi="Georgia" w:cs="Times New Roman"/>
            <w:color w:val="333333"/>
            <w:u w:val="single"/>
            <w:bdr w:val="none" w:sz="0" w:space="0" w:color="auto" w:frame="1"/>
            <w:lang w:eastAsia="es-ES"/>
          </w:rPr>
          <w:br/>
        </w:r>
      </w:hyperlink>
    </w:p>
    <w:p w:rsidR="00A1575B" w:rsidRPr="00A1575B" w:rsidRDefault="00003EBD" w:rsidP="00A1575B">
      <w:pPr>
        <w:shd w:val="clear" w:color="auto" w:fill="FFFFFF"/>
        <w:spacing w:after="0" w:line="240" w:lineRule="auto"/>
        <w:jc w:val="center"/>
        <w:textAlignment w:val="baseline"/>
        <w:rPr>
          <w:rFonts w:ascii="Georgia" w:eastAsia="Times New Roman" w:hAnsi="Georgia" w:cs="Times New Roman"/>
          <w:color w:val="333333"/>
          <w:lang w:eastAsia="es-ES"/>
        </w:rPr>
      </w:pPr>
      <w:hyperlink r:id="rId53" w:history="1">
        <w:r w:rsidR="00A1575B" w:rsidRPr="00A1575B">
          <w:rPr>
            <w:rFonts w:ascii="Georgia" w:eastAsia="Times New Roman" w:hAnsi="Georgia" w:cs="Times New Roman"/>
            <w:color w:val="333333"/>
            <w:u w:val="single"/>
            <w:lang w:eastAsia="es-ES"/>
          </w:rPr>
          <w:t xml:space="preserve">aprendemos </w:t>
        </w:r>
        <w:proofErr w:type="spellStart"/>
        <w:r w:rsidR="00A1575B" w:rsidRPr="00A1575B">
          <w:rPr>
            <w:rFonts w:ascii="Georgia" w:eastAsia="Times New Roman" w:hAnsi="Georgia" w:cs="Times New Roman"/>
            <w:color w:val="333333"/>
            <w:u w:val="single"/>
            <w:lang w:eastAsia="es-ES"/>
          </w:rPr>
          <w:t>sendo</w:t>
        </w:r>
        <w:proofErr w:type="spellEnd"/>
        <w:r w:rsidR="00A1575B" w:rsidRPr="00A1575B">
          <w:rPr>
            <w:rFonts w:ascii="Georgia" w:eastAsia="Times New Roman" w:hAnsi="Georgia" w:cs="Times New Roman"/>
            <w:color w:val="333333"/>
            <w:u w:val="single"/>
            <w:lang w:eastAsia="es-ES"/>
          </w:rPr>
          <w:t xml:space="preserve"> útiles</w:t>
        </w:r>
      </w:hyperlink>
      <w:r w:rsidR="00A1575B" w:rsidRPr="00A1575B">
        <w:rPr>
          <w:rFonts w:ascii="Georgia" w:eastAsia="Times New Roman" w:hAnsi="Georgia" w:cs="Times New Roman"/>
          <w:color w:val="333333"/>
          <w:bdr w:val="none" w:sz="0" w:space="0" w:color="auto" w:frame="1"/>
          <w:lang w:eastAsia="es-ES"/>
        </w:rPr>
        <w:t>                                                        </w:t>
      </w:r>
      <w:proofErr w:type="spellStart"/>
      <w:r>
        <w:fldChar w:fldCharType="begin"/>
      </w:r>
      <w:r w:rsidR="00502AFC">
        <w:instrText>HYPERLINK "https://redaps.files.wordpress.com/2014/12/ikasten-dugu-besteei-onura-eginez.pdf"</w:instrText>
      </w:r>
      <w:r>
        <w:fldChar w:fldCharType="separate"/>
      </w:r>
      <w:r w:rsidR="00A1575B" w:rsidRPr="00A1575B">
        <w:rPr>
          <w:rFonts w:ascii="Georgia" w:eastAsia="Times New Roman" w:hAnsi="Georgia" w:cs="Times New Roman"/>
          <w:color w:val="333333"/>
          <w:u w:val="single"/>
          <w:lang w:eastAsia="es-ES"/>
        </w:rPr>
        <w:t>ikasten</w:t>
      </w:r>
      <w:proofErr w:type="spellEnd"/>
      <w:r w:rsidR="00A1575B" w:rsidRPr="00A1575B">
        <w:rPr>
          <w:rFonts w:ascii="Georgia" w:eastAsia="Times New Roman" w:hAnsi="Georgia" w:cs="Times New Roman"/>
          <w:color w:val="333333"/>
          <w:u w:val="single"/>
          <w:lang w:eastAsia="es-ES"/>
        </w:rPr>
        <w:t xml:space="preserve"> </w:t>
      </w:r>
      <w:proofErr w:type="spellStart"/>
      <w:r w:rsidR="00A1575B" w:rsidRPr="00A1575B">
        <w:rPr>
          <w:rFonts w:ascii="Georgia" w:eastAsia="Times New Roman" w:hAnsi="Georgia" w:cs="Times New Roman"/>
          <w:color w:val="333333"/>
          <w:u w:val="single"/>
          <w:lang w:eastAsia="es-ES"/>
        </w:rPr>
        <w:t>dugu</w:t>
      </w:r>
      <w:proofErr w:type="spellEnd"/>
      <w:r w:rsidR="00A1575B" w:rsidRPr="00A1575B">
        <w:rPr>
          <w:rFonts w:ascii="Georgia" w:eastAsia="Times New Roman" w:hAnsi="Georgia" w:cs="Times New Roman"/>
          <w:color w:val="333333"/>
          <w:u w:val="single"/>
          <w:lang w:eastAsia="es-ES"/>
        </w:rPr>
        <w:t xml:space="preserve"> </w:t>
      </w:r>
      <w:proofErr w:type="spellStart"/>
      <w:r w:rsidR="00A1575B" w:rsidRPr="00A1575B">
        <w:rPr>
          <w:rFonts w:ascii="Georgia" w:eastAsia="Times New Roman" w:hAnsi="Georgia" w:cs="Times New Roman"/>
          <w:color w:val="333333"/>
          <w:u w:val="single"/>
          <w:lang w:eastAsia="es-ES"/>
        </w:rPr>
        <w:t>besteei</w:t>
      </w:r>
      <w:proofErr w:type="spellEnd"/>
      <w:r w:rsidR="00A1575B" w:rsidRPr="00A1575B">
        <w:rPr>
          <w:rFonts w:ascii="Georgia" w:eastAsia="Times New Roman" w:hAnsi="Georgia" w:cs="Times New Roman"/>
          <w:color w:val="333333"/>
          <w:u w:val="single"/>
          <w:lang w:eastAsia="es-ES"/>
        </w:rPr>
        <w:t xml:space="preserve"> </w:t>
      </w:r>
      <w:proofErr w:type="spellStart"/>
      <w:r w:rsidR="00A1575B" w:rsidRPr="00A1575B">
        <w:rPr>
          <w:rFonts w:ascii="Georgia" w:eastAsia="Times New Roman" w:hAnsi="Georgia" w:cs="Times New Roman"/>
          <w:color w:val="333333"/>
          <w:u w:val="single"/>
          <w:lang w:eastAsia="es-ES"/>
        </w:rPr>
        <w:t>onura</w:t>
      </w:r>
      <w:proofErr w:type="spellEnd"/>
      <w:r w:rsidR="00A1575B" w:rsidRPr="00A1575B">
        <w:rPr>
          <w:rFonts w:ascii="Georgia" w:eastAsia="Times New Roman" w:hAnsi="Georgia" w:cs="Times New Roman"/>
          <w:color w:val="333333"/>
          <w:u w:val="single"/>
          <w:lang w:eastAsia="es-ES"/>
        </w:rPr>
        <w:t xml:space="preserve"> </w:t>
      </w:r>
      <w:proofErr w:type="spellStart"/>
      <w:r w:rsidR="00A1575B" w:rsidRPr="00A1575B">
        <w:rPr>
          <w:rFonts w:ascii="Georgia" w:eastAsia="Times New Roman" w:hAnsi="Georgia" w:cs="Times New Roman"/>
          <w:color w:val="333333"/>
          <w:u w:val="single"/>
          <w:lang w:eastAsia="es-ES"/>
        </w:rPr>
        <w:t>eginez</w:t>
      </w:r>
      <w:proofErr w:type="spellEnd"/>
      <w:r>
        <w:fldChar w:fldCharType="end"/>
      </w:r>
    </w:p>
    <w:p w:rsidR="00A1575B" w:rsidRPr="00EE64E8" w:rsidRDefault="00A1575B" w:rsidP="00EE64E8">
      <w:pPr>
        <w:shd w:val="clear" w:color="auto" w:fill="FFFFFF"/>
        <w:spacing w:after="0" w:line="240" w:lineRule="auto"/>
        <w:textAlignment w:val="baseline"/>
        <w:rPr>
          <w:rFonts w:ascii="Georgia" w:eastAsia="Times New Roman" w:hAnsi="Georgia" w:cs="Times New Roman"/>
          <w:color w:val="333333"/>
          <w:lang w:eastAsia="es-ES"/>
        </w:rPr>
      </w:pPr>
      <w:r w:rsidRPr="00A1575B">
        <w:rPr>
          <w:rFonts w:ascii="Georgia" w:eastAsia="Times New Roman" w:hAnsi="Georgia" w:cs="Times New Roman"/>
          <w:b/>
          <w:bCs/>
          <w:color w:val="333333"/>
          <w:lang w:eastAsia="es-ES"/>
        </w:rPr>
        <w:t> </w:t>
      </w:r>
    </w:p>
    <w:p w:rsidR="00A1575B" w:rsidRDefault="00A1575B" w:rsidP="00A1575B">
      <w:pPr>
        <w:shd w:val="clear" w:color="auto" w:fill="FFFFFF"/>
        <w:spacing w:after="0" w:line="360" w:lineRule="atLeast"/>
        <w:textAlignment w:val="baseline"/>
        <w:outlineLvl w:val="2"/>
        <w:rPr>
          <w:rFonts w:ascii="Arial" w:eastAsia="Times New Roman" w:hAnsi="Arial" w:cs="Arial"/>
          <w:b/>
          <w:bCs/>
          <w:color w:val="333333"/>
          <w:sz w:val="28"/>
          <w:szCs w:val="28"/>
          <w:lang w:eastAsia="es-ES"/>
        </w:rPr>
      </w:pPr>
      <w:r w:rsidRPr="00EE64E8">
        <w:rPr>
          <w:rFonts w:ascii="Arial" w:eastAsia="Times New Roman" w:hAnsi="Arial" w:cs="Arial"/>
          <w:color w:val="3366FF"/>
          <w:sz w:val="28"/>
          <w:szCs w:val="28"/>
          <w:bdr w:val="none" w:sz="0" w:space="0" w:color="auto" w:frame="1"/>
          <w:lang w:eastAsia="es-ES"/>
        </w:rPr>
        <w:lastRenderedPageBreak/>
        <w:t> </w:t>
      </w:r>
      <w:r w:rsidRPr="00EE64E8">
        <w:rPr>
          <w:rFonts w:ascii="Arial" w:eastAsia="Times New Roman" w:hAnsi="Arial" w:cs="Arial"/>
          <w:b/>
          <w:bCs/>
          <w:color w:val="3366FF"/>
          <w:sz w:val="28"/>
          <w:szCs w:val="28"/>
          <w:lang w:eastAsia="es-ES"/>
        </w:rPr>
        <w:t>El Aprendizaje-Servicio en España: El contagio de una revolución pedagógica necesaria</w:t>
      </w:r>
      <w:r w:rsidRPr="00EE64E8">
        <w:rPr>
          <w:rFonts w:ascii="Arial" w:eastAsia="Times New Roman" w:hAnsi="Arial" w:cs="Arial"/>
          <w:b/>
          <w:bCs/>
          <w:color w:val="000080"/>
          <w:sz w:val="28"/>
          <w:szCs w:val="28"/>
          <w:lang w:eastAsia="es-ES"/>
        </w:rPr>
        <w:t>.</w:t>
      </w:r>
      <w:r w:rsidRPr="00EE64E8">
        <w:rPr>
          <w:rFonts w:ascii="Arial" w:eastAsia="Times New Roman" w:hAnsi="Arial" w:cs="Arial"/>
          <w:b/>
          <w:bCs/>
          <w:color w:val="333333"/>
          <w:sz w:val="28"/>
          <w:szCs w:val="28"/>
          <w:lang w:eastAsia="es-ES"/>
        </w:rPr>
        <w:t> </w:t>
      </w:r>
    </w:p>
    <w:p w:rsidR="00EE64E8" w:rsidRPr="00EE64E8" w:rsidRDefault="00EE64E8" w:rsidP="00A1575B">
      <w:pPr>
        <w:shd w:val="clear" w:color="auto" w:fill="FFFFFF"/>
        <w:spacing w:after="0" w:line="360" w:lineRule="atLeast"/>
        <w:textAlignment w:val="baseline"/>
        <w:outlineLvl w:val="2"/>
        <w:rPr>
          <w:rFonts w:ascii="Arial" w:eastAsia="Times New Roman" w:hAnsi="Arial" w:cs="Arial"/>
          <w:color w:val="000000"/>
          <w:sz w:val="28"/>
          <w:szCs w:val="28"/>
          <w:lang w:eastAsia="es-ES"/>
        </w:rPr>
      </w:pPr>
    </w:p>
    <w:p w:rsidR="00EE64E8" w:rsidRDefault="00A1575B" w:rsidP="00A1575B">
      <w:pPr>
        <w:shd w:val="clear" w:color="auto" w:fill="FFFFFF"/>
        <w:spacing w:after="0" w:line="240" w:lineRule="auto"/>
        <w:jc w:val="both"/>
        <w:textAlignment w:val="baseline"/>
        <w:rPr>
          <w:rFonts w:ascii="Georgia" w:eastAsia="Times New Roman" w:hAnsi="Georgia" w:cs="Times New Roman"/>
          <w:color w:val="333333"/>
          <w:bdr w:val="none" w:sz="0" w:space="0" w:color="auto" w:frame="1"/>
          <w:lang w:eastAsia="es-ES"/>
        </w:rPr>
      </w:pPr>
      <w:r>
        <w:rPr>
          <w:rFonts w:ascii="Georgia" w:eastAsia="Times New Roman" w:hAnsi="Georgia" w:cs="Times New Roman"/>
          <w:noProof/>
          <w:color w:val="333333"/>
          <w:bdr w:val="none" w:sz="0" w:space="0" w:color="auto" w:frame="1"/>
          <w:lang w:eastAsia="es-ES"/>
        </w:rPr>
        <w:drawing>
          <wp:inline distT="0" distB="0" distL="0" distR="0">
            <wp:extent cx="1723390" cy="2857500"/>
            <wp:effectExtent l="19050" t="0" r="0" b="0"/>
            <wp:docPr id="19" name="Imagen 19" descr="El contagio del ApS">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l contagio del ApS">
                      <a:hlinkClick r:id="rId54"/>
                    </pic:cNvPr>
                    <pic:cNvPicPr>
                      <a:picLocks noChangeAspect="1" noChangeArrowheads="1"/>
                    </pic:cNvPicPr>
                  </pic:nvPicPr>
                  <pic:blipFill>
                    <a:blip r:embed="rId55" cstate="print"/>
                    <a:srcRect/>
                    <a:stretch>
                      <a:fillRect/>
                    </a:stretch>
                  </pic:blipFill>
                  <pic:spPr bwMode="auto">
                    <a:xfrm>
                      <a:off x="0" y="0"/>
                      <a:ext cx="1723390" cy="2857500"/>
                    </a:xfrm>
                    <a:prstGeom prst="rect">
                      <a:avLst/>
                    </a:prstGeom>
                    <a:noFill/>
                    <a:ln w="9525">
                      <a:noFill/>
                      <a:miter lim="800000"/>
                      <a:headEnd/>
                      <a:tailEnd/>
                    </a:ln>
                  </pic:spPr>
                </pic:pic>
              </a:graphicData>
            </a:graphic>
          </wp:inline>
        </w:drawing>
      </w:r>
    </w:p>
    <w:p w:rsidR="00EE64E8" w:rsidRDefault="00EE64E8" w:rsidP="00A1575B">
      <w:pPr>
        <w:shd w:val="clear" w:color="auto" w:fill="FFFFFF"/>
        <w:spacing w:after="0" w:line="240" w:lineRule="auto"/>
        <w:jc w:val="both"/>
        <w:textAlignment w:val="baseline"/>
        <w:rPr>
          <w:rFonts w:ascii="Georgia" w:eastAsia="Times New Roman" w:hAnsi="Georgia" w:cs="Times New Roman"/>
          <w:color w:val="333333"/>
          <w:bdr w:val="none" w:sz="0" w:space="0" w:color="auto" w:frame="1"/>
          <w:lang w:eastAsia="es-ES"/>
        </w:rPr>
      </w:pP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Recientemente ha salido a la luz el último trabajo de Roser Batlle sobre el Aprendizaje-Servicio. Su título habla de “contagio” y de “revolución pedagógica”.</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 xml:space="preserve">El contagio es claro y el agente contaminante ha sido la autora, Roser Batlle. En las páginas de este libro se van recorriendo los pasos que se han dado para lo que, en su momento, era una pequeña llama que surgía en Cataluña a través del “Centre Promotor de </w:t>
      </w:r>
      <w:proofErr w:type="spellStart"/>
      <w:r w:rsidRPr="00EE64E8">
        <w:rPr>
          <w:rFonts w:ascii="Georgia" w:eastAsia="Times New Roman" w:hAnsi="Georgia" w:cs="Times New Roman"/>
          <w:color w:val="333333"/>
          <w:sz w:val="24"/>
          <w:szCs w:val="24"/>
          <w:bdr w:val="none" w:sz="0" w:space="0" w:color="auto" w:frame="1"/>
          <w:lang w:eastAsia="es-ES"/>
        </w:rPr>
        <w:t>Aprenentatge</w:t>
      </w:r>
      <w:proofErr w:type="spellEnd"/>
      <w:r w:rsidRPr="00EE64E8">
        <w:rPr>
          <w:rFonts w:ascii="Georgia" w:eastAsia="Times New Roman" w:hAnsi="Georgia" w:cs="Times New Roman"/>
          <w:color w:val="333333"/>
          <w:sz w:val="24"/>
          <w:szCs w:val="24"/>
          <w:bdr w:val="none" w:sz="0" w:space="0" w:color="auto" w:frame="1"/>
          <w:lang w:eastAsia="es-ES"/>
        </w:rPr>
        <w:t xml:space="preserve"> </w:t>
      </w:r>
      <w:proofErr w:type="spellStart"/>
      <w:r w:rsidRPr="00EE64E8">
        <w:rPr>
          <w:rFonts w:ascii="Georgia" w:eastAsia="Times New Roman" w:hAnsi="Georgia" w:cs="Times New Roman"/>
          <w:color w:val="333333"/>
          <w:sz w:val="24"/>
          <w:szCs w:val="24"/>
          <w:bdr w:val="none" w:sz="0" w:space="0" w:color="auto" w:frame="1"/>
          <w:lang w:eastAsia="es-ES"/>
        </w:rPr>
        <w:t>Servei</w:t>
      </w:r>
      <w:proofErr w:type="spellEnd"/>
      <w:r w:rsidRPr="00EE64E8">
        <w:rPr>
          <w:rFonts w:ascii="Georgia" w:eastAsia="Times New Roman" w:hAnsi="Georgia" w:cs="Times New Roman"/>
          <w:color w:val="333333"/>
          <w:sz w:val="24"/>
          <w:szCs w:val="24"/>
          <w:bdr w:val="none" w:sz="0" w:space="0" w:color="auto" w:frame="1"/>
          <w:lang w:eastAsia="es-ES"/>
        </w:rPr>
        <w:t>” promovido por la Fundación Bofill, haya ido extendiéndose poco a poco en los últimos cinco años a toda la geografía del estado.</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Hay que reconocer a la persona artífice de todo este entramado solidario.. Ella ha sabido contagiarnos, animarnos, formarnos, darnos ideas, impulsarnos….</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El libro inicia sus páginas con una reflexión sobre el Aprendizaje Servicio y cuál es el motivo de nuestro interés para luego describir las premisas y las estrategias para la difusión de esta idea tan “revolucionaria” tal como reza el título.</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En los apartados siguientes va desgranando aquellos factores que han ido facilitando la creación de los grupos territoriales, destacando la idea clave de que se basan en el verdadero compromiso de determinadas personas y grupos incardinados en cada territorio hasta configurar la Red Española de Aprendizaje-Servicio.</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lastRenderedPageBreak/>
        <w:t>Estas reflexiones se detienen posteriormente en analizar cómo van incorporando el Aprendizaje-Servicio los diferentes actores a su práctica educativa específica: los centros educativos y de formación del profesorado, las entidades sociales, las universidades, las administraciones públicas…</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Se repasan también algunos referentes internacionales, se realiza un balance y se analizan las perspectivas de futuro.</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Todo el texto sigue el enfoque tan característico y práctico de la autora. Ella misma dice que no esperemos encontrar un enfoque teórico sino una vertiente de análisis de la práctica. ¡</w:t>
      </w:r>
      <w:proofErr w:type="spellStart"/>
      <w:r w:rsidRPr="00EE64E8">
        <w:rPr>
          <w:rFonts w:ascii="Georgia" w:eastAsia="Times New Roman" w:hAnsi="Georgia" w:cs="Times New Roman"/>
          <w:color w:val="333333"/>
          <w:sz w:val="24"/>
          <w:szCs w:val="24"/>
          <w:bdr w:val="none" w:sz="0" w:space="0" w:color="auto" w:frame="1"/>
          <w:lang w:eastAsia="es-ES"/>
        </w:rPr>
        <w:t>Que</w:t>
      </w:r>
      <w:proofErr w:type="spellEnd"/>
      <w:r w:rsidRPr="00EE64E8">
        <w:rPr>
          <w:rFonts w:ascii="Georgia" w:eastAsia="Times New Roman" w:hAnsi="Georgia" w:cs="Times New Roman"/>
          <w:color w:val="333333"/>
          <w:sz w:val="24"/>
          <w:szCs w:val="24"/>
          <w:bdr w:val="none" w:sz="0" w:space="0" w:color="auto" w:frame="1"/>
          <w:lang w:eastAsia="es-ES"/>
        </w:rPr>
        <w:t xml:space="preserve"> mejor teoría que la reflexión sobre la práctica!</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Va finalizando el libro la descripción de diez buenas prácticas de Aprendizaje Servicio y concluye por su parte con un ¡Muchas gracias! Afirmando que “La mayoría de las cosas que me han pasado estos últimos diez años compartiendo y difundiendo el Aprendizaje –Servicio es un regalo de la vida.</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Hay que destacar el Prólogo de José Antonio Marina. No es un prólogo para “saltarse”, como se hace frecuentemente con ellos. Es un prólogo para detenerse, saborearlo, rumiarlo y reflexionar. Porque este prólogo ilumina y acoge dentro de sí toda la luz que lleva en su interior el libro de Roser y lo proyecto con luminosa reflexión.</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b/>
          <w:bCs/>
          <w:color w:val="333333"/>
          <w:sz w:val="24"/>
          <w:szCs w:val="24"/>
          <w:lang w:eastAsia="es-ES"/>
        </w:rPr>
        <w:t>Índice del libro</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Prólogo</w:t>
      </w:r>
      <w:r w:rsidRPr="00EE64E8">
        <w:rPr>
          <w:rFonts w:ascii="Georgia" w:eastAsia="Times New Roman" w:hAnsi="Georgia" w:cs="Times New Roman"/>
          <w:color w:val="333333"/>
          <w:sz w:val="24"/>
          <w:szCs w:val="24"/>
          <w:lang w:eastAsia="es-ES"/>
        </w:rPr>
        <w:br/>
      </w:r>
      <w:r w:rsidRPr="00EE64E8">
        <w:rPr>
          <w:rFonts w:ascii="Georgia" w:eastAsia="Times New Roman" w:hAnsi="Georgia" w:cs="Times New Roman"/>
          <w:color w:val="333333"/>
          <w:sz w:val="24"/>
          <w:szCs w:val="24"/>
          <w:bdr w:val="none" w:sz="0" w:space="0" w:color="auto" w:frame="1"/>
          <w:lang w:eastAsia="es-ES"/>
        </w:rPr>
        <w:t>Presentación: el trébol de la suerte.</w:t>
      </w:r>
      <w:r w:rsidRPr="00EE64E8">
        <w:rPr>
          <w:rFonts w:ascii="Georgia" w:eastAsia="Times New Roman" w:hAnsi="Georgia" w:cs="Times New Roman"/>
          <w:color w:val="333333"/>
          <w:sz w:val="24"/>
          <w:szCs w:val="24"/>
          <w:lang w:eastAsia="es-ES"/>
        </w:rPr>
        <w:br/>
      </w:r>
      <w:r w:rsidRPr="00EE64E8">
        <w:rPr>
          <w:rFonts w:ascii="Georgia" w:eastAsia="Times New Roman" w:hAnsi="Georgia" w:cs="Times New Roman"/>
          <w:color w:val="333333"/>
          <w:sz w:val="24"/>
          <w:szCs w:val="24"/>
          <w:bdr w:val="none" w:sz="0" w:space="0" w:color="auto" w:frame="1"/>
          <w:lang w:eastAsia="es-ES"/>
        </w:rPr>
        <w:t xml:space="preserve">1. ¿Qué es el </w:t>
      </w:r>
      <w:proofErr w:type="spellStart"/>
      <w:r w:rsidRPr="00EE64E8">
        <w:rPr>
          <w:rFonts w:ascii="Georgia" w:eastAsia="Times New Roman" w:hAnsi="Georgia" w:cs="Times New Roman"/>
          <w:color w:val="333333"/>
          <w:sz w:val="24"/>
          <w:szCs w:val="24"/>
          <w:bdr w:val="none" w:sz="0" w:space="0" w:color="auto" w:frame="1"/>
          <w:lang w:eastAsia="es-ES"/>
        </w:rPr>
        <w:t>ApS</w:t>
      </w:r>
      <w:proofErr w:type="spellEnd"/>
      <w:r w:rsidRPr="00EE64E8">
        <w:rPr>
          <w:rFonts w:ascii="Georgia" w:eastAsia="Times New Roman" w:hAnsi="Georgia" w:cs="Times New Roman"/>
          <w:color w:val="333333"/>
          <w:sz w:val="24"/>
          <w:szCs w:val="24"/>
          <w:bdr w:val="none" w:sz="0" w:space="0" w:color="auto" w:frame="1"/>
          <w:lang w:eastAsia="es-ES"/>
        </w:rPr>
        <w:t xml:space="preserve"> y por qué nos interesa?.</w:t>
      </w:r>
      <w:r w:rsidRPr="00EE64E8">
        <w:rPr>
          <w:rFonts w:ascii="Georgia" w:eastAsia="Times New Roman" w:hAnsi="Georgia" w:cs="Times New Roman"/>
          <w:color w:val="333333"/>
          <w:sz w:val="24"/>
          <w:szCs w:val="24"/>
          <w:lang w:eastAsia="es-ES"/>
        </w:rPr>
        <w:br/>
      </w:r>
      <w:r w:rsidRPr="00EE64E8">
        <w:rPr>
          <w:rFonts w:ascii="Georgia" w:eastAsia="Times New Roman" w:hAnsi="Georgia" w:cs="Times New Roman"/>
          <w:color w:val="333333"/>
          <w:sz w:val="24"/>
          <w:szCs w:val="24"/>
          <w:bdr w:val="none" w:sz="0" w:space="0" w:color="auto" w:frame="1"/>
          <w:lang w:eastAsia="es-ES"/>
        </w:rPr>
        <w:t>2. La difusión en España: premisas y estrategias.</w:t>
      </w:r>
      <w:r w:rsidRPr="00EE64E8">
        <w:rPr>
          <w:rFonts w:ascii="Georgia" w:eastAsia="Times New Roman" w:hAnsi="Georgia" w:cs="Times New Roman"/>
          <w:color w:val="333333"/>
          <w:sz w:val="24"/>
          <w:szCs w:val="24"/>
          <w:lang w:eastAsia="es-ES"/>
        </w:rPr>
        <w:br/>
      </w:r>
      <w:r w:rsidRPr="00EE64E8">
        <w:rPr>
          <w:rFonts w:ascii="Georgia" w:eastAsia="Times New Roman" w:hAnsi="Georgia" w:cs="Times New Roman"/>
          <w:color w:val="333333"/>
          <w:sz w:val="24"/>
          <w:szCs w:val="24"/>
          <w:bdr w:val="none" w:sz="0" w:space="0" w:color="auto" w:frame="1"/>
          <w:lang w:eastAsia="es-ES"/>
        </w:rPr>
        <w:t>3. Los grupos territoriales: cuando uno se compromete de verdad.</w:t>
      </w:r>
      <w:r w:rsidRPr="00EE64E8">
        <w:rPr>
          <w:rFonts w:ascii="Georgia" w:eastAsia="Times New Roman" w:hAnsi="Georgia" w:cs="Times New Roman"/>
          <w:color w:val="333333"/>
          <w:sz w:val="24"/>
          <w:szCs w:val="24"/>
          <w:lang w:eastAsia="es-ES"/>
        </w:rPr>
        <w:br/>
      </w:r>
      <w:r w:rsidRPr="00EE64E8">
        <w:rPr>
          <w:rFonts w:ascii="Georgia" w:eastAsia="Times New Roman" w:hAnsi="Georgia" w:cs="Times New Roman"/>
          <w:color w:val="333333"/>
          <w:sz w:val="24"/>
          <w:szCs w:val="24"/>
          <w:bdr w:val="none" w:sz="0" w:space="0" w:color="auto" w:frame="1"/>
          <w:lang w:eastAsia="es-ES"/>
        </w:rPr>
        <w:t>4. La Red Española de Aprendizaje Servicio.</w:t>
      </w:r>
      <w:r w:rsidRPr="00EE64E8">
        <w:rPr>
          <w:rFonts w:ascii="Georgia" w:eastAsia="Times New Roman" w:hAnsi="Georgia" w:cs="Times New Roman"/>
          <w:color w:val="333333"/>
          <w:sz w:val="24"/>
          <w:szCs w:val="24"/>
          <w:lang w:eastAsia="es-ES"/>
        </w:rPr>
        <w:br/>
      </w:r>
      <w:r w:rsidRPr="00EE64E8">
        <w:rPr>
          <w:rFonts w:ascii="Georgia" w:eastAsia="Times New Roman" w:hAnsi="Georgia" w:cs="Times New Roman"/>
          <w:color w:val="333333"/>
          <w:sz w:val="24"/>
          <w:szCs w:val="24"/>
          <w:bdr w:val="none" w:sz="0" w:space="0" w:color="auto" w:frame="1"/>
          <w:lang w:eastAsia="es-ES"/>
        </w:rPr>
        <w:t xml:space="preserve">5. ¿Cómo incorporan el </w:t>
      </w:r>
      <w:proofErr w:type="spellStart"/>
      <w:r w:rsidRPr="00EE64E8">
        <w:rPr>
          <w:rFonts w:ascii="Georgia" w:eastAsia="Times New Roman" w:hAnsi="Georgia" w:cs="Times New Roman"/>
          <w:color w:val="333333"/>
          <w:sz w:val="24"/>
          <w:szCs w:val="24"/>
          <w:bdr w:val="none" w:sz="0" w:space="0" w:color="auto" w:frame="1"/>
          <w:lang w:eastAsia="es-ES"/>
        </w:rPr>
        <w:t>ApS</w:t>
      </w:r>
      <w:proofErr w:type="spellEnd"/>
      <w:r w:rsidRPr="00EE64E8">
        <w:rPr>
          <w:rFonts w:ascii="Georgia" w:eastAsia="Times New Roman" w:hAnsi="Georgia" w:cs="Times New Roman"/>
          <w:color w:val="333333"/>
          <w:sz w:val="24"/>
          <w:szCs w:val="24"/>
          <w:bdr w:val="none" w:sz="0" w:space="0" w:color="auto" w:frame="1"/>
          <w:lang w:eastAsia="es-ES"/>
        </w:rPr>
        <w:t xml:space="preserve"> los diferentes actores educativos y sociales?</w:t>
      </w:r>
      <w:r w:rsidRPr="00EE64E8">
        <w:rPr>
          <w:rFonts w:ascii="Georgia" w:eastAsia="Times New Roman" w:hAnsi="Georgia" w:cs="Times New Roman"/>
          <w:color w:val="333333"/>
          <w:sz w:val="24"/>
          <w:szCs w:val="24"/>
          <w:lang w:eastAsia="es-ES"/>
        </w:rPr>
        <w:br/>
      </w:r>
      <w:r w:rsidRPr="00EE64E8">
        <w:rPr>
          <w:rFonts w:ascii="Georgia" w:eastAsia="Times New Roman" w:hAnsi="Georgia" w:cs="Times New Roman"/>
          <w:color w:val="333333"/>
          <w:sz w:val="24"/>
          <w:szCs w:val="24"/>
          <w:bdr w:val="none" w:sz="0" w:space="0" w:color="auto" w:frame="1"/>
          <w:lang w:eastAsia="es-ES"/>
        </w:rPr>
        <w:t>6. Referentes internacionales.</w:t>
      </w:r>
      <w:r w:rsidRPr="00EE64E8">
        <w:rPr>
          <w:rFonts w:ascii="Georgia" w:eastAsia="Times New Roman" w:hAnsi="Georgia" w:cs="Times New Roman"/>
          <w:color w:val="333333"/>
          <w:sz w:val="24"/>
          <w:szCs w:val="24"/>
          <w:lang w:eastAsia="es-ES"/>
        </w:rPr>
        <w:br/>
      </w:r>
      <w:r w:rsidRPr="00EE64E8">
        <w:rPr>
          <w:rFonts w:ascii="Georgia" w:eastAsia="Times New Roman" w:hAnsi="Georgia" w:cs="Times New Roman"/>
          <w:color w:val="333333"/>
          <w:sz w:val="24"/>
          <w:szCs w:val="24"/>
          <w:bdr w:val="none" w:sz="0" w:space="0" w:color="auto" w:frame="1"/>
          <w:lang w:eastAsia="es-ES"/>
        </w:rPr>
        <w:t>7. Balance y perspectivas.</w:t>
      </w:r>
      <w:r w:rsidRPr="00EE64E8">
        <w:rPr>
          <w:rFonts w:ascii="Georgia" w:eastAsia="Times New Roman" w:hAnsi="Georgia" w:cs="Times New Roman"/>
          <w:color w:val="333333"/>
          <w:sz w:val="24"/>
          <w:szCs w:val="24"/>
          <w:lang w:eastAsia="es-ES"/>
        </w:rPr>
        <w:br/>
      </w:r>
      <w:r w:rsidRPr="00EE64E8">
        <w:rPr>
          <w:rFonts w:ascii="Georgia" w:eastAsia="Times New Roman" w:hAnsi="Georgia" w:cs="Times New Roman"/>
          <w:color w:val="333333"/>
          <w:sz w:val="24"/>
          <w:szCs w:val="24"/>
          <w:bdr w:val="none" w:sz="0" w:space="0" w:color="auto" w:frame="1"/>
          <w:lang w:eastAsia="es-ES"/>
        </w:rPr>
        <w:t>8. Diez buenas prácticas de aprendizaje-servicio.</w:t>
      </w:r>
      <w:r w:rsidRPr="00EE64E8">
        <w:rPr>
          <w:rFonts w:ascii="Georgia" w:eastAsia="Times New Roman" w:hAnsi="Georgia" w:cs="Times New Roman"/>
          <w:color w:val="333333"/>
          <w:sz w:val="24"/>
          <w:szCs w:val="24"/>
          <w:lang w:eastAsia="es-ES"/>
        </w:rPr>
        <w:br/>
      </w:r>
      <w:r w:rsidRPr="00EE64E8">
        <w:rPr>
          <w:rFonts w:ascii="Georgia" w:eastAsia="Times New Roman" w:hAnsi="Georgia" w:cs="Times New Roman"/>
          <w:color w:val="333333"/>
          <w:sz w:val="24"/>
          <w:szCs w:val="24"/>
          <w:bdr w:val="none" w:sz="0" w:space="0" w:color="auto" w:frame="1"/>
          <w:lang w:eastAsia="es-ES"/>
        </w:rPr>
        <w:t>9. ¡Muchas gracias!</w:t>
      </w:r>
      <w:r w:rsidRPr="00EE64E8">
        <w:rPr>
          <w:rFonts w:ascii="Georgia" w:eastAsia="Times New Roman" w:hAnsi="Georgia" w:cs="Times New Roman"/>
          <w:color w:val="333333"/>
          <w:sz w:val="24"/>
          <w:szCs w:val="24"/>
          <w:lang w:eastAsia="es-ES"/>
        </w:rPr>
        <w:br/>
      </w:r>
      <w:r w:rsidRPr="00EE64E8">
        <w:rPr>
          <w:rFonts w:ascii="Georgia" w:eastAsia="Times New Roman" w:hAnsi="Georgia" w:cs="Times New Roman"/>
          <w:color w:val="333333"/>
          <w:sz w:val="24"/>
          <w:szCs w:val="24"/>
          <w:bdr w:val="none" w:sz="0" w:space="0" w:color="auto" w:frame="1"/>
          <w:lang w:eastAsia="es-ES"/>
        </w:rPr>
        <w:t>Bibliografía</w:t>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Aquí tienes una lista de </w:t>
      </w:r>
      <w:proofErr w:type="spellStart"/>
      <w:r w:rsidR="00003EBD" w:rsidRPr="00EE64E8">
        <w:rPr>
          <w:sz w:val="24"/>
          <w:szCs w:val="24"/>
        </w:rPr>
        <w:fldChar w:fldCharType="begin"/>
      </w:r>
      <w:r w:rsidR="00502AFC" w:rsidRPr="00EE64E8">
        <w:rPr>
          <w:sz w:val="24"/>
          <w:szCs w:val="24"/>
        </w:rPr>
        <w:instrText>HYPERLINK "https://redaps.files.wordpress.com/2014/12/librerias-donde-comprar-el-contagio.pdf"</w:instrText>
      </w:r>
      <w:r w:rsidR="00003EBD" w:rsidRPr="00EE64E8">
        <w:rPr>
          <w:sz w:val="24"/>
          <w:szCs w:val="24"/>
        </w:rPr>
        <w:fldChar w:fldCharType="separate"/>
      </w:r>
      <w:r w:rsidRPr="00EE64E8">
        <w:rPr>
          <w:rFonts w:ascii="Georgia" w:eastAsia="Times New Roman" w:hAnsi="Georgia" w:cs="Times New Roman"/>
          <w:color w:val="333333"/>
          <w:sz w:val="24"/>
          <w:szCs w:val="24"/>
          <w:u w:val="single"/>
          <w:lang w:eastAsia="es-ES"/>
        </w:rPr>
        <w:t>librerias</w:t>
      </w:r>
      <w:proofErr w:type="spellEnd"/>
      <w:r w:rsidRPr="00EE64E8">
        <w:rPr>
          <w:rFonts w:ascii="Georgia" w:eastAsia="Times New Roman" w:hAnsi="Georgia" w:cs="Times New Roman"/>
          <w:color w:val="333333"/>
          <w:sz w:val="24"/>
          <w:szCs w:val="24"/>
          <w:u w:val="single"/>
          <w:lang w:eastAsia="es-ES"/>
        </w:rPr>
        <w:t xml:space="preserve"> donde comprar el contagio</w:t>
      </w:r>
      <w:r w:rsidR="00003EBD" w:rsidRPr="00EE64E8">
        <w:rPr>
          <w:sz w:val="24"/>
          <w:szCs w:val="24"/>
        </w:rPr>
        <w:fldChar w:fldCharType="end"/>
      </w: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También lo puedes encontrar en </w:t>
      </w:r>
      <w:hyperlink r:id="rId56" w:tgtFrame="_blank" w:tooltip="Amazon" w:history="1">
        <w:r w:rsidRPr="00EE64E8">
          <w:rPr>
            <w:rFonts w:ascii="Georgia" w:eastAsia="Times New Roman" w:hAnsi="Georgia" w:cs="Times New Roman"/>
            <w:color w:val="333333"/>
            <w:sz w:val="24"/>
            <w:szCs w:val="24"/>
            <w:u w:val="single"/>
            <w:lang w:eastAsia="es-ES"/>
          </w:rPr>
          <w:t>Amazon</w:t>
        </w:r>
      </w:hyperlink>
      <w:r w:rsidRPr="00EE64E8">
        <w:rPr>
          <w:rFonts w:ascii="Georgia" w:eastAsia="Times New Roman" w:hAnsi="Georgia" w:cs="Times New Roman"/>
          <w:color w:val="333333"/>
          <w:sz w:val="24"/>
          <w:szCs w:val="24"/>
          <w:bdr w:val="none" w:sz="0" w:space="0" w:color="auto" w:frame="1"/>
          <w:lang w:eastAsia="es-ES"/>
        </w:rPr>
        <w:t>.</w:t>
      </w:r>
    </w:p>
    <w:p w:rsidR="00A1575B" w:rsidRDefault="00A1575B" w:rsidP="00A1575B">
      <w:pPr>
        <w:shd w:val="clear" w:color="auto" w:fill="FFFFFF"/>
        <w:spacing w:after="0" w:line="360" w:lineRule="atLeast"/>
        <w:jc w:val="both"/>
        <w:textAlignment w:val="baseline"/>
        <w:outlineLvl w:val="2"/>
        <w:rPr>
          <w:rFonts w:ascii="Arial" w:eastAsia="Times New Roman" w:hAnsi="Arial" w:cs="Arial"/>
          <w:b/>
          <w:bCs/>
          <w:color w:val="3366FF"/>
          <w:sz w:val="28"/>
          <w:szCs w:val="28"/>
          <w:lang w:eastAsia="es-ES"/>
        </w:rPr>
      </w:pPr>
      <w:r w:rsidRPr="00EE64E8">
        <w:rPr>
          <w:rFonts w:ascii="Arial" w:eastAsia="Times New Roman" w:hAnsi="Arial" w:cs="Arial"/>
          <w:b/>
          <w:bCs/>
          <w:color w:val="3366FF"/>
          <w:sz w:val="28"/>
          <w:szCs w:val="28"/>
          <w:lang w:eastAsia="es-ES"/>
        </w:rPr>
        <w:lastRenderedPageBreak/>
        <w:t>GUÍA PARA EL ASESORAMIENTO DE PROYECTOS DE APRENDIZAJE – SERVICIO en euskera y castellano</w:t>
      </w:r>
    </w:p>
    <w:p w:rsidR="00EE64E8" w:rsidRPr="00EE64E8" w:rsidRDefault="00EE64E8" w:rsidP="00A1575B">
      <w:pPr>
        <w:shd w:val="clear" w:color="auto" w:fill="FFFFFF"/>
        <w:spacing w:after="0" w:line="360" w:lineRule="atLeast"/>
        <w:jc w:val="both"/>
        <w:textAlignment w:val="baseline"/>
        <w:outlineLvl w:val="2"/>
        <w:rPr>
          <w:rFonts w:ascii="Arial" w:eastAsia="Times New Roman" w:hAnsi="Arial" w:cs="Arial"/>
          <w:color w:val="000000"/>
          <w:sz w:val="28"/>
          <w:szCs w:val="28"/>
          <w:lang w:eastAsia="es-ES"/>
        </w:rPr>
      </w:pPr>
    </w:p>
    <w:p w:rsidR="00EE64E8" w:rsidRDefault="00A1575B" w:rsidP="00A1575B">
      <w:pPr>
        <w:shd w:val="clear" w:color="auto" w:fill="FFFFFF"/>
        <w:spacing w:after="0" w:line="240" w:lineRule="auto"/>
        <w:jc w:val="both"/>
        <w:textAlignment w:val="baseline"/>
        <w:rPr>
          <w:rFonts w:ascii="Georgia" w:eastAsia="Times New Roman" w:hAnsi="Georgia" w:cs="Times New Roman"/>
          <w:i/>
          <w:iCs/>
          <w:color w:val="333333"/>
          <w:lang w:eastAsia="es-ES"/>
        </w:rPr>
      </w:pPr>
      <w:r>
        <w:rPr>
          <w:rFonts w:ascii="Georgia" w:eastAsia="Times New Roman" w:hAnsi="Georgia" w:cs="Times New Roman"/>
          <w:i/>
          <w:iCs/>
          <w:noProof/>
          <w:color w:val="333333"/>
          <w:bdr w:val="none" w:sz="0" w:space="0" w:color="auto" w:frame="1"/>
          <w:lang w:eastAsia="es-ES"/>
        </w:rPr>
        <w:drawing>
          <wp:inline distT="0" distB="0" distL="0" distR="0">
            <wp:extent cx="1855470" cy="2637790"/>
            <wp:effectExtent l="19050" t="0" r="0" b="0"/>
            <wp:docPr id="20" name="Imagen 20" descr="Guia AsesoramientoApS">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uia AsesoramientoApS">
                      <a:hlinkClick r:id="rId57"/>
                    </pic:cNvPr>
                    <pic:cNvPicPr>
                      <a:picLocks noChangeAspect="1" noChangeArrowheads="1"/>
                    </pic:cNvPicPr>
                  </pic:nvPicPr>
                  <pic:blipFill>
                    <a:blip r:embed="rId58" cstate="print"/>
                    <a:srcRect/>
                    <a:stretch>
                      <a:fillRect/>
                    </a:stretch>
                  </pic:blipFill>
                  <pic:spPr bwMode="auto">
                    <a:xfrm>
                      <a:off x="0" y="0"/>
                      <a:ext cx="1855470" cy="2637790"/>
                    </a:xfrm>
                    <a:prstGeom prst="rect">
                      <a:avLst/>
                    </a:prstGeom>
                    <a:noFill/>
                    <a:ln w="9525">
                      <a:noFill/>
                      <a:miter lim="800000"/>
                      <a:headEnd/>
                      <a:tailEnd/>
                    </a:ln>
                  </pic:spPr>
                </pic:pic>
              </a:graphicData>
            </a:graphic>
          </wp:inline>
        </w:drawing>
      </w:r>
    </w:p>
    <w:p w:rsidR="00EE64E8" w:rsidRDefault="00EE64E8" w:rsidP="00A1575B">
      <w:pPr>
        <w:shd w:val="clear" w:color="auto" w:fill="FFFFFF"/>
        <w:spacing w:after="0" w:line="240" w:lineRule="auto"/>
        <w:jc w:val="both"/>
        <w:textAlignment w:val="baseline"/>
        <w:rPr>
          <w:rFonts w:ascii="Georgia" w:eastAsia="Times New Roman" w:hAnsi="Georgia" w:cs="Times New Roman"/>
          <w:i/>
          <w:iCs/>
          <w:color w:val="333333"/>
          <w:lang w:eastAsia="es-ES"/>
        </w:rPr>
      </w:pPr>
    </w:p>
    <w:p w:rsidR="00A1575B" w:rsidRPr="00EE64E8" w:rsidRDefault="00A1575B" w:rsidP="00EE64E8">
      <w:pPr>
        <w:shd w:val="clear" w:color="auto" w:fill="FFFFFF"/>
        <w:spacing w:after="0" w:line="360" w:lineRule="auto"/>
        <w:jc w:val="both"/>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i/>
          <w:iCs/>
          <w:color w:val="333333"/>
          <w:sz w:val="24"/>
          <w:szCs w:val="24"/>
          <w:lang w:eastAsia="es-ES"/>
        </w:rPr>
        <w:t xml:space="preserve">Hace unos meses vio la luz esta Guía para el asesoramiento, accesible en euskera y castellano que es uno de los productos que, en el marco del Programa ARCE, modalidad B, los centros de formación del profesorado (CFP) </w:t>
      </w:r>
      <w:proofErr w:type="spellStart"/>
      <w:r w:rsidRPr="00EE64E8">
        <w:rPr>
          <w:rFonts w:ascii="Georgia" w:eastAsia="Times New Roman" w:hAnsi="Georgia" w:cs="Times New Roman"/>
          <w:i/>
          <w:iCs/>
          <w:color w:val="333333"/>
          <w:sz w:val="24"/>
          <w:szCs w:val="24"/>
          <w:lang w:eastAsia="es-ES"/>
        </w:rPr>
        <w:t>Berritzegunea</w:t>
      </w:r>
      <w:proofErr w:type="spellEnd"/>
      <w:r w:rsidRPr="00EE64E8">
        <w:rPr>
          <w:rFonts w:ascii="Georgia" w:eastAsia="Times New Roman" w:hAnsi="Georgia" w:cs="Times New Roman"/>
          <w:i/>
          <w:iCs/>
          <w:color w:val="333333"/>
          <w:sz w:val="24"/>
          <w:szCs w:val="24"/>
          <w:lang w:eastAsia="es-ES"/>
        </w:rPr>
        <w:t xml:space="preserve"> de Donostia, CEFIRE de Valencia, CEP de Santander y </w:t>
      </w:r>
      <w:proofErr w:type="spellStart"/>
      <w:r w:rsidRPr="00EE64E8">
        <w:rPr>
          <w:rFonts w:ascii="Georgia" w:eastAsia="Times New Roman" w:hAnsi="Georgia" w:cs="Times New Roman"/>
          <w:i/>
          <w:iCs/>
          <w:color w:val="333333"/>
          <w:sz w:val="24"/>
          <w:szCs w:val="24"/>
          <w:lang w:eastAsia="es-ES"/>
        </w:rPr>
        <w:t>Servei</w:t>
      </w:r>
      <w:proofErr w:type="spellEnd"/>
      <w:r w:rsidRPr="00EE64E8">
        <w:rPr>
          <w:rFonts w:ascii="Georgia" w:eastAsia="Times New Roman" w:hAnsi="Georgia" w:cs="Times New Roman"/>
          <w:i/>
          <w:iCs/>
          <w:color w:val="333333"/>
          <w:sz w:val="24"/>
          <w:szCs w:val="24"/>
          <w:lang w:eastAsia="es-ES"/>
        </w:rPr>
        <w:t xml:space="preserve"> </w:t>
      </w:r>
      <w:proofErr w:type="spellStart"/>
      <w:r w:rsidRPr="00EE64E8">
        <w:rPr>
          <w:rFonts w:ascii="Georgia" w:eastAsia="Times New Roman" w:hAnsi="Georgia" w:cs="Times New Roman"/>
          <w:i/>
          <w:iCs/>
          <w:color w:val="333333"/>
          <w:sz w:val="24"/>
          <w:szCs w:val="24"/>
          <w:lang w:eastAsia="es-ES"/>
        </w:rPr>
        <w:t>Educatiu</w:t>
      </w:r>
      <w:proofErr w:type="spellEnd"/>
      <w:r w:rsidRPr="00EE64E8">
        <w:rPr>
          <w:rFonts w:ascii="Georgia" w:eastAsia="Times New Roman" w:hAnsi="Georgia" w:cs="Times New Roman"/>
          <w:i/>
          <w:iCs/>
          <w:color w:val="333333"/>
          <w:sz w:val="24"/>
          <w:szCs w:val="24"/>
          <w:lang w:eastAsia="es-ES"/>
        </w:rPr>
        <w:t xml:space="preserve"> </w:t>
      </w:r>
      <w:proofErr w:type="spellStart"/>
      <w:r w:rsidRPr="00EE64E8">
        <w:rPr>
          <w:rFonts w:ascii="Georgia" w:eastAsia="Times New Roman" w:hAnsi="Georgia" w:cs="Times New Roman"/>
          <w:i/>
          <w:iCs/>
          <w:color w:val="333333"/>
          <w:sz w:val="24"/>
          <w:szCs w:val="24"/>
          <w:lang w:eastAsia="es-ES"/>
        </w:rPr>
        <w:t>Ciutat</w:t>
      </w:r>
      <w:proofErr w:type="spellEnd"/>
      <w:r w:rsidRPr="00EE64E8">
        <w:rPr>
          <w:rFonts w:ascii="Georgia" w:eastAsia="Times New Roman" w:hAnsi="Georgia" w:cs="Times New Roman"/>
          <w:i/>
          <w:iCs/>
          <w:color w:val="333333"/>
          <w:sz w:val="24"/>
          <w:szCs w:val="24"/>
          <w:lang w:eastAsia="es-ES"/>
        </w:rPr>
        <w:t xml:space="preserve"> de </w:t>
      </w:r>
      <w:proofErr w:type="spellStart"/>
      <w:r w:rsidRPr="00EE64E8">
        <w:rPr>
          <w:rFonts w:ascii="Georgia" w:eastAsia="Times New Roman" w:hAnsi="Georgia" w:cs="Times New Roman"/>
          <w:i/>
          <w:iCs/>
          <w:color w:val="333333"/>
          <w:sz w:val="24"/>
          <w:szCs w:val="24"/>
          <w:lang w:eastAsia="es-ES"/>
        </w:rPr>
        <w:t>L”Hospitalet</w:t>
      </w:r>
      <w:proofErr w:type="spellEnd"/>
      <w:r w:rsidRPr="00EE64E8">
        <w:rPr>
          <w:rFonts w:ascii="Georgia" w:eastAsia="Times New Roman" w:hAnsi="Georgia" w:cs="Times New Roman"/>
          <w:i/>
          <w:iCs/>
          <w:color w:val="333333"/>
          <w:sz w:val="24"/>
          <w:szCs w:val="24"/>
          <w:lang w:eastAsia="es-ES"/>
        </w:rPr>
        <w:t xml:space="preserve"> de Llobregat, desarrollaron durante los cursos 2011-2012 y 2012-2013 configurando desde el proyecto “Dos Mares, una red para formación e impulso del Aprendizaje-Servicio”. En ella se ha tratado de poner en el centro del enfoque el papel del Asesor o Asesora. Desde esa perspectiva, se entiende su intervención como la de un profesional que propone, sugiere, apunta aspectos a tener en cuenta, modos de intervenir, recursos para el desarrollo de Proyectos de Aprendizaje-Servicio.</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La función de este trabajo es “Ayudar a asesorar” esperando que sea realmente útil para guiar y acompañar a los educadores/as que se comprometen con la educación de los chicos y chicas en su función de facilitadores del pleno desarrollo de sus competencias personales y sociales, independientemente de su origen, condición, capacidades, cultura …</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 xml:space="preserve">En la base de la intervención asesora se encuentra el desarrollo de las competencias básicas en nuestro alumnado. En este contexto, cabe plantearse la siguiente cuestión: ¿Es el aprendizaje, desarrollo y refuerzo de las competencias básicas cometido exclusivo de la escuela o es toda la comunidad quien ha de implicarse en ello? ¿No deberían enseñarse y desarrollarse dichas competencias </w:t>
      </w:r>
      <w:r w:rsidRPr="00EE64E8">
        <w:rPr>
          <w:rFonts w:ascii="Georgia" w:eastAsia="Times New Roman" w:hAnsi="Georgia" w:cs="Times New Roman"/>
          <w:color w:val="333333"/>
          <w:sz w:val="24"/>
          <w:szCs w:val="24"/>
          <w:bdr w:val="none" w:sz="0" w:space="0" w:color="auto" w:frame="1"/>
          <w:lang w:eastAsia="es-ES"/>
        </w:rPr>
        <w:lastRenderedPageBreak/>
        <w:t>desde la escuela, la familia, las instituciones, las entidades sociales, etc. configurándose cada comunidad como una comunidad educadora? Sería interesante que se fueran difuminando las barreras entre modelos de aprendizaje formal, no formal e informal y se propiciara la conciliación y combinación de todos ellos en aras de lograr una mejor respuesta educativa a todas las personas y a lo largo de toda la vida. En ese sentido, el Aprendizaje-Servicio aporta claves y estrategias que facilitan esa tarea</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Reconocemos la ciudadanía de nuestros chicos y chicas, como sujetos de derechos y deberes, como personas capaces de asumir responsabilidades ciudadanas, en su proceso de crecimiento y maduración. Dicho proceso es progresivo y tiene como horizonte conseguir personas adultas que asuman responsabilidades y obligaciones personales y sociales en el ejercicio de una ciudadanía activa.</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Así mismo, se entiende la función del asesoramiento como una instancia que dinamiza y da apoyo al cambio educativo, por lo que abarca e incide en la vida general del centro, en todas sus instancias.</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En ese sentido, se erige en una tarea que ayuda a la transformación del centro a fin de que se convierta en una institución que trabaja colaborativamente para la generación de conocimiento desde un compromiso claro con la justicia social.</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Se trata, en definitiva, de que todos los agentes educativos orienten su actuación y se comprometan con la innovación educativa y con ello avancen en la transformación de la sociedad para que ésta sea más justa y solidaria.</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La Guía se compone de 6 capítulos y cuatro anexos.</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1.-El Aprendizaje-Servicio</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2.- El Asesoramiento en Proyectos de Aprendizaje-Servicio</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3.- Escenarios para el asesoramiento de proyectos de Aprendizaje-Servicio en el entorno educativo</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3.1.- Informar y difundir el Aprendizaje-Servicio</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3.2.- Identificación de buenas prácticas educativas</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3.3.- Acompañamiento en un proyecto</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3.4.- El aprendizaje servicio en los planes del centro</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3.5.- acompañamiento en la evaluación del proyecto</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4.- Aspectos legales y normativos</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5.- La colaboración de/con otros agentes. El trabajo en red</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lastRenderedPageBreak/>
        <w:t>6.- Recursos</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 xml:space="preserve">7.-Anexo I: Desarrollo de un taller introductorio sobre </w:t>
      </w:r>
      <w:proofErr w:type="spellStart"/>
      <w:r w:rsidRPr="00EE64E8">
        <w:rPr>
          <w:rFonts w:ascii="Georgia" w:eastAsia="Times New Roman" w:hAnsi="Georgia" w:cs="Times New Roman"/>
          <w:color w:val="333333"/>
          <w:sz w:val="24"/>
          <w:szCs w:val="24"/>
          <w:bdr w:val="none" w:sz="0" w:space="0" w:color="auto" w:frame="1"/>
          <w:lang w:eastAsia="es-ES"/>
        </w:rPr>
        <w:t>ApS</w:t>
      </w:r>
      <w:proofErr w:type="spellEnd"/>
      <w:r w:rsidRPr="00EE64E8">
        <w:rPr>
          <w:rFonts w:ascii="Georgia" w:eastAsia="Times New Roman" w:hAnsi="Georgia" w:cs="Times New Roman"/>
          <w:color w:val="333333"/>
          <w:sz w:val="24"/>
          <w:szCs w:val="24"/>
          <w:bdr w:val="none" w:sz="0" w:space="0" w:color="auto" w:frame="1"/>
          <w:lang w:eastAsia="es-ES"/>
        </w:rPr>
        <w:t xml:space="preserve"> para el profesorado.</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 xml:space="preserve">8.-Anexo II: Ejemplos de referencia para identificar prácticas próximas al </w:t>
      </w:r>
      <w:proofErr w:type="spellStart"/>
      <w:r w:rsidRPr="00EE64E8">
        <w:rPr>
          <w:rFonts w:ascii="Georgia" w:eastAsia="Times New Roman" w:hAnsi="Georgia" w:cs="Times New Roman"/>
          <w:color w:val="333333"/>
          <w:sz w:val="24"/>
          <w:szCs w:val="24"/>
          <w:bdr w:val="none" w:sz="0" w:space="0" w:color="auto" w:frame="1"/>
          <w:lang w:eastAsia="es-ES"/>
        </w:rPr>
        <w:t>ApS</w:t>
      </w:r>
      <w:proofErr w:type="spellEnd"/>
      <w:r w:rsidRPr="00EE64E8">
        <w:rPr>
          <w:rFonts w:ascii="Georgia" w:eastAsia="Times New Roman" w:hAnsi="Georgia" w:cs="Times New Roman"/>
          <w:color w:val="333333"/>
          <w:sz w:val="24"/>
          <w:szCs w:val="24"/>
          <w:bdr w:val="none" w:sz="0" w:space="0" w:color="auto" w:frame="1"/>
          <w:lang w:eastAsia="es-ES"/>
        </w:rPr>
        <w:t>.</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 xml:space="preserve">9.-Anexo III: Ejemplos de posibles enfoques a dar al Asesoramiento para la reorientación de prácticas educativas hacia el </w:t>
      </w:r>
      <w:proofErr w:type="spellStart"/>
      <w:r w:rsidRPr="00EE64E8">
        <w:rPr>
          <w:rFonts w:ascii="Georgia" w:eastAsia="Times New Roman" w:hAnsi="Georgia" w:cs="Times New Roman"/>
          <w:color w:val="333333"/>
          <w:sz w:val="24"/>
          <w:szCs w:val="24"/>
          <w:bdr w:val="none" w:sz="0" w:space="0" w:color="auto" w:frame="1"/>
          <w:lang w:eastAsia="es-ES"/>
        </w:rPr>
        <w:t>ApS</w:t>
      </w:r>
      <w:proofErr w:type="spellEnd"/>
      <w:r w:rsidRPr="00EE64E8">
        <w:rPr>
          <w:rFonts w:ascii="Georgia" w:eastAsia="Times New Roman" w:hAnsi="Georgia" w:cs="Times New Roman"/>
          <w:color w:val="333333"/>
          <w:sz w:val="24"/>
          <w:szCs w:val="24"/>
          <w:bdr w:val="none" w:sz="0" w:space="0" w:color="auto" w:frame="1"/>
          <w:lang w:eastAsia="es-ES"/>
        </w:rPr>
        <w:t>.</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 xml:space="preserve">10: Anexo IV: Diferentes posibilidades de elaborar proyectos de </w:t>
      </w:r>
      <w:proofErr w:type="spellStart"/>
      <w:r w:rsidRPr="00EE64E8">
        <w:rPr>
          <w:rFonts w:ascii="Georgia" w:eastAsia="Times New Roman" w:hAnsi="Georgia" w:cs="Times New Roman"/>
          <w:color w:val="333333"/>
          <w:sz w:val="24"/>
          <w:szCs w:val="24"/>
          <w:bdr w:val="none" w:sz="0" w:space="0" w:color="auto" w:frame="1"/>
          <w:lang w:eastAsia="es-ES"/>
        </w:rPr>
        <w:t>ApS</w:t>
      </w:r>
      <w:proofErr w:type="spellEnd"/>
      <w:r w:rsidRPr="00EE64E8">
        <w:rPr>
          <w:rFonts w:ascii="Georgia" w:eastAsia="Times New Roman" w:hAnsi="Georgia" w:cs="Times New Roman"/>
          <w:color w:val="333333"/>
          <w:sz w:val="24"/>
          <w:szCs w:val="24"/>
          <w:bdr w:val="none" w:sz="0" w:space="0" w:color="auto" w:frame="1"/>
          <w:lang w:eastAsia="es-ES"/>
        </w:rPr>
        <w:t>, según las áreas y competencias curriculares.</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Puedes acceder a ella tanto en euskera como en castellano en los siguientes enlaces:</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r w:rsidRPr="00EE64E8">
        <w:rPr>
          <w:rFonts w:ascii="Georgia" w:eastAsia="Times New Roman" w:hAnsi="Georgia" w:cs="Times New Roman"/>
          <w:color w:val="333333"/>
          <w:sz w:val="24"/>
          <w:szCs w:val="24"/>
          <w:bdr w:val="none" w:sz="0" w:space="0" w:color="auto" w:frame="1"/>
          <w:lang w:eastAsia="es-ES"/>
        </w:rPr>
        <w:t>Guía para el asesoramiento:</w:t>
      </w:r>
    </w:p>
    <w:p w:rsidR="00A1575B" w:rsidRPr="00EE64E8" w:rsidRDefault="00003EBD"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hyperlink r:id="rId59" w:history="1">
        <w:r w:rsidR="00A1575B" w:rsidRPr="00EE64E8">
          <w:rPr>
            <w:rFonts w:ascii="Georgia" w:eastAsia="Times New Roman" w:hAnsi="Georgia" w:cs="Times New Roman"/>
            <w:color w:val="FF4B33"/>
            <w:sz w:val="24"/>
            <w:szCs w:val="24"/>
            <w:u w:val="single"/>
            <w:lang w:eastAsia="es-ES"/>
          </w:rPr>
          <w:t>http://issuu.com/bgg01/docs/asesoramiento</w:t>
        </w:r>
      </w:hyperlink>
    </w:p>
    <w:p w:rsidR="00A1575B" w:rsidRPr="00EE64E8" w:rsidRDefault="00003EBD"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hyperlink r:id="rId60" w:history="1">
        <w:r w:rsidR="00A1575B" w:rsidRPr="00EE64E8">
          <w:rPr>
            <w:rFonts w:ascii="Georgia" w:eastAsia="Times New Roman" w:hAnsi="Georgia" w:cs="Times New Roman"/>
            <w:color w:val="743399"/>
            <w:sz w:val="24"/>
            <w:szCs w:val="24"/>
            <w:u w:val="single"/>
            <w:lang w:eastAsia="es-ES"/>
          </w:rPr>
          <w:t>http://es.calameo.com/read/003183113a7debd</w:t>
        </w:r>
      </w:hyperlink>
      <w:r w:rsidR="00A1575B" w:rsidRPr="00EE64E8">
        <w:rPr>
          <w:rFonts w:ascii="Georgia" w:eastAsia="Times New Roman" w:hAnsi="Georgia" w:cs="Times New Roman"/>
          <w:color w:val="333333"/>
          <w:sz w:val="24"/>
          <w:szCs w:val="24"/>
          <w:bdr w:val="none" w:sz="0" w:space="0" w:color="auto" w:frame="1"/>
          <w:lang w:eastAsia="es-ES"/>
        </w:rPr>
        <w:t> a03f26</w:t>
      </w:r>
    </w:p>
    <w:p w:rsidR="00A1575B" w:rsidRPr="00EE64E8" w:rsidRDefault="00A1575B"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proofErr w:type="spellStart"/>
      <w:r w:rsidRPr="00EE64E8">
        <w:rPr>
          <w:rFonts w:ascii="Georgia" w:eastAsia="Times New Roman" w:hAnsi="Georgia" w:cs="Times New Roman"/>
          <w:color w:val="333333"/>
          <w:sz w:val="24"/>
          <w:szCs w:val="24"/>
          <w:bdr w:val="none" w:sz="0" w:space="0" w:color="auto" w:frame="1"/>
          <w:lang w:eastAsia="es-ES"/>
        </w:rPr>
        <w:t>Aholkularitza</w:t>
      </w:r>
      <w:proofErr w:type="spellEnd"/>
      <w:r w:rsidRPr="00EE64E8">
        <w:rPr>
          <w:rFonts w:ascii="Georgia" w:eastAsia="Times New Roman" w:hAnsi="Georgia" w:cs="Times New Roman"/>
          <w:color w:val="333333"/>
          <w:sz w:val="24"/>
          <w:szCs w:val="24"/>
          <w:bdr w:val="none" w:sz="0" w:space="0" w:color="auto" w:frame="1"/>
          <w:lang w:eastAsia="es-ES"/>
        </w:rPr>
        <w:t xml:space="preserve"> </w:t>
      </w:r>
      <w:proofErr w:type="spellStart"/>
      <w:r w:rsidRPr="00EE64E8">
        <w:rPr>
          <w:rFonts w:ascii="Georgia" w:eastAsia="Times New Roman" w:hAnsi="Georgia" w:cs="Times New Roman"/>
          <w:color w:val="333333"/>
          <w:sz w:val="24"/>
          <w:szCs w:val="24"/>
          <w:bdr w:val="none" w:sz="0" w:space="0" w:color="auto" w:frame="1"/>
          <w:lang w:eastAsia="es-ES"/>
        </w:rPr>
        <w:t>Gida</w:t>
      </w:r>
      <w:proofErr w:type="spellEnd"/>
      <w:r w:rsidRPr="00EE64E8">
        <w:rPr>
          <w:rFonts w:ascii="Georgia" w:eastAsia="Times New Roman" w:hAnsi="Georgia" w:cs="Times New Roman"/>
          <w:color w:val="333333"/>
          <w:sz w:val="24"/>
          <w:szCs w:val="24"/>
          <w:bdr w:val="none" w:sz="0" w:space="0" w:color="auto" w:frame="1"/>
          <w:lang w:eastAsia="es-ES"/>
        </w:rPr>
        <w:t>:</w:t>
      </w:r>
    </w:p>
    <w:p w:rsidR="00A1575B" w:rsidRPr="00EE64E8" w:rsidRDefault="00003EBD"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hyperlink r:id="rId61" w:history="1">
        <w:r w:rsidR="00A1575B" w:rsidRPr="00EE64E8">
          <w:rPr>
            <w:rFonts w:ascii="Georgia" w:eastAsia="Times New Roman" w:hAnsi="Georgia" w:cs="Times New Roman"/>
            <w:color w:val="743399"/>
            <w:sz w:val="24"/>
            <w:szCs w:val="24"/>
            <w:u w:val="single"/>
            <w:lang w:eastAsia="es-ES"/>
          </w:rPr>
          <w:t>http://issuu.com/bgg01/docs/aholkularitza</w:t>
        </w:r>
      </w:hyperlink>
    </w:p>
    <w:p w:rsidR="00A1575B" w:rsidRPr="00EE64E8" w:rsidRDefault="00003EBD" w:rsidP="00EE64E8">
      <w:pPr>
        <w:shd w:val="clear" w:color="auto" w:fill="FFFFFF"/>
        <w:spacing w:after="0" w:line="360" w:lineRule="auto"/>
        <w:textAlignment w:val="baseline"/>
        <w:rPr>
          <w:rFonts w:ascii="Georgia" w:eastAsia="Times New Roman" w:hAnsi="Georgia" w:cs="Times New Roman"/>
          <w:color w:val="333333"/>
          <w:sz w:val="24"/>
          <w:szCs w:val="24"/>
          <w:lang w:eastAsia="es-ES"/>
        </w:rPr>
      </w:pPr>
      <w:hyperlink r:id="rId62" w:history="1">
        <w:r w:rsidR="00A1575B" w:rsidRPr="00EE64E8">
          <w:rPr>
            <w:rFonts w:ascii="Georgia" w:eastAsia="Times New Roman" w:hAnsi="Georgia" w:cs="Times New Roman"/>
            <w:color w:val="743399"/>
            <w:sz w:val="24"/>
            <w:szCs w:val="24"/>
            <w:u w:val="single"/>
            <w:lang w:eastAsia="es-ES"/>
          </w:rPr>
          <w:t>http://es.calameo.com/read/00318311359399e</w:t>
        </w:r>
      </w:hyperlink>
      <w:r w:rsidR="00A1575B" w:rsidRPr="00EE64E8">
        <w:rPr>
          <w:rFonts w:ascii="Georgia" w:eastAsia="Times New Roman" w:hAnsi="Georgia" w:cs="Times New Roman"/>
          <w:color w:val="333333"/>
          <w:sz w:val="24"/>
          <w:szCs w:val="24"/>
          <w:bdr w:val="none" w:sz="0" w:space="0" w:color="auto" w:frame="1"/>
          <w:lang w:eastAsia="es-ES"/>
        </w:rPr>
        <w:t> c449b0</w:t>
      </w:r>
    </w:p>
    <w:p w:rsidR="00052650" w:rsidRDefault="00052650" w:rsidP="00052650">
      <w:pPr>
        <w:spacing w:after="0" w:line="360" w:lineRule="atLeast"/>
        <w:textAlignment w:val="baseline"/>
        <w:outlineLvl w:val="1"/>
        <w:rPr>
          <w:rFonts w:ascii="Arial" w:eastAsia="Times New Roman" w:hAnsi="Arial" w:cs="Arial"/>
          <w:color w:val="000000"/>
          <w:sz w:val="36"/>
          <w:szCs w:val="36"/>
          <w:lang w:eastAsia="es-ES"/>
        </w:rPr>
      </w:pPr>
    </w:p>
    <w:p w:rsidR="00052650" w:rsidRDefault="00052650" w:rsidP="00052650">
      <w:pPr>
        <w:spacing w:after="0" w:line="360" w:lineRule="atLeast"/>
        <w:textAlignment w:val="baseline"/>
        <w:outlineLvl w:val="1"/>
        <w:rPr>
          <w:rFonts w:ascii="Arial" w:eastAsia="Times New Roman" w:hAnsi="Arial" w:cs="Arial"/>
          <w:color w:val="3366FF"/>
          <w:sz w:val="36"/>
          <w:szCs w:val="36"/>
          <w:bdr w:val="none" w:sz="0" w:space="0" w:color="auto" w:frame="1"/>
          <w:lang w:eastAsia="es-ES"/>
        </w:rPr>
      </w:pPr>
    </w:p>
    <w:p w:rsidR="00052650" w:rsidRDefault="00052650" w:rsidP="00052650">
      <w:pPr>
        <w:spacing w:after="0" w:line="360" w:lineRule="atLeast"/>
        <w:textAlignment w:val="baseline"/>
        <w:outlineLvl w:val="1"/>
        <w:rPr>
          <w:rFonts w:ascii="Arial" w:eastAsia="Times New Roman" w:hAnsi="Arial" w:cs="Arial"/>
          <w:color w:val="3366FF"/>
          <w:sz w:val="36"/>
          <w:szCs w:val="36"/>
          <w:bdr w:val="none" w:sz="0" w:space="0" w:color="auto" w:frame="1"/>
          <w:lang w:eastAsia="es-ES"/>
        </w:rPr>
      </w:pPr>
      <w:r>
        <w:rPr>
          <w:rFonts w:ascii="Arial" w:eastAsia="Times New Roman" w:hAnsi="Arial" w:cs="Arial"/>
          <w:color w:val="3366FF"/>
          <w:sz w:val="36"/>
          <w:szCs w:val="36"/>
          <w:bdr w:val="none" w:sz="0" w:space="0" w:color="auto" w:frame="1"/>
          <w:lang w:eastAsia="es-ES"/>
        </w:rPr>
        <w:t xml:space="preserve">¿Dónde descargar materiales o encontrar referencias  sobre </w:t>
      </w:r>
      <w:proofErr w:type="spellStart"/>
      <w:r>
        <w:rPr>
          <w:rFonts w:ascii="Arial" w:eastAsia="Times New Roman" w:hAnsi="Arial" w:cs="Arial"/>
          <w:color w:val="3366FF"/>
          <w:sz w:val="36"/>
          <w:szCs w:val="36"/>
          <w:bdr w:val="none" w:sz="0" w:space="0" w:color="auto" w:frame="1"/>
          <w:lang w:eastAsia="es-ES"/>
        </w:rPr>
        <w:t>ApS</w:t>
      </w:r>
      <w:proofErr w:type="spellEnd"/>
      <w:r>
        <w:rPr>
          <w:rFonts w:ascii="Arial" w:eastAsia="Times New Roman" w:hAnsi="Arial" w:cs="Arial"/>
          <w:color w:val="3366FF"/>
          <w:sz w:val="36"/>
          <w:szCs w:val="36"/>
          <w:bdr w:val="none" w:sz="0" w:space="0" w:color="auto" w:frame="1"/>
          <w:lang w:eastAsia="es-ES"/>
        </w:rPr>
        <w:t>?</w:t>
      </w:r>
    </w:p>
    <w:p w:rsidR="00052650" w:rsidRDefault="00052650" w:rsidP="00052650">
      <w:pPr>
        <w:spacing w:after="0" w:line="360" w:lineRule="atLeast"/>
        <w:textAlignment w:val="baseline"/>
        <w:outlineLvl w:val="1"/>
        <w:rPr>
          <w:rFonts w:ascii="Arial" w:eastAsia="Times New Roman" w:hAnsi="Arial" w:cs="Arial"/>
          <w:color w:val="000000"/>
          <w:sz w:val="36"/>
          <w:szCs w:val="36"/>
          <w:lang w:eastAsia="es-ES"/>
        </w:rPr>
      </w:pPr>
    </w:p>
    <w:p w:rsidR="00052650" w:rsidRDefault="00052650" w:rsidP="00052650">
      <w:pPr>
        <w:spacing w:after="332" w:line="240" w:lineRule="auto"/>
        <w:jc w:val="both"/>
        <w:textAlignment w:val="baseline"/>
        <w:rPr>
          <w:rFonts w:ascii="Georgia" w:eastAsia="Times New Roman" w:hAnsi="Georgia" w:cs="Times New Roman"/>
          <w:color w:val="333333"/>
          <w:lang w:eastAsia="es-ES"/>
        </w:rPr>
      </w:pPr>
      <w:r>
        <w:rPr>
          <w:rFonts w:ascii="Georgia" w:eastAsia="Times New Roman" w:hAnsi="Georgia" w:cs="Times New Roman"/>
          <w:color w:val="333333"/>
          <w:lang w:eastAsia="es-ES"/>
        </w:rPr>
        <w:t>En las webs de los grupos que promueven aprendizaje-servicio en nuestro país y también en otros países hay páginas que recogen cantidad de libros, guías, recursos, descripciones de proyectos, materiales para niños y jóvenes…:</w:t>
      </w:r>
    </w:p>
    <w:p w:rsidR="00052650" w:rsidRDefault="00052650" w:rsidP="00052650">
      <w:pPr>
        <w:spacing w:after="0" w:line="240" w:lineRule="auto"/>
        <w:jc w:val="both"/>
        <w:textAlignment w:val="baseline"/>
        <w:rPr>
          <w:rFonts w:ascii="Georgia" w:eastAsia="Times New Roman" w:hAnsi="Georgia" w:cs="Times New Roman"/>
          <w:color w:val="333333"/>
          <w:lang w:eastAsia="es-ES"/>
        </w:rPr>
      </w:pPr>
      <w:hyperlink r:id="rId63" w:tgtFrame="_blank" w:history="1">
        <w:r>
          <w:rPr>
            <w:rStyle w:val="Hipervnculo"/>
            <w:rFonts w:ascii="Georgia" w:hAnsi="Georgia"/>
            <w:color w:val="743399"/>
          </w:rPr>
          <w:t xml:space="preserve">Publicaciones en la web de la Red </w:t>
        </w:r>
        <w:proofErr w:type="spellStart"/>
        <w:r>
          <w:rPr>
            <w:rStyle w:val="Hipervnculo"/>
            <w:rFonts w:ascii="Georgia" w:hAnsi="Georgia"/>
            <w:color w:val="743399"/>
          </w:rPr>
          <w:t>ApS</w:t>
        </w:r>
        <w:proofErr w:type="spellEnd"/>
        <w:r>
          <w:rPr>
            <w:rStyle w:val="Hipervnculo"/>
            <w:rFonts w:ascii="Georgia" w:hAnsi="Georgia"/>
            <w:color w:val="743399"/>
          </w:rPr>
          <w:t>(U)</w:t>
        </w:r>
      </w:hyperlink>
    </w:p>
    <w:p w:rsidR="00052650" w:rsidRDefault="00052650" w:rsidP="00052650">
      <w:pPr>
        <w:spacing w:after="0" w:line="240" w:lineRule="auto"/>
        <w:jc w:val="both"/>
        <w:textAlignment w:val="baseline"/>
        <w:rPr>
          <w:rFonts w:ascii="Georgia" w:eastAsia="Times New Roman" w:hAnsi="Georgia" w:cs="Times New Roman"/>
          <w:color w:val="333333"/>
          <w:lang w:eastAsia="es-ES"/>
        </w:rPr>
      </w:pPr>
    </w:p>
    <w:p w:rsidR="00052650" w:rsidRDefault="00052650" w:rsidP="00052650">
      <w:pPr>
        <w:spacing w:after="0" w:line="240" w:lineRule="auto"/>
        <w:jc w:val="both"/>
        <w:textAlignment w:val="baseline"/>
        <w:rPr>
          <w:rFonts w:ascii="Georgia" w:eastAsia="Times New Roman" w:hAnsi="Georgia" w:cs="Times New Roman"/>
          <w:color w:val="333333"/>
          <w:lang w:eastAsia="es-ES"/>
        </w:rPr>
      </w:pPr>
      <w:hyperlink r:id="rId64" w:tgtFrame="_blank" w:history="1">
        <w:r>
          <w:rPr>
            <w:rStyle w:val="Hipervnculo"/>
            <w:rFonts w:ascii="Georgia" w:hAnsi="Georgia"/>
            <w:color w:val="743399"/>
          </w:rPr>
          <w:t xml:space="preserve">Biblioteca Virtual del Centre Promotor </w:t>
        </w:r>
        <w:proofErr w:type="spellStart"/>
        <w:r>
          <w:rPr>
            <w:rStyle w:val="Hipervnculo"/>
            <w:rFonts w:ascii="Georgia" w:hAnsi="Georgia"/>
            <w:color w:val="743399"/>
          </w:rPr>
          <w:t>d’Aprenentatge</w:t>
        </w:r>
        <w:proofErr w:type="spellEnd"/>
        <w:r>
          <w:rPr>
            <w:rStyle w:val="Hipervnculo"/>
            <w:rFonts w:ascii="Georgia" w:hAnsi="Georgia"/>
            <w:color w:val="743399"/>
          </w:rPr>
          <w:t xml:space="preserve"> </w:t>
        </w:r>
        <w:proofErr w:type="spellStart"/>
        <w:r>
          <w:rPr>
            <w:rStyle w:val="Hipervnculo"/>
            <w:rFonts w:ascii="Georgia" w:hAnsi="Georgia"/>
            <w:color w:val="743399"/>
          </w:rPr>
          <w:t>Servei</w:t>
        </w:r>
        <w:proofErr w:type="spellEnd"/>
      </w:hyperlink>
    </w:p>
    <w:p w:rsidR="00052650" w:rsidRDefault="00052650" w:rsidP="00052650">
      <w:pPr>
        <w:spacing w:after="0" w:line="240" w:lineRule="auto"/>
        <w:jc w:val="both"/>
        <w:textAlignment w:val="baseline"/>
        <w:rPr>
          <w:rFonts w:ascii="Georgia" w:eastAsia="Times New Roman" w:hAnsi="Georgia" w:cs="Times New Roman"/>
          <w:color w:val="333333"/>
          <w:lang w:eastAsia="es-ES"/>
        </w:rPr>
      </w:pPr>
    </w:p>
    <w:p w:rsidR="00052650" w:rsidRDefault="00052650" w:rsidP="00052650">
      <w:pPr>
        <w:spacing w:after="0" w:line="240" w:lineRule="auto"/>
        <w:jc w:val="both"/>
        <w:textAlignment w:val="baseline"/>
        <w:rPr>
          <w:rFonts w:ascii="Georgia" w:eastAsia="Times New Roman" w:hAnsi="Georgia" w:cs="Times New Roman"/>
          <w:color w:val="333333"/>
          <w:lang w:eastAsia="es-ES"/>
        </w:rPr>
      </w:pPr>
      <w:hyperlink r:id="rId65" w:tgtFrame="_blank" w:history="1">
        <w:r>
          <w:rPr>
            <w:rStyle w:val="Hipervnculo"/>
            <w:rFonts w:ascii="Georgia" w:hAnsi="Georgia"/>
            <w:color w:val="743399"/>
          </w:rPr>
          <w:t xml:space="preserve">Biblioteca de la Fundación </w:t>
        </w:r>
        <w:proofErr w:type="spellStart"/>
        <w:r>
          <w:rPr>
            <w:rStyle w:val="Hipervnculo"/>
            <w:rFonts w:ascii="Georgia" w:hAnsi="Georgia"/>
            <w:color w:val="743399"/>
          </w:rPr>
          <w:t>Zerbikas</w:t>
        </w:r>
        <w:proofErr w:type="spellEnd"/>
      </w:hyperlink>
    </w:p>
    <w:p w:rsidR="00052650" w:rsidRDefault="00052650" w:rsidP="00052650">
      <w:pPr>
        <w:spacing w:after="0" w:line="240" w:lineRule="auto"/>
        <w:jc w:val="both"/>
        <w:textAlignment w:val="baseline"/>
        <w:rPr>
          <w:rFonts w:ascii="Georgia" w:eastAsia="Times New Roman" w:hAnsi="Georgia" w:cs="Times New Roman"/>
          <w:color w:val="333333"/>
          <w:lang w:eastAsia="es-ES"/>
        </w:rPr>
      </w:pPr>
    </w:p>
    <w:p w:rsidR="00052650" w:rsidRDefault="00052650" w:rsidP="00052650">
      <w:pPr>
        <w:spacing w:after="0" w:line="240" w:lineRule="auto"/>
        <w:jc w:val="both"/>
        <w:textAlignment w:val="baseline"/>
        <w:rPr>
          <w:rFonts w:ascii="Georgia" w:eastAsia="Times New Roman" w:hAnsi="Georgia" w:cs="Times New Roman"/>
          <w:color w:val="333333"/>
          <w:lang w:eastAsia="es-ES"/>
        </w:rPr>
      </w:pPr>
      <w:hyperlink r:id="rId66" w:tgtFrame="_blank" w:history="1">
        <w:r>
          <w:rPr>
            <w:rStyle w:val="Hipervnculo"/>
            <w:rFonts w:ascii="Georgia" w:hAnsi="Georgia"/>
            <w:color w:val="FF4B33"/>
          </w:rPr>
          <w:t>Bibliografía sugerida por CLAYSS</w:t>
        </w:r>
      </w:hyperlink>
    </w:p>
    <w:p w:rsidR="00052650" w:rsidRDefault="00052650" w:rsidP="00052650">
      <w:pPr>
        <w:spacing w:after="0" w:line="240" w:lineRule="auto"/>
        <w:jc w:val="both"/>
        <w:textAlignment w:val="baseline"/>
        <w:rPr>
          <w:rFonts w:ascii="Georgia" w:eastAsia="Times New Roman" w:hAnsi="Georgia" w:cs="Times New Roman"/>
          <w:color w:val="333333"/>
          <w:lang w:eastAsia="es-ES"/>
        </w:rPr>
      </w:pPr>
    </w:p>
    <w:p w:rsidR="00052650" w:rsidRDefault="00052650" w:rsidP="00052650">
      <w:pPr>
        <w:spacing w:after="0" w:line="240" w:lineRule="auto"/>
        <w:jc w:val="both"/>
        <w:textAlignment w:val="baseline"/>
        <w:rPr>
          <w:rFonts w:ascii="Georgia" w:eastAsia="Times New Roman" w:hAnsi="Georgia" w:cs="Times New Roman"/>
          <w:color w:val="333333"/>
          <w:lang w:eastAsia="es-ES"/>
        </w:rPr>
      </w:pPr>
      <w:hyperlink r:id="rId67" w:tgtFrame="_blank" w:history="1">
        <w:r>
          <w:rPr>
            <w:rStyle w:val="Hipervnculo"/>
            <w:rFonts w:ascii="Georgia" w:hAnsi="Georgia"/>
            <w:color w:val="743399"/>
          </w:rPr>
          <w:t>Publicaciones de CLAYSS</w:t>
        </w:r>
      </w:hyperlink>
    </w:p>
    <w:p w:rsidR="00052650" w:rsidRDefault="00052650" w:rsidP="00052650">
      <w:pPr>
        <w:spacing w:after="0" w:line="240" w:lineRule="auto"/>
        <w:jc w:val="both"/>
        <w:textAlignment w:val="baseline"/>
        <w:rPr>
          <w:rFonts w:ascii="Georgia" w:eastAsia="Times New Roman" w:hAnsi="Georgia" w:cs="Times New Roman"/>
          <w:color w:val="333333"/>
          <w:lang w:eastAsia="es-ES"/>
        </w:rPr>
      </w:pPr>
    </w:p>
    <w:p w:rsidR="00052650" w:rsidRDefault="00052650" w:rsidP="00052650">
      <w:pPr>
        <w:spacing w:after="0" w:line="240" w:lineRule="auto"/>
        <w:jc w:val="both"/>
        <w:textAlignment w:val="baseline"/>
        <w:rPr>
          <w:rFonts w:ascii="Georgia" w:eastAsia="Times New Roman" w:hAnsi="Georgia" w:cs="Times New Roman"/>
          <w:color w:val="333333"/>
          <w:lang w:eastAsia="es-ES"/>
        </w:rPr>
      </w:pPr>
      <w:hyperlink r:id="rId68" w:tgtFrame="_blank" w:history="1">
        <w:r>
          <w:rPr>
            <w:rStyle w:val="Hipervnculo"/>
            <w:rFonts w:ascii="Georgia" w:hAnsi="Georgia"/>
            <w:color w:val="743399"/>
          </w:rPr>
          <w:t xml:space="preserve">Buscador de recursos del </w:t>
        </w:r>
        <w:proofErr w:type="spellStart"/>
        <w:r>
          <w:rPr>
            <w:rStyle w:val="Hipervnculo"/>
            <w:rFonts w:ascii="Georgia" w:hAnsi="Georgia"/>
            <w:color w:val="743399"/>
          </w:rPr>
          <w:t>National</w:t>
        </w:r>
        <w:proofErr w:type="spellEnd"/>
        <w:r>
          <w:rPr>
            <w:rStyle w:val="Hipervnculo"/>
            <w:rFonts w:ascii="Georgia" w:hAnsi="Georgia"/>
            <w:color w:val="743399"/>
          </w:rPr>
          <w:t xml:space="preserve"> </w:t>
        </w:r>
        <w:proofErr w:type="spellStart"/>
        <w:r>
          <w:rPr>
            <w:rStyle w:val="Hipervnculo"/>
            <w:rFonts w:ascii="Georgia" w:hAnsi="Georgia"/>
            <w:color w:val="743399"/>
          </w:rPr>
          <w:t>Service-Learning</w:t>
        </w:r>
        <w:proofErr w:type="spellEnd"/>
        <w:r>
          <w:rPr>
            <w:rStyle w:val="Hipervnculo"/>
            <w:rFonts w:ascii="Georgia" w:hAnsi="Georgia"/>
            <w:color w:val="743399"/>
          </w:rPr>
          <w:t xml:space="preserve"> </w:t>
        </w:r>
        <w:proofErr w:type="spellStart"/>
        <w:r>
          <w:rPr>
            <w:rStyle w:val="Hipervnculo"/>
            <w:rFonts w:ascii="Georgia" w:hAnsi="Georgia"/>
            <w:color w:val="743399"/>
          </w:rPr>
          <w:t>Clearinghouse</w:t>
        </w:r>
        <w:proofErr w:type="spellEnd"/>
      </w:hyperlink>
    </w:p>
    <w:p w:rsidR="00052650" w:rsidRDefault="00052650" w:rsidP="00052650">
      <w:pPr>
        <w:spacing w:after="0" w:line="240" w:lineRule="auto"/>
        <w:jc w:val="both"/>
        <w:textAlignment w:val="baseline"/>
        <w:rPr>
          <w:rFonts w:ascii="Georgia" w:eastAsia="Times New Roman" w:hAnsi="Georgia" w:cs="Times New Roman"/>
          <w:color w:val="333333"/>
          <w:lang w:eastAsia="es-ES"/>
        </w:rPr>
      </w:pPr>
    </w:p>
    <w:p w:rsidR="00052650" w:rsidRDefault="00052650" w:rsidP="00052650">
      <w:pPr>
        <w:spacing w:after="0" w:line="240" w:lineRule="auto"/>
        <w:jc w:val="both"/>
        <w:textAlignment w:val="baseline"/>
        <w:rPr>
          <w:rFonts w:ascii="Georgia" w:eastAsia="Times New Roman" w:hAnsi="Georgia" w:cs="Times New Roman"/>
          <w:color w:val="333333"/>
          <w:lang w:eastAsia="es-ES"/>
        </w:rPr>
      </w:pPr>
      <w:hyperlink r:id="rId69" w:tgtFrame="_blank" w:history="1">
        <w:r>
          <w:rPr>
            <w:rStyle w:val="Hipervnculo"/>
            <w:rFonts w:ascii="Georgia" w:hAnsi="Georgia"/>
            <w:color w:val="743399"/>
          </w:rPr>
          <w:t xml:space="preserve">Catálogo de los libros de ABCD </w:t>
        </w:r>
        <w:proofErr w:type="spellStart"/>
        <w:r>
          <w:rPr>
            <w:rStyle w:val="Hipervnculo"/>
            <w:rFonts w:ascii="Georgia" w:hAnsi="Georgia"/>
            <w:color w:val="743399"/>
          </w:rPr>
          <w:t>Books</w:t>
        </w:r>
        <w:proofErr w:type="spellEnd"/>
      </w:hyperlink>
    </w:p>
    <w:p w:rsidR="00931F69" w:rsidRDefault="00052650"/>
    <w:sectPr w:rsidR="00931F69" w:rsidSect="004C2BF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77DF2"/>
    <w:multiLevelType w:val="multilevel"/>
    <w:tmpl w:val="F434F0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0F15B8"/>
    <w:multiLevelType w:val="multilevel"/>
    <w:tmpl w:val="AFEC7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C31B10"/>
    <w:multiLevelType w:val="multilevel"/>
    <w:tmpl w:val="C2ACE9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4062CF"/>
    <w:multiLevelType w:val="multilevel"/>
    <w:tmpl w:val="06ECF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CA2F41"/>
    <w:multiLevelType w:val="multilevel"/>
    <w:tmpl w:val="0FEAC8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8916A7"/>
    <w:multiLevelType w:val="multilevel"/>
    <w:tmpl w:val="4F1075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A1575B"/>
    <w:rsid w:val="00003EBD"/>
    <w:rsid w:val="00052650"/>
    <w:rsid w:val="00221655"/>
    <w:rsid w:val="004C2BFF"/>
    <w:rsid w:val="00502AFC"/>
    <w:rsid w:val="00A1575B"/>
    <w:rsid w:val="00BC50C6"/>
    <w:rsid w:val="00EE64E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BFF"/>
  </w:style>
  <w:style w:type="paragraph" w:styleId="Ttulo3">
    <w:name w:val="heading 3"/>
    <w:basedOn w:val="Normal"/>
    <w:link w:val="Ttulo3Car"/>
    <w:uiPriority w:val="9"/>
    <w:qFormat/>
    <w:rsid w:val="00A1575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1575B"/>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A1575B"/>
    <w:rPr>
      <w:b/>
      <w:bCs/>
    </w:rPr>
  </w:style>
  <w:style w:type="paragraph" w:styleId="NormalWeb">
    <w:name w:val="Normal (Web)"/>
    <w:basedOn w:val="Normal"/>
    <w:uiPriority w:val="99"/>
    <w:semiHidden/>
    <w:unhideWhenUsed/>
    <w:rsid w:val="00A157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1575B"/>
    <w:rPr>
      <w:color w:val="0000FF"/>
      <w:u w:val="single"/>
    </w:rPr>
  </w:style>
  <w:style w:type="character" w:styleId="nfasis">
    <w:name w:val="Emphasis"/>
    <w:basedOn w:val="Fuentedeprrafopredeter"/>
    <w:uiPriority w:val="20"/>
    <w:qFormat/>
    <w:rsid w:val="00A1575B"/>
    <w:rPr>
      <w:i/>
      <w:iCs/>
    </w:rPr>
  </w:style>
  <w:style w:type="paragraph" w:styleId="Textodeglobo">
    <w:name w:val="Balloon Text"/>
    <w:basedOn w:val="Normal"/>
    <w:link w:val="TextodegloboCar"/>
    <w:uiPriority w:val="99"/>
    <w:semiHidden/>
    <w:unhideWhenUsed/>
    <w:rsid w:val="00A15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01722">
      <w:bodyDiv w:val="1"/>
      <w:marLeft w:val="0"/>
      <w:marRight w:val="0"/>
      <w:marTop w:val="0"/>
      <w:marBottom w:val="0"/>
      <w:divBdr>
        <w:top w:val="none" w:sz="0" w:space="0" w:color="auto"/>
        <w:left w:val="none" w:sz="0" w:space="0" w:color="auto"/>
        <w:bottom w:val="none" w:sz="0" w:space="0" w:color="auto"/>
        <w:right w:val="none" w:sz="0" w:space="0" w:color="auto"/>
      </w:divBdr>
    </w:div>
    <w:div w:id="14990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layss.org/" TargetMode="External"/><Relationship Id="rId18" Type="http://schemas.openxmlformats.org/officeDocument/2006/relationships/hyperlink" Target="https://redaps.files.wordpress.com/2015/02/libroaps.jpg" TargetMode="External"/><Relationship Id="rId26" Type="http://schemas.openxmlformats.org/officeDocument/2006/relationships/hyperlink" Target="https://redaps.files.wordpress.com/2015/02/15-03-09.jpg" TargetMode="External"/><Relationship Id="rId39" Type="http://schemas.openxmlformats.org/officeDocument/2006/relationships/hyperlink" Target="http://www.aprenentatgeservei.org/intra/aps/documents/aps_autoevaluacio_cat_mini_IMPA4.pdf" TargetMode="External"/><Relationship Id="rId21" Type="http://schemas.openxmlformats.org/officeDocument/2006/relationships/hyperlink" Target="https://redaps.files.wordpress.com/2015/05/homeheadertitleimage_ca_es.jpg" TargetMode="External"/><Relationship Id="rId34" Type="http://schemas.openxmlformats.org/officeDocument/2006/relationships/hyperlink" Target="http://www.me.gov.ar/edusol/archivos/2014_itinerario.pdf" TargetMode="External"/><Relationship Id="rId42" Type="http://schemas.openxmlformats.org/officeDocument/2006/relationships/hyperlink" Target="http://www.aprenentatgeservei.org/intra/aps/documents/aps_autoevaluacio_ang_IMP_A5.pdf" TargetMode="External"/><Relationship Id="rId47" Type="http://schemas.openxmlformats.org/officeDocument/2006/relationships/image" Target="media/image14.jpeg"/><Relationship Id="rId50" Type="http://schemas.openxmlformats.org/officeDocument/2006/relationships/image" Target="media/image15.jpeg"/><Relationship Id="rId55" Type="http://schemas.openxmlformats.org/officeDocument/2006/relationships/image" Target="media/image17.jpeg"/><Relationship Id="rId63" Type="http://schemas.openxmlformats.org/officeDocument/2006/relationships/hyperlink" Target="https://sites.google.com/site/redapsuniversitario/home/publicaciones" TargetMode="External"/><Relationship Id="rId68" Type="http://schemas.openxmlformats.org/officeDocument/2006/relationships/hyperlink" Target="https://gsn.nylc.org/clearinghouse" TargetMode="External"/><Relationship Id="rId7" Type="http://schemas.openxmlformats.org/officeDocument/2006/relationships/hyperlink" Target="http://www.octaedro.com/"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edaps.files.wordpress.com/2015/02/libroiiijornadas.jpg" TargetMode="External"/><Relationship Id="rId24" Type="http://schemas.openxmlformats.org/officeDocument/2006/relationships/hyperlink" Target="https://redaps.files.wordpress.com/2015/02/encabezado.jpg" TargetMode="External"/><Relationship Id="rId32" Type="http://schemas.openxmlformats.org/officeDocument/2006/relationships/image" Target="media/image10.jpeg"/><Relationship Id="rId37" Type="http://schemas.openxmlformats.org/officeDocument/2006/relationships/hyperlink" Target="https://redaps.files.wordpress.com/2015/02/rubrica-portada.jpg" TargetMode="External"/><Relationship Id="rId40" Type="http://schemas.openxmlformats.org/officeDocument/2006/relationships/hyperlink" Target="http://www.aprenentatgeservei.org/intra/aps/documents/aps_autoevaluacio_cast_IMP_A5.pdf" TargetMode="External"/><Relationship Id="rId45" Type="http://schemas.openxmlformats.org/officeDocument/2006/relationships/hyperlink" Target="https://redaps.files.wordpress.com/2014/12/aprendemos-siendo-utiles1.jpg" TargetMode="External"/><Relationship Id="rId53" Type="http://schemas.openxmlformats.org/officeDocument/2006/relationships/hyperlink" Target="https://redaps.files.wordpress.com/2014/12/aprendemos-sendo-c3batiles.pdf" TargetMode="External"/><Relationship Id="rId58" Type="http://schemas.openxmlformats.org/officeDocument/2006/relationships/image" Target="media/image18.jpeg"/><Relationship Id="rId66" Type="http://schemas.openxmlformats.org/officeDocument/2006/relationships/hyperlink" Target="http://www.clayss.org/bibliografia.html" TargetMode="External"/><Relationship Id="rId5" Type="http://schemas.openxmlformats.org/officeDocument/2006/relationships/hyperlink" Target="https://redaps.files.wordpress.com/2015/10/img_9357.jpg" TargetMode="External"/><Relationship Id="rId15" Type="http://schemas.openxmlformats.org/officeDocument/2006/relationships/hyperlink" Target="https://redaps.files.wordpress.com/2015/07/portadaapren.jpg" TargetMode="External"/><Relationship Id="rId23" Type="http://schemas.openxmlformats.org/officeDocument/2006/relationships/hyperlink" Target="http://revistes.ub.edu/index.php/ridas" TargetMode="External"/><Relationship Id="rId28" Type="http://schemas.openxmlformats.org/officeDocument/2006/relationships/hyperlink" Target="http://www.me.gov.ar/edu%E2%80%A6/archivos/2014_ganadores_pp2013.pdf" TargetMode="External"/><Relationship Id="rId36" Type="http://schemas.openxmlformats.org/officeDocument/2006/relationships/hyperlink" Target="http://www.me.gov.ar/edusol/archivos/2014_itinerario.pdf" TargetMode="External"/><Relationship Id="rId49" Type="http://schemas.openxmlformats.org/officeDocument/2006/relationships/hyperlink" Target="https://redaps.files.wordpress.com/2014/12/ikasten-dugu.jpg" TargetMode="External"/><Relationship Id="rId57" Type="http://schemas.openxmlformats.org/officeDocument/2006/relationships/hyperlink" Target="https://redaps.files.wordpress.com/2015/02/guia-asesoramientoaps.jpg" TargetMode="External"/><Relationship Id="rId61" Type="http://schemas.openxmlformats.org/officeDocument/2006/relationships/hyperlink" Target="http://issuu.com/bgg01/docs/aholkularitza" TargetMode="External"/><Relationship Id="rId10" Type="http://schemas.openxmlformats.org/officeDocument/2006/relationships/hyperlink" Target="http://www.grao.com/llibres/11-ideas-clave-como-realizar-un-proyecto-de-aprendizaje-servicio" TargetMode="External"/><Relationship Id="rId19" Type="http://schemas.openxmlformats.org/officeDocument/2006/relationships/image" Target="media/image5.jpeg"/><Relationship Id="rId31" Type="http://schemas.openxmlformats.org/officeDocument/2006/relationships/hyperlink" Target="http://www.me.gov.ar/edusol/archivos/2014_orientaciones.pdf" TargetMode="External"/><Relationship Id="rId44" Type="http://schemas.openxmlformats.org/officeDocument/2006/relationships/hyperlink" Target="http://www.aprenentatgeservei.org/" TargetMode="External"/><Relationship Id="rId52" Type="http://schemas.openxmlformats.org/officeDocument/2006/relationships/hyperlink" Target="https://redaps.files.wordpress.com/2012/11/zerbikas.jpg" TargetMode="External"/><Relationship Id="rId60" Type="http://schemas.openxmlformats.org/officeDocument/2006/relationships/hyperlink" Target="http://es.calameo.com/read/003183113a7debd" TargetMode="External"/><Relationship Id="rId65" Type="http://schemas.openxmlformats.org/officeDocument/2006/relationships/hyperlink" Target="http://www.zerbikas.es/categoria-producto/documentos-teorico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clayss.org/3jornada/Libro_IIIJIA-S.pdf" TargetMode="External"/><Relationship Id="rId22" Type="http://schemas.openxmlformats.org/officeDocument/2006/relationships/image" Target="media/image6.jpeg"/><Relationship Id="rId27" Type="http://schemas.openxmlformats.org/officeDocument/2006/relationships/image" Target="media/image8.jpeg"/><Relationship Id="rId30" Type="http://schemas.openxmlformats.org/officeDocument/2006/relationships/hyperlink" Target="http://www.me.gov.ar/edu%E2%80%A6/archivos/2014_ganadores_pp2013.pdf" TargetMode="External"/><Relationship Id="rId35" Type="http://schemas.openxmlformats.org/officeDocument/2006/relationships/image" Target="media/image11.jpeg"/><Relationship Id="rId43" Type="http://schemas.openxmlformats.org/officeDocument/2006/relationships/hyperlink" Target="http://www.aprenentatgeservei.org/intra/aps/documents/aps_autoevaluacio_ang_mini_IMPA4.pdf" TargetMode="External"/><Relationship Id="rId48" Type="http://schemas.openxmlformats.org/officeDocument/2006/relationships/hyperlink" Target="https://redaps.files.wordpress.com/2014/12/aprendemos-siendo-c3batiles.pdf" TargetMode="External"/><Relationship Id="rId56" Type="http://schemas.openxmlformats.org/officeDocument/2006/relationships/hyperlink" Target="http://www.amazon.es/aprendizaje-servicio-Espa%C3%B1a-revoluci%C3%B3n-pedag%C3%B3gica-necesaria/dp/8428825939/ref=sr_1_1?s=books&amp;ie=UTF8&amp;qid=1383936570&amp;sr=1-1&amp;keywords=El+aprendizaje-servicio+en+Espa%C3%B1a" TargetMode="External"/><Relationship Id="rId64" Type="http://schemas.openxmlformats.org/officeDocument/2006/relationships/hyperlink" Target="http://www.aprenentatgeservei.org/index.php?cm=04" TargetMode="External"/><Relationship Id="rId69" Type="http://schemas.openxmlformats.org/officeDocument/2006/relationships/hyperlink" Target="http://www.cbkassociates.com/abcd-books/catalogue/" TargetMode="External"/><Relationship Id="rId8" Type="http://schemas.openxmlformats.org/officeDocument/2006/relationships/hyperlink" Target="https://redaps.files.wordpress.com/2015/09/ic025f.jpg" TargetMode="External"/><Relationship Id="rId51" Type="http://schemas.openxmlformats.org/officeDocument/2006/relationships/image" Target="media/image16.png"/><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donarsang.gencat.cat/media/upload/arxius/APS/Guia_APS_interactiva_2015.pdf" TargetMode="External"/><Relationship Id="rId25" Type="http://schemas.openxmlformats.org/officeDocument/2006/relationships/image" Target="media/image7.jpeg"/><Relationship Id="rId33" Type="http://schemas.openxmlformats.org/officeDocument/2006/relationships/hyperlink" Target="http://www.me.gov.ar/edusol/archivos/2014_orientaciones.pdf" TargetMode="External"/><Relationship Id="rId38" Type="http://schemas.openxmlformats.org/officeDocument/2006/relationships/image" Target="media/image12.jpeg"/><Relationship Id="rId46" Type="http://schemas.openxmlformats.org/officeDocument/2006/relationships/image" Target="media/image13.jpeg"/><Relationship Id="rId59" Type="http://schemas.openxmlformats.org/officeDocument/2006/relationships/hyperlink" Target="http://issuu.com/bgg01/docs/asesoramiento" TargetMode="External"/><Relationship Id="rId67" Type="http://schemas.openxmlformats.org/officeDocument/2006/relationships/hyperlink" Target="http://www.clayss.org/publicaciones-clayss_academicas.html" TargetMode="External"/><Relationship Id="rId20" Type="http://schemas.openxmlformats.org/officeDocument/2006/relationships/hyperlink" Target="http://bit.ly/LibroAprendizajeenServicio" TargetMode="External"/><Relationship Id="rId41" Type="http://schemas.openxmlformats.org/officeDocument/2006/relationships/hyperlink" Target="http://www.aprenentatgeservei.org/intra/aps/documents/aps_autoevaluacio_cast_mini_IMPA4.pdf" TargetMode="External"/><Relationship Id="rId54" Type="http://schemas.openxmlformats.org/officeDocument/2006/relationships/hyperlink" Target="https://redaps.files.wordpress.com/2014/12/el-contagio-del-aps.jpg" TargetMode="External"/><Relationship Id="rId62" Type="http://schemas.openxmlformats.org/officeDocument/2006/relationships/hyperlink" Target="http://es.calameo.com/read/00318311359399e" TargetMode="External"/><Relationship Id="rId7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37</Pages>
  <Words>10064</Words>
  <Characters>55355</Characters>
  <Application>Microsoft Office Word</Application>
  <DocSecurity>0</DocSecurity>
  <Lines>461</Lines>
  <Paragraphs>130</Paragraphs>
  <ScaleCrop>false</ScaleCrop>
  <Company/>
  <LinksUpToDate>false</LinksUpToDate>
  <CharactersWithSpaces>65289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SEBI</dc:creator>
  <cp:keywords/>
  <dc:description/>
  <cp:lastModifiedBy>SEBI</cp:lastModifiedBy>
  <cp:revision>4</cp:revision>
  <dcterms:created xsi:type="dcterms:W3CDTF">2018-03-21T18:35:00Z</dcterms:created>
  <dcterms:modified xsi:type="dcterms:W3CDTF">2018-04-04T17:12:00Z</dcterms:modified>
</cp:coreProperties>
</file>