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33" w:rsidRPr="00447033" w:rsidRDefault="00447033" w:rsidP="00447033">
      <w:pPr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447033">
        <w:rPr>
          <w:rFonts w:ascii="Times New Roman" w:hAnsi="Times New Roman" w:cs="Times New Roman"/>
          <w:b/>
          <w:szCs w:val="24"/>
          <w:u w:val="single"/>
        </w:rPr>
        <w:t>NUESTRAS TERTULIAS DIALÓGICAS (184127GT139)</w:t>
      </w:r>
      <w:r>
        <w:rPr>
          <w:rFonts w:ascii="Times New Roman" w:hAnsi="Times New Roman" w:cs="Times New Roman"/>
          <w:b/>
          <w:bCs/>
          <w:szCs w:val="24"/>
          <w:u w:val="single"/>
        </w:rPr>
        <w:t>:</w:t>
      </w:r>
    </w:p>
    <w:p w:rsidR="003812CF" w:rsidRDefault="00447033" w:rsidP="00447033">
      <w:pPr>
        <w:jc w:val="both"/>
        <w:rPr>
          <w:rFonts w:ascii="Times New Roman" w:hAnsi="Times New Roman" w:cs="Times New Roman"/>
          <w:sz w:val="24"/>
          <w:szCs w:val="24"/>
        </w:rPr>
      </w:pPr>
      <w:r w:rsidRPr="00447033">
        <w:rPr>
          <w:rFonts w:ascii="Times New Roman" w:hAnsi="Times New Roman" w:cs="Times New Roman"/>
          <w:sz w:val="24"/>
          <w:szCs w:val="24"/>
        </w:rPr>
        <w:t>A continuación, se presenta el cronograma que los miembros del grupo de trabajo se plantearon para el presente grupo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033">
        <w:rPr>
          <w:rFonts w:ascii="Times New Roman" w:hAnsi="Times New Roman" w:cs="Times New Roman"/>
          <w:sz w:val="24"/>
          <w:szCs w:val="24"/>
        </w:rPr>
        <w:t>trabajo. Marcaremos en rojo aquellas tareas que se han adquirido hasta la fecha y dejaremos en negro las que están en progreso.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447033">
        <w:rPr>
          <w:rFonts w:ascii="Times New Roman" w:hAnsi="Times New Roman" w:cs="Times New Roman"/>
          <w:sz w:val="24"/>
          <w:szCs w:val="24"/>
        </w:rPr>
        <w:t xml:space="preserve">omentaremos de aquellas que </w:t>
      </w:r>
      <w:r w:rsidR="00FD176D">
        <w:rPr>
          <w:rFonts w:ascii="Times New Roman" w:hAnsi="Times New Roman" w:cs="Times New Roman"/>
          <w:sz w:val="24"/>
          <w:szCs w:val="24"/>
        </w:rPr>
        <w:t>no se han conseguido</w:t>
      </w:r>
      <w:r w:rsidRPr="00447033">
        <w:rPr>
          <w:rFonts w:ascii="Times New Roman" w:hAnsi="Times New Roman" w:cs="Times New Roman"/>
          <w:sz w:val="24"/>
          <w:szCs w:val="24"/>
        </w:rPr>
        <w:t xml:space="preserve">  el motivo.</w:t>
      </w:r>
    </w:p>
    <w:tbl>
      <w:tblPr>
        <w:tblStyle w:val="Tablaconcuadrcula"/>
        <w:tblpPr w:leftFromText="141" w:rightFromText="141" w:vertAnchor="text" w:horzAnchor="margin" w:tblpXSpec="center" w:tblpY="21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3219"/>
        <w:gridCol w:w="1601"/>
        <w:gridCol w:w="1417"/>
        <w:gridCol w:w="425"/>
        <w:gridCol w:w="509"/>
        <w:gridCol w:w="1618"/>
      </w:tblGrid>
      <w:tr w:rsidR="006431BE" w:rsidRPr="00447033" w:rsidTr="006431BE">
        <w:trPr>
          <w:trHeight w:val="250"/>
        </w:trPr>
        <w:tc>
          <w:tcPr>
            <w:tcW w:w="704" w:type="dxa"/>
          </w:tcPr>
          <w:p w:rsidR="00447033" w:rsidRPr="00447033" w:rsidRDefault="00447033" w:rsidP="0044703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7033">
              <w:rPr>
                <w:rFonts w:ascii="Times New Roman" w:hAnsi="Times New Roman" w:cs="Times New Roman"/>
                <w:b/>
                <w:sz w:val="18"/>
              </w:rPr>
              <w:t>Actuación</w:t>
            </w:r>
          </w:p>
        </w:tc>
        <w:tc>
          <w:tcPr>
            <w:tcW w:w="3219" w:type="dxa"/>
          </w:tcPr>
          <w:p w:rsidR="00447033" w:rsidRPr="00447033" w:rsidRDefault="00447033" w:rsidP="006B6F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7033">
              <w:rPr>
                <w:rFonts w:ascii="Times New Roman" w:hAnsi="Times New Roman" w:cs="Times New Roman"/>
                <w:b/>
                <w:sz w:val="20"/>
              </w:rPr>
              <w:t>Descripción</w:t>
            </w:r>
          </w:p>
        </w:tc>
        <w:tc>
          <w:tcPr>
            <w:tcW w:w="1601" w:type="dxa"/>
          </w:tcPr>
          <w:p w:rsidR="00447033" w:rsidRPr="00447033" w:rsidRDefault="00447033" w:rsidP="006B6F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7033">
              <w:rPr>
                <w:rFonts w:ascii="Times New Roman" w:hAnsi="Times New Roman" w:cs="Times New Roman"/>
                <w:b/>
                <w:sz w:val="20"/>
              </w:rPr>
              <w:t>Responsable</w:t>
            </w:r>
          </w:p>
        </w:tc>
        <w:tc>
          <w:tcPr>
            <w:tcW w:w="1417" w:type="dxa"/>
          </w:tcPr>
          <w:p w:rsidR="00447033" w:rsidRPr="00447033" w:rsidRDefault="00447033" w:rsidP="006B6F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7033">
              <w:rPr>
                <w:rFonts w:ascii="Times New Roman" w:hAnsi="Times New Roman" w:cs="Times New Roman"/>
                <w:b/>
                <w:sz w:val="20"/>
              </w:rPr>
              <w:t>Temporalización</w:t>
            </w:r>
          </w:p>
        </w:tc>
        <w:tc>
          <w:tcPr>
            <w:tcW w:w="425" w:type="dxa"/>
          </w:tcPr>
          <w:p w:rsidR="00447033" w:rsidRPr="00447033" w:rsidRDefault="00447033" w:rsidP="00AE64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7033">
              <w:rPr>
                <w:rFonts w:ascii="Times New Roman" w:hAnsi="Times New Roman" w:cs="Times New Roman"/>
                <w:b/>
                <w:sz w:val="20"/>
              </w:rPr>
              <w:t>Si</w:t>
            </w:r>
          </w:p>
        </w:tc>
        <w:tc>
          <w:tcPr>
            <w:tcW w:w="509" w:type="dxa"/>
          </w:tcPr>
          <w:p w:rsidR="00447033" w:rsidRPr="00447033" w:rsidRDefault="00447033" w:rsidP="00AE64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7033">
              <w:rPr>
                <w:rFonts w:ascii="Times New Roman" w:hAnsi="Times New Roman" w:cs="Times New Roman"/>
                <w:b/>
                <w:sz w:val="20"/>
              </w:rPr>
              <w:t>No</w:t>
            </w:r>
          </w:p>
        </w:tc>
        <w:tc>
          <w:tcPr>
            <w:tcW w:w="1618" w:type="dxa"/>
          </w:tcPr>
          <w:p w:rsidR="00447033" w:rsidRPr="00447033" w:rsidRDefault="00447033" w:rsidP="006B6F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7033">
              <w:rPr>
                <w:rFonts w:ascii="Times New Roman" w:hAnsi="Times New Roman" w:cs="Times New Roman"/>
                <w:b/>
                <w:sz w:val="20"/>
              </w:rPr>
              <w:t>Observaciones</w:t>
            </w:r>
          </w:p>
        </w:tc>
      </w:tr>
      <w:tr w:rsidR="006431BE" w:rsidRPr="00447033" w:rsidTr="006431BE">
        <w:trPr>
          <w:trHeight w:val="944"/>
        </w:trPr>
        <w:tc>
          <w:tcPr>
            <w:tcW w:w="704" w:type="dxa"/>
          </w:tcPr>
          <w:p w:rsidR="00447033" w:rsidRPr="00447033" w:rsidRDefault="00447033" w:rsidP="00447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19" w:type="dxa"/>
          </w:tcPr>
          <w:p w:rsidR="00447033" w:rsidRPr="00447033" w:rsidRDefault="00447033" w:rsidP="006B6F79">
            <w:pPr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Reunión informativa y entrega de material sobre Qué es ser una Comunidad de Aprendizaje al Profesorado de nueva incorporación.</w:t>
            </w:r>
          </w:p>
        </w:tc>
        <w:tc>
          <w:tcPr>
            <w:tcW w:w="1601" w:type="dxa"/>
          </w:tcPr>
          <w:p w:rsidR="00AE6409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Alicia/</w:t>
            </w:r>
            <w:r w:rsidR="00AE640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47033">
              <w:rPr>
                <w:rFonts w:ascii="Times New Roman" w:hAnsi="Times New Roman" w:cs="Times New Roman"/>
                <w:sz w:val="20"/>
              </w:rPr>
              <w:t>Diego</w:t>
            </w:r>
          </w:p>
          <w:p w:rsidR="00447033" w:rsidRPr="00447033" w:rsidRDefault="00447033" w:rsidP="00AE640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/Carmen</w:t>
            </w:r>
          </w:p>
        </w:tc>
        <w:tc>
          <w:tcPr>
            <w:tcW w:w="1417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Mes de Septiembre</w:t>
            </w:r>
          </w:p>
        </w:tc>
        <w:tc>
          <w:tcPr>
            <w:tcW w:w="425" w:type="dxa"/>
          </w:tcPr>
          <w:p w:rsidR="00447033" w:rsidRDefault="00447033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6409" w:rsidRPr="00447033" w:rsidRDefault="00AE6409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09" w:type="dxa"/>
          </w:tcPr>
          <w:p w:rsidR="00447033" w:rsidRPr="00447033" w:rsidRDefault="00447033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8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1BE" w:rsidRPr="00447033" w:rsidTr="006431BE">
        <w:trPr>
          <w:trHeight w:val="689"/>
        </w:trPr>
        <w:tc>
          <w:tcPr>
            <w:tcW w:w="704" w:type="dxa"/>
          </w:tcPr>
          <w:p w:rsidR="00447033" w:rsidRPr="00447033" w:rsidRDefault="00447033" w:rsidP="00447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19" w:type="dxa"/>
          </w:tcPr>
          <w:p w:rsidR="00447033" w:rsidRPr="00447033" w:rsidRDefault="00447033" w:rsidP="006B6F79">
            <w:pPr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Búsqueda bibliográfica sobre las tertulias dialógicas. Realizando lista de libros por ciclo y nivel.</w:t>
            </w:r>
          </w:p>
        </w:tc>
        <w:tc>
          <w:tcPr>
            <w:tcW w:w="1601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Alicia/</w:t>
            </w:r>
          </w:p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Diego</w:t>
            </w:r>
          </w:p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/Carmen</w:t>
            </w:r>
          </w:p>
        </w:tc>
        <w:tc>
          <w:tcPr>
            <w:tcW w:w="1417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Mes octubre</w:t>
            </w:r>
          </w:p>
        </w:tc>
        <w:tc>
          <w:tcPr>
            <w:tcW w:w="425" w:type="dxa"/>
          </w:tcPr>
          <w:p w:rsidR="00447033" w:rsidRDefault="00447033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6409" w:rsidRDefault="00AE6409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  <w:p w:rsidR="00AE6409" w:rsidRPr="00447033" w:rsidRDefault="00AE6409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447033" w:rsidRPr="00447033" w:rsidRDefault="00447033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8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1BE" w:rsidRPr="00447033" w:rsidTr="006431BE">
        <w:trPr>
          <w:trHeight w:val="698"/>
        </w:trPr>
        <w:tc>
          <w:tcPr>
            <w:tcW w:w="704" w:type="dxa"/>
          </w:tcPr>
          <w:p w:rsidR="00447033" w:rsidRPr="00447033" w:rsidRDefault="00447033" w:rsidP="00447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19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Realización de un documento base donde se exponga qué son las tertulias y cómo se deben llevar a cabo.</w:t>
            </w:r>
          </w:p>
        </w:tc>
        <w:tc>
          <w:tcPr>
            <w:tcW w:w="1601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Alicia/</w:t>
            </w:r>
            <w:r w:rsidR="00F03AE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47033">
              <w:rPr>
                <w:rFonts w:ascii="Times New Roman" w:hAnsi="Times New Roman" w:cs="Times New Roman"/>
                <w:sz w:val="20"/>
              </w:rPr>
              <w:t>Diego</w:t>
            </w:r>
            <w:r w:rsidR="00F03AE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/Carmen</w:t>
            </w:r>
          </w:p>
        </w:tc>
        <w:tc>
          <w:tcPr>
            <w:tcW w:w="1417" w:type="dxa"/>
          </w:tcPr>
          <w:p w:rsidR="00447033" w:rsidRPr="00447033" w:rsidRDefault="00F03AE1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="00447033" w:rsidRPr="00447033">
              <w:rPr>
                <w:rFonts w:ascii="Times New Roman" w:hAnsi="Times New Roman" w:cs="Times New Roman"/>
                <w:sz w:val="20"/>
              </w:rPr>
              <w:t>rimera quincena de noviembre.</w:t>
            </w:r>
          </w:p>
        </w:tc>
        <w:tc>
          <w:tcPr>
            <w:tcW w:w="425" w:type="dxa"/>
          </w:tcPr>
          <w:p w:rsidR="00447033" w:rsidRDefault="00447033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6409" w:rsidRPr="00447033" w:rsidRDefault="00AE6409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09" w:type="dxa"/>
          </w:tcPr>
          <w:p w:rsidR="00447033" w:rsidRPr="00447033" w:rsidRDefault="00447033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8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1BE" w:rsidRPr="00447033" w:rsidTr="006431BE">
        <w:trPr>
          <w:trHeight w:val="737"/>
        </w:trPr>
        <w:tc>
          <w:tcPr>
            <w:tcW w:w="704" w:type="dxa"/>
          </w:tcPr>
          <w:p w:rsidR="00447033" w:rsidRPr="00447033" w:rsidRDefault="00447033" w:rsidP="00447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19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Subir a Colabora 3.0 documento</w:t>
            </w:r>
          </w:p>
        </w:tc>
        <w:tc>
          <w:tcPr>
            <w:tcW w:w="1601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Alicia/</w:t>
            </w:r>
            <w:r w:rsidR="00F03AE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47033">
              <w:rPr>
                <w:rFonts w:ascii="Times New Roman" w:hAnsi="Times New Roman" w:cs="Times New Roman"/>
                <w:sz w:val="20"/>
              </w:rPr>
              <w:t>Diego/</w:t>
            </w:r>
          </w:p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Carmen</w:t>
            </w:r>
          </w:p>
        </w:tc>
        <w:tc>
          <w:tcPr>
            <w:tcW w:w="1417" w:type="dxa"/>
          </w:tcPr>
          <w:p w:rsidR="00447033" w:rsidRPr="00447033" w:rsidRDefault="00F03AE1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="00447033" w:rsidRPr="00447033">
              <w:rPr>
                <w:rFonts w:ascii="Times New Roman" w:hAnsi="Times New Roman" w:cs="Times New Roman"/>
                <w:sz w:val="20"/>
              </w:rPr>
              <w:t>rimera quincena de noviembre.</w:t>
            </w:r>
          </w:p>
        </w:tc>
        <w:tc>
          <w:tcPr>
            <w:tcW w:w="425" w:type="dxa"/>
          </w:tcPr>
          <w:p w:rsidR="00447033" w:rsidRDefault="00447033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6409" w:rsidRPr="00447033" w:rsidRDefault="00AE6409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09" w:type="dxa"/>
          </w:tcPr>
          <w:p w:rsidR="00447033" w:rsidRPr="00447033" w:rsidRDefault="00447033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8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1BE" w:rsidRPr="00447033" w:rsidTr="006431BE">
        <w:trPr>
          <w:trHeight w:val="527"/>
        </w:trPr>
        <w:tc>
          <w:tcPr>
            <w:tcW w:w="704" w:type="dxa"/>
          </w:tcPr>
          <w:p w:rsidR="00447033" w:rsidRPr="00447033" w:rsidRDefault="00447033" w:rsidP="00447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19" w:type="dxa"/>
          </w:tcPr>
          <w:p w:rsidR="00447033" w:rsidRPr="00447033" w:rsidRDefault="00447033" w:rsidP="006431B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Primera Tertulia Dialógica</w:t>
            </w:r>
            <w:r w:rsidR="006431BE">
              <w:rPr>
                <w:rFonts w:ascii="Times New Roman" w:hAnsi="Times New Roman" w:cs="Times New Roman"/>
                <w:sz w:val="20"/>
              </w:rPr>
              <w:t>:</w:t>
            </w:r>
            <w:r w:rsidRPr="00447033">
              <w:rPr>
                <w:rFonts w:ascii="Times New Roman" w:hAnsi="Times New Roman" w:cs="Times New Roman"/>
                <w:sz w:val="20"/>
              </w:rPr>
              <w:t xml:space="preserve"> L</w:t>
            </w:r>
            <w:r w:rsidR="008A4B1D">
              <w:rPr>
                <w:rFonts w:ascii="Times New Roman" w:hAnsi="Times New Roman" w:cs="Times New Roman"/>
                <w:sz w:val="20"/>
              </w:rPr>
              <w:t>luvia de algodón</w:t>
            </w:r>
            <w:r w:rsidRPr="004470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01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Equipo Directivo</w:t>
            </w:r>
          </w:p>
        </w:tc>
        <w:tc>
          <w:tcPr>
            <w:tcW w:w="1417" w:type="dxa"/>
          </w:tcPr>
          <w:p w:rsidR="00447033" w:rsidRPr="00447033" w:rsidRDefault="00F03AE1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 de Noviembre</w:t>
            </w:r>
          </w:p>
        </w:tc>
        <w:tc>
          <w:tcPr>
            <w:tcW w:w="425" w:type="dxa"/>
          </w:tcPr>
          <w:p w:rsidR="00447033" w:rsidRDefault="00447033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6409" w:rsidRPr="00447033" w:rsidRDefault="00AE6409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09" w:type="dxa"/>
          </w:tcPr>
          <w:p w:rsidR="00447033" w:rsidRPr="00447033" w:rsidRDefault="00447033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8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1BE" w:rsidRPr="00447033" w:rsidTr="006431BE">
        <w:trPr>
          <w:trHeight w:val="485"/>
        </w:trPr>
        <w:tc>
          <w:tcPr>
            <w:tcW w:w="704" w:type="dxa"/>
          </w:tcPr>
          <w:p w:rsidR="00447033" w:rsidRPr="00447033" w:rsidRDefault="00447033" w:rsidP="00447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19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Subir acta y conclusiones a Colabora</w:t>
            </w:r>
          </w:p>
        </w:tc>
        <w:tc>
          <w:tcPr>
            <w:tcW w:w="1601" w:type="dxa"/>
          </w:tcPr>
          <w:p w:rsidR="00447033" w:rsidRPr="00447033" w:rsidRDefault="0095736A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s-ES_tradnl"/>
              </w:rPr>
              <w:t>Julio J. Ares/</w:t>
            </w:r>
            <w:r w:rsidRPr="00466BBF">
              <w:rPr>
                <w:rFonts w:ascii="Times New Roman" w:eastAsia="Times New Roman" w:hAnsi="Times New Roman" w:cs="Times New Roman"/>
                <w:sz w:val="20"/>
                <w:lang w:eastAsia="es-ES_tradnl"/>
              </w:rPr>
              <w:t xml:space="preserve"> Covadonga Ledesma</w:t>
            </w:r>
          </w:p>
        </w:tc>
        <w:tc>
          <w:tcPr>
            <w:tcW w:w="1417" w:type="dxa"/>
          </w:tcPr>
          <w:p w:rsidR="00447033" w:rsidRPr="00447033" w:rsidRDefault="00F03AE1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Antes del 1 de Diciembre</w:t>
            </w:r>
          </w:p>
        </w:tc>
        <w:tc>
          <w:tcPr>
            <w:tcW w:w="425" w:type="dxa"/>
          </w:tcPr>
          <w:p w:rsidR="00447033" w:rsidRPr="00447033" w:rsidRDefault="00AE6409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09" w:type="dxa"/>
          </w:tcPr>
          <w:p w:rsidR="00447033" w:rsidRPr="00447033" w:rsidRDefault="00447033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8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1BE" w:rsidRPr="00447033" w:rsidTr="006431BE">
        <w:trPr>
          <w:trHeight w:val="474"/>
        </w:trPr>
        <w:tc>
          <w:tcPr>
            <w:tcW w:w="704" w:type="dxa"/>
          </w:tcPr>
          <w:p w:rsidR="00447033" w:rsidRPr="00447033" w:rsidRDefault="00447033" w:rsidP="00447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19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Entrega de la documentación para la siguiente tertulia.</w:t>
            </w:r>
          </w:p>
        </w:tc>
        <w:tc>
          <w:tcPr>
            <w:tcW w:w="1601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Alicia/</w:t>
            </w:r>
            <w:r w:rsidR="00F03AE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47033">
              <w:rPr>
                <w:rFonts w:ascii="Times New Roman" w:hAnsi="Times New Roman" w:cs="Times New Roman"/>
                <w:sz w:val="20"/>
              </w:rPr>
              <w:t>Diego</w:t>
            </w:r>
          </w:p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/Carmen</w:t>
            </w:r>
          </w:p>
        </w:tc>
        <w:tc>
          <w:tcPr>
            <w:tcW w:w="1417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447033" w:rsidRPr="00447033" w:rsidRDefault="00AE6409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09" w:type="dxa"/>
          </w:tcPr>
          <w:p w:rsidR="00447033" w:rsidRPr="00447033" w:rsidRDefault="00447033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8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1BE" w:rsidRPr="00447033" w:rsidTr="006431BE">
        <w:trPr>
          <w:trHeight w:val="464"/>
        </w:trPr>
        <w:tc>
          <w:tcPr>
            <w:tcW w:w="704" w:type="dxa"/>
          </w:tcPr>
          <w:p w:rsidR="00447033" w:rsidRPr="00447033" w:rsidRDefault="00447033" w:rsidP="00447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219" w:type="dxa"/>
          </w:tcPr>
          <w:p w:rsidR="00447033" w:rsidRPr="00447033" w:rsidRDefault="00447033" w:rsidP="006431B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Realización de la Tertulia sobre:</w:t>
            </w:r>
            <w:r w:rsidR="008A4B1D">
              <w:rPr>
                <w:rFonts w:ascii="Times New Roman" w:hAnsi="Times New Roman" w:cs="Times New Roman"/>
                <w:sz w:val="20"/>
              </w:rPr>
              <w:t xml:space="preserve"> Ideal Love</w:t>
            </w:r>
            <w:r w:rsidR="006431BE">
              <w:rPr>
                <w:rFonts w:ascii="Times New Roman" w:hAnsi="Times New Roman" w:cs="Times New Roman"/>
                <w:sz w:val="20"/>
              </w:rPr>
              <w:t>.</w:t>
            </w:r>
            <w:r w:rsidR="006431BE" w:rsidRPr="008A4B1D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="006431BE" w:rsidRPr="008A4B1D">
              <w:rPr>
                <w:rFonts w:ascii="Times New Roman" w:hAnsi="Times New Roman" w:cs="Times New Roman"/>
                <w:color w:val="FF0000"/>
                <w:sz w:val="20"/>
              </w:rPr>
              <w:t xml:space="preserve">Modificamos el libro por </w:t>
            </w:r>
            <w:r w:rsidR="006431BE" w:rsidRPr="008A4B1D">
              <w:rPr>
                <w:color w:val="FF0000"/>
              </w:rPr>
              <w:t xml:space="preserve"> </w:t>
            </w:r>
            <w:r w:rsidR="006431BE" w:rsidRPr="008A4B1D">
              <w:rPr>
                <w:rFonts w:ascii="Times New Roman" w:hAnsi="Times New Roman" w:cs="Times New Roman"/>
                <w:color w:val="FF0000"/>
                <w:sz w:val="20"/>
              </w:rPr>
              <w:t>Los Patrones de Movilización Cognitiva</w:t>
            </w:r>
          </w:p>
        </w:tc>
        <w:tc>
          <w:tcPr>
            <w:tcW w:w="1601" w:type="dxa"/>
          </w:tcPr>
          <w:p w:rsidR="00447033" w:rsidRPr="00447033" w:rsidRDefault="00F03AE1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  <w:r w:rsidR="00447033" w:rsidRPr="00447033">
              <w:rPr>
                <w:rFonts w:ascii="Times New Roman" w:hAnsi="Times New Roman" w:cs="Times New Roman"/>
                <w:sz w:val="20"/>
              </w:rPr>
              <w:t>omunidad educativa.</w:t>
            </w:r>
          </w:p>
        </w:tc>
        <w:tc>
          <w:tcPr>
            <w:tcW w:w="1417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Mes de Enero</w:t>
            </w:r>
          </w:p>
        </w:tc>
        <w:tc>
          <w:tcPr>
            <w:tcW w:w="425" w:type="dxa"/>
          </w:tcPr>
          <w:p w:rsidR="00447033" w:rsidRPr="00447033" w:rsidRDefault="00AE6409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09" w:type="dxa"/>
          </w:tcPr>
          <w:p w:rsidR="00447033" w:rsidRPr="00447033" w:rsidRDefault="00447033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8" w:type="dxa"/>
          </w:tcPr>
          <w:p w:rsidR="00447033" w:rsidRPr="00447033" w:rsidRDefault="006431BE" w:rsidP="006B6F79">
            <w:pPr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S</w:t>
            </w:r>
            <w:r w:rsidR="008A4B1D" w:rsidRPr="008A4B1D">
              <w:rPr>
                <w:rFonts w:ascii="Times New Roman" w:hAnsi="Times New Roman" w:cs="Times New Roman"/>
                <w:color w:val="FF0000"/>
                <w:sz w:val="20"/>
              </w:rPr>
              <w:t>olo para el claustro.</w:t>
            </w:r>
          </w:p>
        </w:tc>
      </w:tr>
      <w:tr w:rsidR="006431BE" w:rsidRPr="00447033" w:rsidTr="006431BE">
        <w:trPr>
          <w:trHeight w:val="485"/>
        </w:trPr>
        <w:tc>
          <w:tcPr>
            <w:tcW w:w="704" w:type="dxa"/>
          </w:tcPr>
          <w:p w:rsidR="00447033" w:rsidRPr="00447033" w:rsidRDefault="00447033" w:rsidP="00447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219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Subida del acta y conclusiones.</w:t>
            </w:r>
          </w:p>
        </w:tc>
        <w:tc>
          <w:tcPr>
            <w:tcW w:w="1601" w:type="dxa"/>
          </w:tcPr>
          <w:p w:rsidR="00447033" w:rsidRPr="00447033" w:rsidRDefault="0095736A" w:rsidP="009573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s-ES_tradnl"/>
              </w:rPr>
              <w:t>Rosario Arroyo/</w:t>
            </w:r>
            <w:r w:rsidRPr="00466BBF">
              <w:rPr>
                <w:rFonts w:ascii="Times New Roman" w:eastAsia="Times New Roman" w:hAnsi="Times New Roman" w:cs="Times New Roman"/>
                <w:sz w:val="20"/>
                <w:lang w:eastAsia="es-ES_tradnl"/>
              </w:rPr>
              <w:t xml:space="preserve"> Ángela Jaén</w:t>
            </w:r>
          </w:p>
        </w:tc>
        <w:tc>
          <w:tcPr>
            <w:tcW w:w="1417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Antes de 31 de Enero</w:t>
            </w:r>
          </w:p>
        </w:tc>
        <w:tc>
          <w:tcPr>
            <w:tcW w:w="425" w:type="dxa"/>
          </w:tcPr>
          <w:p w:rsidR="00447033" w:rsidRPr="00447033" w:rsidRDefault="00AE6409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09" w:type="dxa"/>
          </w:tcPr>
          <w:p w:rsidR="00447033" w:rsidRPr="00447033" w:rsidRDefault="00447033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8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6431BE" w:rsidRPr="00447033" w:rsidTr="006431BE">
        <w:trPr>
          <w:trHeight w:val="579"/>
        </w:trPr>
        <w:tc>
          <w:tcPr>
            <w:tcW w:w="704" w:type="dxa"/>
          </w:tcPr>
          <w:p w:rsidR="00447033" w:rsidRPr="00447033" w:rsidRDefault="00447033" w:rsidP="00447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219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Entrega de la documentación para la siguiente tertulia.</w:t>
            </w:r>
          </w:p>
        </w:tc>
        <w:tc>
          <w:tcPr>
            <w:tcW w:w="1601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Alicia/</w:t>
            </w:r>
            <w:r w:rsidR="00F03AE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47033">
              <w:rPr>
                <w:rFonts w:ascii="Times New Roman" w:hAnsi="Times New Roman" w:cs="Times New Roman"/>
                <w:sz w:val="20"/>
              </w:rPr>
              <w:t>Diego</w:t>
            </w:r>
          </w:p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/Carmen</w:t>
            </w:r>
          </w:p>
        </w:tc>
        <w:tc>
          <w:tcPr>
            <w:tcW w:w="1417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Mes de Febrero</w:t>
            </w:r>
          </w:p>
        </w:tc>
        <w:tc>
          <w:tcPr>
            <w:tcW w:w="425" w:type="dxa"/>
          </w:tcPr>
          <w:p w:rsidR="00447033" w:rsidRPr="00447033" w:rsidRDefault="00AE6409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09" w:type="dxa"/>
          </w:tcPr>
          <w:p w:rsidR="00447033" w:rsidRPr="00447033" w:rsidRDefault="00447033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8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6431BE" w:rsidRPr="00447033" w:rsidTr="006431BE">
        <w:trPr>
          <w:trHeight w:val="552"/>
        </w:trPr>
        <w:tc>
          <w:tcPr>
            <w:tcW w:w="704" w:type="dxa"/>
          </w:tcPr>
          <w:p w:rsidR="00447033" w:rsidRPr="00447033" w:rsidRDefault="00447033" w:rsidP="00447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219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Realización de la Tertulia sobre:</w:t>
            </w:r>
            <w:r w:rsidR="008A4B1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A4B1D" w:rsidRPr="008A4B1D">
              <w:t xml:space="preserve"> </w:t>
            </w:r>
            <w:r w:rsidR="008A4B1D" w:rsidRPr="008A4B1D">
              <w:rPr>
                <w:rFonts w:ascii="Times New Roman" w:hAnsi="Times New Roman" w:cs="Times New Roman"/>
                <w:sz w:val="20"/>
              </w:rPr>
              <w:t>Los Patrones de Movilización Cognitiva</w:t>
            </w:r>
          </w:p>
        </w:tc>
        <w:tc>
          <w:tcPr>
            <w:tcW w:w="1601" w:type="dxa"/>
          </w:tcPr>
          <w:p w:rsidR="00447033" w:rsidRPr="00447033" w:rsidRDefault="00F03AE1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  <w:r w:rsidR="00447033" w:rsidRPr="00447033">
              <w:rPr>
                <w:rFonts w:ascii="Times New Roman" w:hAnsi="Times New Roman" w:cs="Times New Roman"/>
                <w:sz w:val="20"/>
              </w:rPr>
              <w:t>omunidad educativa.</w:t>
            </w:r>
          </w:p>
        </w:tc>
        <w:tc>
          <w:tcPr>
            <w:tcW w:w="1417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Febrero</w:t>
            </w:r>
          </w:p>
        </w:tc>
        <w:tc>
          <w:tcPr>
            <w:tcW w:w="425" w:type="dxa"/>
          </w:tcPr>
          <w:p w:rsidR="00447033" w:rsidRPr="00447033" w:rsidRDefault="00AE6409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09" w:type="dxa"/>
          </w:tcPr>
          <w:p w:rsidR="00447033" w:rsidRPr="00447033" w:rsidRDefault="00447033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8" w:type="dxa"/>
          </w:tcPr>
          <w:p w:rsidR="00447033" w:rsidRPr="00447033" w:rsidRDefault="008A4B1D" w:rsidP="006B6F79">
            <w:pPr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A4B1D">
              <w:rPr>
                <w:rFonts w:ascii="Times New Roman" w:hAnsi="Times New Roman" w:cs="Times New Roman"/>
                <w:color w:val="FF0000"/>
                <w:sz w:val="20"/>
              </w:rPr>
              <w:t>Solo realizada por el claustro</w:t>
            </w:r>
          </w:p>
        </w:tc>
      </w:tr>
      <w:tr w:rsidR="006431BE" w:rsidRPr="00447033" w:rsidTr="006431BE">
        <w:trPr>
          <w:trHeight w:val="737"/>
        </w:trPr>
        <w:tc>
          <w:tcPr>
            <w:tcW w:w="704" w:type="dxa"/>
          </w:tcPr>
          <w:p w:rsidR="00447033" w:rsidRPr="00447033" w:rsidRDefault="00447033" w:rsidP="00447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19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Subida del acta y conclusiones.</w:t>
            </w:r>
          </w:p>
        </w:tc>
        <w:tc>
          <w:tcPr>
            <w:tcW w:w="1601" w:type="dxa"/>
          </w:tcPr>
          <w:p w:rsidR="00447033" w:rsidRPr="00447033" w:rsidRDefault="0095736A" w:rsidP="0066432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66BBF">
              <w:rPr>
                <w:rFonts w:ascii="Times New Roman" w:eastAsia="Times New Roman" w:hAnsi="Times New Roman" w:cs="Times New Roman"/>
                <w:sz w:val="20"/>
                <w:lang w:eastAsia="es-ES_tradnl"/>
              </w:rPr>
              <w:t>Natividad Cidoncha</w:t>
            </w:r>
            <w:r w:rsidR="00664324">
              <w:rPr>
                <w:rFonts w:ascii="Times New Roman" w:eastAsia="Times New Roman" w:hAnsi="Times New Roman" w:cs="Times New Roman"/>
                <w:sz w:val="20"/>
                <w:lang w:eastAsia="es-ES_tradnl"/>
              </w:rPr>
              <w:t xml:space="preserve">/ </w:t>
            </w:r>
            <w:r w:rsidRPr="00466BBF">
              <w:rPr>
                <w:rFonts w:ascii="Times New Roman" w:eastAsia="Times New Roman" w:hAnsi="Times New Roman" w:cs="Times New Roman"/>
                <w:sz w:val="20"/>
                <w:lang w:eastAsia="es-ES_tradnl"/>
              </w:rPr>
              <w:t>Aurora P</w:t>
            </w:r>
            <w:r w:rsidR="00664324">
              <w:rPr>
                <w:rFonts w:ascii="Times New Roman" w:eastAsia="Times New Roman" w:hAnsi="Times New Roman" w:cs="Times New Roman"/>
                <w:sz w:val="20"/>
                <w:lang w:eastAsia="es-ES_tradnl"/>
              </w:rPr>
              <w:t>.</w:t>
            </w:r>
            <w:r w:rsidRPr="00466BBF">
              <w:rPr>
                <w:rFonts w:ascii="Times New Roman" w:eastAsia="Times New Roman" w:hAnsi="Times New Roman" w:cs="Times New Roman"/>
                <w:sz w:val="20"/>
                <w:lang w:eastAsia="es-ES_tradnl"/>
              </w:rPr>
              <w:t xml:space="preserve"> López</w:t>
            </w:r>
          </w:p>
        </w:tc>
        <w:tc>
          <w:tcPr>
            <w:tcW w:w="1417" w:type="dxa"/>
          </w:tcPr>
          <w:p w:rsidR="00447033" w:rsidRPr="00447033" w:rsidRDefault="00AE6409" w:rsidP="00AE640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E6409">
              <w:rPr>
                <w:rFonts w:ascii="Times New Roman" w:hAnsi="Times New Roman" w:cs="Times New Roman"/>
                <w:sz w:val="20"/>
              </w:rPr>
              <w:t xml:space="preserve">Primera quincena </w:t>
            </w:r>
            <w:r w:rsidR="00447033" w:rsidRPr="00447033">
              <w:rPr>
                <w:rFonts w:ascii="Times New Roman" w:hAnsi="Times New Roman" w:cs="Times New Roman"/>
                <w:sz w:val="20"/>
              </w:rPr>
              <w:t>de marzo</w:t>
            </w:r>
          </w:p>
        </w:tc>
        <w:tc>
          <w:tcPr>
            <w:tcW w:w="425" w:type="dxa"/>
          </w:tcPr>
          <w:p w:rsidR="00447033" w:rsidRPr="00447033" w:rsidRDefault="00447033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447033" w:rsidRPr="00447033" w:rsidRDefault="008A4B1D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618" w:type="dxa"/>
          </w:tcPr>
          <w:p w:rsidR="00447033" w:rsidRPr="00447033" w:rsidRDefault="008A4B1D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PENDIENTE DE SUBIR </w:t>
            </w:r>
          </w:p>
        </w:tc>
      </w:tr>
      <w:tr w:rsidR="006431BE" w:rsidRPr="00447033" w:rsidTr="006431BE">
        <w:trPr>
          <w:trHeight w:val="530"/>
        </w:trPr>
        <w:tc>
          <w:tcPr>
            <w:tcW w:w="704" w:type="dxa"/>
          </w:tcPr>
          <w:p w:rsidR="00447033" w:rsidRPr="00447033" w:rsidRDefault="00447033" w:rsidP="0044703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7033"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3219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47033">
              <w:rPr>
                <w:rFonts w:ascii="Times New Roman" w:hAnsi="Times New Roman" w:cs="Times New Roman"/>
                <w:b/>
                <w:sz w:val="20"/>
              </w:rPr>
              <w:t>Valoración de cómo se ha ido desarrollando el programa</w:t>
            </w:r>
          </w:p>
        </w:tc>
        <w:tc>
          <w:tcPr>
            <w:tcW w:w="1601" w:type="dxa"/>
          </w:tcPr>
          <w:p w:rsidR="00447033" w:rsidRPr="00447033" w:rsidRDefault="00447033" w:rsidP="00AE640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47033">
              <w:rPr>
                <w:rFonts w:ascii="Times New Roman" w:hAnsi="Times New Roman" w:cs="Times New Roman"/>
                <w:b/>
                <w:sz w:val="20"/>
              </w:rPr>
              <w:t>Alicia/</w:t>
            </w:r>
            <w:r w:rsidR="00AE6409">
              <w:rPr>
                <w:rFonts w:ascii="Times New Roman" w:hAnsi="Times New Roman" w:cs="Times New Roman"/>
                <w:b/>
                <w:sz w:val="20"/>
              </w:rPr>
              <w:t xml:space="preserve">  d</w:t>
            </w:r>
            <w:r w:rsidRPr="00447033">
              <w:rPr>
                <w:rFonts w:ascii="Times New Roman" w:hAnsi="Times New Roman" w:cs="Times New Roman"/>
                <w:b/>
                <w:sz w:val="20"/>
              </w:rPr>
              <w:t>iego/</w:t>
            </w:r>
            <w:r w:rsidR="00AE640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447033">
              <w:rPr>
                <w:rFonts w:ascii="Times New Roman" w:hAnsi="Times New Roman" w:cs="Times New Roman"/>
                <w:b/>
                <w:sz w:val="20"/>
              </w:rPr>
              <w:t>Carmen</w:t>
            </w:r>
          </w:p>
        </w:tc>
        <w:tc>
          <w:tcPr>
            <w:tcW w:w="1417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47033">
              <w:rPr>
                <w:rFonts w:ascii="Times New Roman" w:hAnsi="Times New Roman" w:cs="Times New Roman"/>
                <w:b/>
                <w:sz w:val="20"/>
              </w:rPr>
              <w:t>15 Marzo 2018</w:t>
            </w:r>
          </w:p>
        </w:tc>
        <w:tc>
          <w:tcPr>
            <w:tcW w:w="425" w:type="dxa"/>
          </w:tcPr>
          <w:p w:rsidR="00447033" w:rsidRPr="00447033" w:rsidRDefault="00AE6409" w:rsidP="00AE64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6409">
              <w:rPr>
                <w:rFonts w:ascii="Times New Roman" w:hAnsi="Times New Roman" w:cs="Times New Roman"/>
                <w:b/>
                <w:sz w:val="20"/>
              </w:rPr>
              <w:t>X</w:t>
            </w:r>
          </w:p>
        </w:tc>
        <w:tc>
          <w:tcPr>
            <w:tcW w:w="509" w:type="dxa"/>
          </w:tcPr>
          <w:p w:rsidR="00447033" w:rsidRPr="00447033" w:rsidRDefault="00447033" w:rsidP="00AE64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18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431BE" w:rsidRPr="00447033" w:rsidTr="006431BE">
        <w:trPr>
          <w:trHeight w:val="485"/>
        </w:trPr>
        <w:tc>
          <w:tcPr>
            <w:tcW w:w="704" w:type="dxa"/>
          </w:tcPr>
          <w:p w:rsidR="00447033" w:rsidRPr="00447033" w:rsidRDefault="00447033" w:rsidP="00447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219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Entrega de la documentación para la siguiente</w:t>
            </w:r>
          </w:p>
        </w:tc>
        <w:tc>
          <w:tcPr>
            <w:tcW w:w="1601" w:type="dxa"/>
          </w:tcPr>
          <w:p w:rsidR="00664324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Alicia/</w:t>
            </w:r>
            <w:r w:rsidR="0066432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47033">
              <w:rPr>
                <w:rFonts w:ascii="Times New Roman" w:hAnsi="Times New Roman" w:cs="Times New Roman"/>
                <w:sz w:val="20"/>
              </w:rPr>
              <w:t>Diego/</w:t>
            </w:r>
          </w:p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Carmen</w:t>
            </w:r>
          </w:p>
        </w:tc>
        <w:tc>
          <w:tcPr>
            <w:tcW w:w="1417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Abril</w:t>
            </w:r>
          </w:p>
        </w:tc>
        <w:tc>
          <w:tcPr>
            <w:tcW w:w="425" w:type="dxa"/>
          </w:tcPr>
          <w:p w:rsidR="00447033" w:rsidRPr="00447033" w:rsidRDefault="00447033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447033" w:rsidRPr="00447033" w:rsidRDefault="00447033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8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1BE" w:rsidRPr="00447033" w:rsidTr="006431BE">
        <w:trPr>
          <w:trHeight w:val="560"/>
        </w:trPr>
        <w:tc>
          <w:tcPr>
            <w:tcW w:w="704" w:type="dxa"/>
          </w:tcPr>
          <w:p w:rsidR="00447033" w:rsidRPr="00447033" w:rsidRDefault="00447033" w:rsidP="00447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219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Realización de la Tertulia sobre:</w:t>
            </w:r>
          </w:p>
        </w:tc>
        <w:tc>
          <w:tcPr>
            <w:tcW w:w="1601" w:type="dxa"/>
          </w:tcPr>
          <w:p w:rsidR="00447033" w:rsidRPr="00447033" w:rsidRDefault="00F03AE1" w:rsidP="00F03AE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  <w:r w:rsidR="00447033" w:rsidRPr="00447033">
              <w:rPr>
                <w:rFonts w:ascii="Times New Roman" w:hAnsi="Times New Roman" w:cs="Times New Roman"/>
                <w:sz w:val="20"/>
              </w:rPr>
              <w:t>omunidad educativa.</w:t>
            </w:r>
          </w:p>
        </w:tc>
        <w:tc>
          <w:tcPr>
            <w:tcW w:w="1417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Abril</w:t>
            </w:r>
          </w:p>
        </w:tc>
        <w:tc>
          <w:tcPr>
            <w:tcW w:w="425" w:type="dxa"/>
          </w:tcPr>
          <w:p w:rsidR="00447033" w:rsidRPr="00447033" w:rsidRDefault="00447033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447033" w:rsidRPr="00447033" w:rsidRDefault="00447033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8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1BE" w:rsidRPr="00447033" w:rsidTr="006431BE">
        <w:trPr>
          <w:trHeight w:val="752"/>
        </w:trPr>
        <w:tc>
          <w:tcPr>
            <w:tcW w:w="704" w:type="dxa"/>
          </w:tcPr>
          <w:p w:rsidR="00447033" w:rsidRPr="00447033" w:rsidRDefault="00447033" w:rsidP="00447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219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47033">
              <w:rPr>
                <w:rFonts w:ascii="Times New Roman" w:hAnsi="Times New Roman" w:cs="Times New Roman"/>
                <w:sz w:val="20"/>
              </w:rPr>
              <w:t>Subida del acta y conclusiones.</w:t>
            </w:r>
          </w:p>
        </w:tc>
        <w:tc>
          <w:tcPr>
            <w:tcW w:w="1601" w:type="dxa"/>
          </w:tcPr>
          <w:p w:rsidR="00447033" w:rsidRPr="00447033" w:rsidRDefault="00664324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Mª Teresa Blasco / </w:t>
            </w:r>
            <w:r w:rsidRPr="00664324">
              <w:rPr>
                <w:rFonts w:ascii="Times New Roman" w:hAnsi="Times New Roman" w:cs="Times New Roman"/>
                <w:sz w:val="20"/>
              </w:rPr>
              <w:t xml:space="preserve">Lucía García </w:t>
            </w:r>
            <w:r w:rsidR="00447033" w:rsidRPr="004470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7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447033" w:rsidRPr="00447033" w:rsidRDefault="00447033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dxa"/>
          </w:tcPr>
          <w:p w:rsidR="00447033" w:rsidRPr="00447033" w:rsidRDefault="00447033" w:rsidP="00AE64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8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1BE" w:rsidRPr="00447033" w:rsidTr="006431BE">
        <w:trPr>
          <w:trHeight w:val="485"/>
        </w:trPr>
        <w:tc>
          <w:tcPr>
            <w:tcW w:w="704" w:type="dxa"/>
          </w:tcPr>
          <w:p w:rsidR="00447033" w:rsidRPr="00447033" w:rsidRDefault="00447033" w:rsidP="0044703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7033"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3219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47033">
              <w:rPr>
                <w:rFonts w:ascii="Times New Roman" w:hAnsi="Times New Roman" w:cs="Times New Roman"/>
                <w:b/>
                <w:sz w:val="20"/>
              </w:rPr>
              <w:t>Realización de la Memoria final del Grupo de Trabajo</w:t>
            </w:r>
          </w:p>
        </w:tc>
        <w:tc>
          <w:tcPr>
            <w:tcW w:w="1601" w:type="dxa"/>
          </w:tcPr>
          <w:p w:rsidR="00664324" w:rsidRDefault="00447033" w:rsidP="006B6F7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47033">
              <w:rPr>
                <w:rFonts w:ascii="Times New Roman" w:hAnsi="Times New Roman" w:cs="Times New Roman"/>
                <w:b/>
                <w:sz w:val="20"/>
              </w:rPr>
              <w:t>Alicia/</w:t>
            </w:r>
            <w:r w:rsidR="0066432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447033">
              <w:rPr>
                <w:rFonts w:ascii="Times New Roman" w:hAnsi="Times New Roman" w:cs="Times New Roman"/>
                <w:b/>
                <w:sz w:val="20"/>
              </w:rPr>
              <w:t>Diego/</w:t>
            </w:r>
          </w:p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47033">
              <w:rPr>
                <w:rFonts w:ascii="Times New Roman" w:hAnsi="Times New Roman" w:cs="Times New Roman"/>
                <w:b/>
                <w:sz w:val="20"/>
              </w:rPr>
              <w:t>Carmen</w:t>
            </w:r>
          </w:p>
        </w:tc>
        <w:tc>
          <w:tcPr>
            <w:tcW w:w="1417" w:type="dxa"/>
          </w:tcPr>
          <w:p w:rsidR="00447033" w:rsidRPr="00447033" w:rsidRDefault="006431BE" w:rsidP="006B6F7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Antes del 31 de Mayo</w:t>
            </w:r>
            <w:r w:rsidR="00664324" w:rsidRPr="00447033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425" w:type="dxa"/>
          </w:tcPr>
          <w:p w:rsidR="00447033" w:rsidRPr="00447033" w:rsidRDefault="00447033" w:rsidP="00AE64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09" w:type="dxa"/>
          </w:tcPr>
          <w:p w:rsidR="00447033" w:rsidRPr="00447033" w:rsidRDefault="00447033" w:rsidP="00AE64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18" w:type="dxa"/>
          </w:tcPr>
          <w:p w:rsidR="00447033" w:rsidRPr="00447033" w:rsidRDefault="00447033" w:rsidP="006B6F7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447033" w:rsidRDefault="00447033" w:rsidP="00447033">
      <w:pPr>
        <w:rPr>
          <w:rFonts w:ascii="Times New Roman" w:hAnsi="Times New Roman" w:cs="Times New Roman"/>
          <w:sz w:val="24"/>
          <w:szCs w:val="24"/>
        </w:rPr>
      </w:pPr>
    </w:p>
    <w:p w:rsidR="00FD176D" w:rsidRDefault="00FD176D" w:rsidP="00447033">
      <w:pPr>
        <w:rPr>
          <w:rFonts w:ascii="Times New Roman" w:hAnsi="Times New Roman" w:cs="Times New Roman"/>
          <w:sz w:val="24"/>
          <w:szCs w:val="24"/>
        </w:rPr>
      </w:pPr>
    </w:p>
    <w:p w:rsidR="00FD176D" w:rsidRDefault="00FD176D" w:rsidP="00447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Nos encontramos con estas </w:t>
      </w:r>
      <w:r w:rsidR="00060E50" w:rsidRPr="00060E50">
        <w:rPr>
          <w:rFonts w:ascii="Times New Roman" w:hAnsi="Times New Roman" w:cs="Times New Roman"/>
          <w:b/>
          <w:sz w:val="24"/>
          <w:szCs w:val="24"/>
        </w:rPr>
        <w:t>DIFICULTADES</w:t>
      </w:r>
      <w:r>
        <w:rPr>
          <w:rFonts w:ascii="Times New Roman" w:hAnsi="Times New Roman" w:cs="Times New Roman"/>
          <w:sz w:val="24"/>
          <w:szCs w:val="24"/>
        </w:rPr>
        <w:t xml:space="preserve"> en los siguientes apartados:</w:t>
      </w:r>
    </w:p>
    <w:p w:rsidR="00060E50" w:rsidRDefault="00060E50" w:rsidP="00060E5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TERTULIAS: Pero debido a la falta de participación por parte de nuestro entorno, hemos decidido realizar tertulias pedagógicas.</w:t>
      </w:r>
    </w:p>
    <w:p w:rsidR="00060E50" w:rsidRDefault="00060E50" w:rsidP="00060E50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Vamos a realizar menos tertulias con las familias de las propuestas donde se presenten los libros por parte de sus autores.</w:t>
      </w:r>
    </w:p>
    <w:p w:rsidR="00060E50" w:rsidRPr="00060E50" w:rsidRDefault="00060E50" w:rsidP="00060E5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50">
        <w:rPr>
          <w:rFonts w:ascii="Times New Roman" w:hAnsi="Times New Roman" w:cs="Times New Roman"/>
          <w:sz w:val="24"/>
          <w:szCs w:val="24"/>
        </w:rPr>
        <w:t>ACTAS: Nos hemos retrasado en la fecha que teníamos propuesta originariamente, por motivo organizativos principalmente</w:t>
      </w:r>
      <w:r>
        <w:rPr>
          <w:rFonts w:ascii="Times New Roman" w:hAnsi="Times New Roman" w:cs="Times New Roman"/>
          <w:sz w:val="24"/>
          <w:szCs w:val="24"/>
        </w:rPr>
        <w:t xml:space="preserve"> al ser dos grupos</w:t>
      </w:r>
      <w:r w:rsidRPr="00060E50">
        <w:rPr>
          <w:rFonts w:ascii="Times New Roman" w:hAnsi="Times New Roman" w:cs="Times New Roman"/>
          <w:sz w:val="24"/>
          <w:szCs w:val="24"/>
        </w:rPr>
        <w:t>, pero se ha realizado en la medida de nuestras posibilidades</w:t>
      </w:r>
      <w:r>
        <w:rPr>
          <w:rFonts w:ascii="Times New Roman" w:hAnsi="Times New Roman" w:cs="Times New Roman"/>
          <w:sz w:val="24"/>
          <w:szCs w:val="24"/>
        </w:rPr>
        <w:t xml:space="preserve"> un acta común para los dos grupos. </w:t>
      </w:r>
    </w:p>
    <w:p w:rsidR="00060E50" w:rsidRDefault="00060E50" w:rsidP="00060E5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PARTICIPACIÓN DE LA COMUNIDAD EDUCATIVA: Seguimos teniendo problemas para que las familias asistan a todas las actividades propuestas por el Centro.</w:t>
      </w:r>
    </w:p>
    <w:p w:rsidR="00060E50" w:rsidRDefault="00060E50" w:rsidP="00060E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0E50" w:rsidRDefault="00060E50" w:rsidP="00060E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respecto a los </w:t>
      </w:r>
      <w:r w:rsidRPr="00060E50">
        <w:rPr>
          <w:rFonts w:ascii="Times New Roman" w:hAnsi="Times New Roman" w:cs="Times New Roman"/>
          <w:b/>
          <w:sz w:val="24"/>
          <w:szCs w:val="24"/>
        </w:rPr>
        <w:t>LOGROS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podemos destacar los siguientes aspectos:</w:t>
      </w:r>
    </w:p>
    <w:p w:rsidR="00060E50" w:rsidRDefault="00060E50" w:rsidP="00060E50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060E50">
        <w:rPr>
          <w:rFonts w:ascii="Times New Roman" w:hAnsi="Times New Roman" w:cs="Times New Roman"/>
          <w:sz w:val="24"/>
          <w:szCs w:val="24"/>
        </w:rPr>
        <w:t xml:space="preserve">os documentos que se están realizando son de gran utilidad para los maestros, ya que parte de nuestra experiencia. </w:t>
      </w:r>
    </w:p>
    <w:p w:rsidR="00060E50" w:rsidRPr="00060E50" w:rsidRDefault="00060E50" w:rsidP="00060E50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E50">
        <w:rPr>
          <w:rFonts w:ascii="Times New Roman" w:hAnsi="Times New Roman" w:cs="Times New Roman"/>
          <w:sz w:val="24"/>
          <w:szCs w:val="24"/>
        </w:rPr>
        <w:t xml:space="preserve">Con respecto a la primera tertulia donde participaron las familias y los alumnos fue muy </w:t>
      </w:r>
      <w:r w:rsidRPr="00060E50">
        <w:rPr>
          <w:rFonts w:ascii="Times New Roman" w:hAnsi="Times New Roman" w:cs="Times New Roman"/>
          <w:sz w:val="24"/>
          <w:szCs w:val="24"/>
        </w:rPr>
        <w:t>satisfactoria para todos</w:t>
      </w:r>
      <w:r w:rsidRPr="00060E50">
        <w:rPr>
          <w:rFonts w:ascii="Times New Roman" w:hAnsi="Times New Roman" w:cs="Times New Roman"/>
          <w:sz w:val="24"/>
          <w:szCs w:val="24"/>
        </w:rPr>
        <w:t>.</w:t>
      </w:r>
    </w:p>
    <w:p w:rsidR="00FD176D" w:rsidRPr="00FD176D" w:rsidRDefault="00FD176D" w:rsidP="00060E50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176D" w:rsidRPr="00FD176D" w:rsidSect="006431BE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798" w:rsidRDefault="00C36798" w:rsidP="00447033">
      <w:pPr>
        <w:spacing w:after="0" w:line="240" w:lineRule="auto"/>
      </w:pPr>
      <w:r>
        <w:separator/>
      </w:r>
    </w:p>
  </w:endnote>
  <w:endnote w:type="continuationSeparator" w:id="0">
    <w:p w:rsidR="00C36798" w:rsidRDefault="00C36798" w:rsidP="0044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291184"/>
      <w:docPartObj>
        <w:docPartGallery w:val="Page Numbers (Bottom of Page)"/>
        <w:docPartUnique/>
      </w:docPartObj>
    </w:sdtPr>
    <w:sdtContent>
      <w:p w:rsidR="00060E50" w:rsidRDefault="00060E5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E97" w:rsidRPr="00F75E97">
          <w:rPr>
            <w:noProof/>
            <w:lang w:val="es-ES"/>
          </w:rPr>
          <w:t>1</w:t>
        </w:r>
        <w:r>
          <w:fldChar w:fldCharType="end"/>
        </w:r>
      </w:p>
    </w:sdtContent>
  </w:sdt>
  <w:p w:rsidR="00060E50" w:rsidRDefault="00060E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798" w:rsidRDefault="00C36798" w:rsidP="00447033">
      <w:pPr>
        <w:spacing w:after="0" w:line="240" w:lineRule="auto"/>
      </w:pPr>
      <w:r>
        <w:separator/>
      </w:r>
    </w:p>
  </w:footnote>
  <w:footnote w:type="continuationSeparator" w:id="0">
    <w:p w:rsidR="00C36798" w:rsidRDefault="00C36798" w:rsidP="0044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33" w:rsidRPr="00447033" w:rsidRDefault="00447033" w:rsidP="00447033">
    <w:pPr>
      <w:jc w:val="both"/>
      <w:rPr>
        <w:rFonts w:ascii="Times New Roman" w:hAnsi="Times New Roman" w:cs="Times New Roman"/>
        <w:b/>
        <w:bCs/>
        <w:szCs w:val="24"/>
      </w:rPr>
    </w:pPr>
    <w:r>
      <w:rPr>
        <w:rFonts w:ascii="Times New Roman" w:hAnsi="Times New Roman" w:cs="Times New Roman"/>
        <w:b/>
        <w:bCs/>
        <w:szCs w:val="24"/>
        <w:u w:val="single"/>
      </w:rPr>
      <w:t>MEMORIA DE PROGRESOS</w:t>
    </w:r>
    <w:r>
      <w:rPr>
        <w:rFonts w:ascii="Times New Roman" w:hAnsi="Times New Roman" w:cs="Times New Roman"/>
        <w:b/>
        <w:bCs/>
        <w:szCs w:val="24"/>
      </w:rPr>
      <w:tab/>
    </w:r>
    <w:r>
      <w:rPr>
        <w:rFonts w:ascii="Times New Roman" w:hAnsi="Times New Roman" w:cs="Times New Roman"/>
        <w:b/>
        <w:bCs/>
        <w:szCs w:val="24"/>
      </w:rPr>
      <w:tab/>
    </w:r>
    <w:r>
      <w:rPr>
        <w:rFonts w:ascii="Times New Roman" w:hAnsi="Times New Roman" w:cs="Times New Roman"/>
        <w:b/>
        <w:bCs/>
        <w:szCs w:val="24"/>
      </w:rPr>
      <w:tab/>
    </w:r>
  </w:p>
  <w:p w:rsidR="00447033" w:rsidRDefault="004470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941FD"/>
    <w:multiLevelType w:val="hybridMultilevel"/>
    <w:tmpl w:val="2BC8F1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83D0D"/>
    <w:multiLevelType w:val="hybridMultilevel"/>
    <w:tmpl w:val="C0B8FB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33"/>
    <w:rsid w:val="00060E50"/>
    <w:rsid w:val="001D63B7"/>
    <w:rsid w:val="00256EC0"/>
    <w:rsid w:val="003812CF"/>
    <w:rsid w:val="00447033"/>
    <w:rsid w:val="006431BE"/>
    <w:rsid w:val="00664324"/>
    <w:rsid w:val="008A4B1D"/>
    <w:rsid w:val="0095736A"/>
    <w:rsid w:val="009B0A9D"/>
    <w:rsid w:val="00AE6409"/>
    <w:rsid w:val="00C36798"/>
    <w:rsid w:val="00F03AE1"/>
    <w:rsid w:val="00F75E97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0FA3"/>
  <w15:chartTrackingRefBased/>
  <w15:docId w15:val="{2CDAA134-7FD2-48EF-AACB-3E72778F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7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7033"/>
  </w:style>
  <w:style w:type="paragraph" w:styleId="Piedepgina">
    <w:name w:val="footer"/>
    <w:basedOn w:val="Normal"/>
    <w:link w:val="PiedepginaCar"/>
    <w:uiPriority w:val="99"/>
    <w:unhideWhenUsed/>
    <w:rsid w:val="00447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033"/>
  </w:style>
  <w:style w:type="paragraph" w:styleId="Prrafodelista">
    <w:name w:val="List Paragraph"/>
    <w:basedOn w:val="Normal"/>
    <w:uiPriority w:val="34"/>
    <w:qFormat/>
    <w:rsid w:val="009B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4E4BA-BC8A-453D-AF05-4FB17BC2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alaoperez@outlook.com</dc:creator>
  <cp:keywords/>
  <dc:description/>
  <cp:lastModifiedBy>alaoperez@outlook.com</cp:lastModifiedBy>
  <cp:revision>2</cp:revision>
  <dcterms:created xsi:type="dcterms:W3CDTF">2018-03-02T12:05:00Z</dcterms:created>
  <dcterms:modified xsi:type="dcterms:W3CDTF">2018-03-02T12:05:00Z</dcterms:modified>
</cp:coreProperties>
</file>