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F" w:rsidRDefault="00281BC6">
      <w:pPr>
        <w:pStyle w:val="Cuerpo"/>
      </w:pPr>
      <w:bookmarkStart w:id="0" w:name="_GoBack"/>
      <w:bookmarkEnd w:id="0"/>
      <w:r>
        <w:t>TABLA DE RELACIONES CURRICULARES.</w:t>
      </w:r>
      <w:r w:rsidR="00722CF9">
        <w:t xml:space="preserve"> </w:t>
      </w:r>
      <w:r w:rsidR="00DE7851" w:rsidRPr="00DE7851">
        <w:rPr>
          <w:b/>
        </w:rPr>
        <w:t>David Rodríguez Gómez, 1º de ESO</w:t>
      </w:r>
      <w:r w:rsidR="00722CF9">
        <w:rPr>
          <w:b/>
        </w:rPr>
        <w:t xml:space="preserve">. </w:t>
      </w:r>
      <w:r w:rsidR="00722CF9">
        <w:t>CDP la Presentación Baza. Curso Integrando las Competencias en el currículo. CEP de Baza.</w:t>
      </w:r>
    </w:p>
    <w:p w:rsidR="00E2400F" w:rsidRDefault="00E2400F">
      <w:pPr>
        <w:pStyle w:val="Cuerpo"/>
      </w:pPr>
    </w:p>
    <w:tbl>
      <w:tblPr>
        <w:tblStyle w:val="TableNormal"/>
        <w:tblW w:w="14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821"/>
        <w:gridCol w:w="1448"/>
        <w:gridCol w:w="4134"/>
        <w:gridCol w:w="955"/>
        <w:gridCol w:w="1253"/>
        <w:gridCol w:w="802"/>
        <w:gridCol w:w="4154"/>
        <w:gridCol w:w="6"/>
      </w:tblGrid>
      <w:tr w:rsidR="003A5669" w:rsidTr="009503F0">
        <w:trPr>
          <w:gridAfter w:val="1"/>
          <w:wAfter w:w="6" w:type="dxa"/>
          <w:trHeight w:val="448"/>
          <w:tblHeader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669" w:rsidRPr="00B26378" w:rsidRDefault="00B26378" w:rsidP="00B26378">
            <w:pPr>
              <w:pStyle w:val="Estilodetabla1"/>
              <w:jc w:val="center"/>
              <w:rPr>
                <w:bCs w:val="0"/>
              </w:rPr>
            </w:pPr>
            <w:r>
              <w:rPr>
                <w:b w:val="0"/>
                <w:bCs w:val="0"/>
              </w:rPr>
              <w:t xml:space="preserve">MATERIA: </w:t>
            </w:r>
            <w:r>
              <w:rPr>
                <w:bCs w:val="0"/>
              </w:rPr>
              <w:t>Educación Física</w:t>
            </w:r>
          </w:p>
        </w:tc>
      </w:tr>
      <w:tr w:rsidR="00281BC6" w:rsidTr="009503F0">
        <w:trPr>
          <w:gridAfter w:val="1"/>
          <w:wAfter w:w="6" w:type="dxa"/>
          <w:trHeight w:val="448"/>
          <w:tblHeader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281BC6" w:rsidP="005D2972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 xml:space="preserve">BLOQUE </w:t>
            </w:r>
            <w:r w:rsidR="00B26378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 xml:space="preserve">: </w:t>
            </w:r>
            <w:r w:rsidR="00B26378">
              <w:rPr>
                <w:bCs w:val="0"/>
                <w:sz w:val="18"/>
                <w:szCs w:val="18"/>
              </w:rPr>
              <w:t>Salud y calidad de vida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  <w:p w:rsidR="00281BC6" w:rsidRDefault="00281BC6" w:rsidP="006A5EDF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 xml:space="preserve">CRITERIOS DE EVALUACIÓN </w:t>
            </w:r>
            <w:r w:rsidR="009F297C">
              <w:rPr>
                <w:b w:val="0"/>
                <w:bCs w:val="0"/>
                <w:sz w:val="18"/>
                <w:szCs w:val="18"/>
              </w:rPr>
              <w:t xml:space="preserve"> 4.</w:t>
            </w:r>
            <w:r w:rsidR="009F297C" w:rsidRPr="00435ED8">
              <w:rPr>
                <w:rFonts w:ascii="Times New Roman" w:hAnsi="Times New Roman" w:cs="Times New Roman"/>
                <w:i/>
              </w:rPr>
              <w:t xml:space="preserve"> Factores de la acción motriz y mecanismos de control de la intensidad.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>ESTÁNDARES DE APRENDIZAJE EVALUABLES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 xml:space="preserve">OBJETIVOS DE MATERIA ASOCIADOS: </w:t>
            </w:r>
          </w:p>
        </w:tc>
      </w:tr>
      <w:tr w:rsidR="00E2400F" w:rsidRPr="00B604E8" w:rsidTr="009503F0">
        <w:tblPrEx>
          <w:shd w:val="clear" w:color="auto" w:fill="auto"/>
        </w:tblPrEx>
        <w:trPr>
          <w:gridAfter w:val="1"/>
          <w:wAfter w:w="6" w:type="dxa"/>
          <w:trHeight w:val="28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00F" w:rsidRPr="006A5EDF" w:rsidRDefault="00E2400F" w:rsidP="009F297C">
            <w:pPr>
              <w:rPr>
                <w:b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4.1. Analiza la implicación de las capacidades físicas y las coordinativas en las diferentesactividades físico-deportivas y artístico-expresivas trabajadas en el ciclo.</w:t>
            </w:r>
          </w:p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4.2. Asocia los sistemas metabólicos de obtención de energía con los diferentes tipos de actividadfísica, la alimentación y la salud.</w:t>
            </w:r>
          </w:p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4.3. Relaciona las adaptaciones orgánicas con la actividad física sistemática, así como, con lasalud y los riesgos y contraindicaciones de la práctica deportiva</w:t>
            </w:r>
          </w:p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4.4. Adapta la intensidad del esfuerzo controlando la frecuencia cardiaca correspondiente a losmárgenes de mejora de los diferentes factores de la condición física.</w:t>
            </w:r>
          </w:p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4.5. Aplica de forma autónoma procedimientos para autoevaluar los factores de la condición física.</w:t>
            </w:r>
          </w:p>
          <w:p w:rsidR="00B848F1" w:rsidRPr="009F297C" w:rsidRDefault="006A5EDF" w:rsidP="009F297C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 w:val="es-ES"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4.6. Identifica las características que deben tener las actividades físicas para ser consideradassaludables, adoptando una actitud crítica frente a las prácticas que tienen efectos negativos para lasalud.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8F1" w:rsidRPr="00B848F1" w:rsidRDefault="00B848F1" w:rsidP="00B848F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B848F1">
              <w:rPr>
                <w:rFonts w:eastAsia="Times New Roman"/>
                <w:color w:val="000000"/>
                <w:sz w:val="20"/>
                <w:szCs w:val="20"/>
                <w:lang/>
              </w:rPr>
              <w:t>1. Valorar e integrar los efectos positivos de la práctica regular y sistemática de actividad física saludabley de unaalimentación sana y equilibrada en el desarrollo personal y social, adquiriendo hábitos que influyan enla mejora de la salud y la calidad de vida.</w:t>
            </w:r>
          </w:p>
          <w:p w:rsidR="00B848F1" w:rsidRPr="00B848F1" w:rsidRDefault="00B848F1" w:rsidP="00B848F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  <w:p w:rsidR="00B848F1" w:rsidRPr="00B848F1" w:rsidRDefault="00B848F1" w:rsidP="00B848F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B848F1">
              <w:rPr>
                <w:rFonts w:eastAsia="Times New Roman"/>
                <w:color w:val="000000"/>
                <w:sz w:val="20"/>
                <w:szCs w:val="20"/>
                <w:lang/>
              </w:rPr>
              <w:t xml:space="preserve">3. </w:t>
            </w:r>
            <w:r w:rsidRPr="00B848F1">
              <w:rPr>
                <w:rFonts w:eastAsia="Times New Roman"/>
                <w:color w:val="000000"/>
                <w:sz w:val="20"/>
                <w:szCs w:val="20"/>
                <w:lang w:val="es-ES"/>
              </w:rPr>
              <w:t>D</w:t>
            </w:r>
            <w:r w:rsidRPr="00B848F1">
              <w:rPr>
                <w:rFonts w:eastAsia="Times New Roman"/>
                <w:color w:val="000000"/>
                <w:sz w:val="20"/>
                <w:szCs w:val="20"/>
                <w:lang/>
              </w:rPr>
              <w:t>esarrollar y consolidar hábitos de vida saludables, prácticas de higiene postural y técnicas básicas derespiración y relajación como medio para reducir desequilibrios y aliviar tensiones tanto físicas como emocionalesproducidas en la vida cotidiana.</w:t>
            </w:r>
          </w:p>
          <w:p w:rsidR="00B848F1" w:rsidRPr="009F297C" w:rsidRDefault="00B848F1" w:rsidP="00B848F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lang w:val="es-ES"/>
              </w:rPr>
            </w:pPr>
          </w:p>
          <w:p w:rsidR="00E2400F" w:rsidRPr="00B848F1" w:rsidRDefault="00E2400F">
            <w:pPr>
              <w:rPr>
                <w:lang/>
              </w:rPr>
            </w:pPr>
          </w:p>
        </w:tc>
      </w:tr>
      <w:tr w:rsidR="00E2400F" w:rsidTr="009503F0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t>CONTENIDOS ASOCIADOS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t>ELEMENTOS (CONTENIDOS) TRANSVERSALES</w:t>
            </w:r>
          </w:p>
        </w:tc>
      </w:tr>
      <w:tr w:rsidR="00E2400F" w:rsidRPr="00E33A01" w:rsidTr="009503F0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803" w:rsidRPr="00727803" w:rsidRDefault="00727803" w:rsidP="0072780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/>
              </w:rPr>
            </w:pPr>
            <w:r w:rsidRPr="00727803">
              <w:rPr>
                <w:rFonts w:eastAsia="Times New Roman"/>
                <w:color w:val="000000"/>
                <w:sz w:val="20"/>
                <w:szCs w:val="20"/>
                <w:lang/>
              </w:rPr>
              <w:t>Características de las actividades físicas saludables. La alimentación y la salud. Fomento y práctica de lahigiene personal en la realización de actividades físicas. Fomento y práctica de fundamentos de higiene postural.</w:t>
            </w:r>
          </w:p>
          <w:p w:rsidR="00727803" w:rsidRPr="00727803" w:rsidRDefault="00727803" w:rsidP="0072780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27803">
              <w:rPr>
                <w:rFonts w:eastAsia="Times New Roman"/>
                <w:color w:val="000000"/>
                <w:sz w:val="20"/>
                <w:szCs w:val="20"/>
                <w:lang/>
              </w:rPr>
              <w:t xml:space="preserve">Técnicas básicas de respiración y relajación. La estructura de una sesión de actividad física. el calentamientogeneral, la fase final y su significado en la práctica de la actividad física. </w:t>
            </w:r>
          </w:p>
          <w:p w:rsidR="00727803" w:rsidRPr="00727803" w:rsidRDefault="00727803" w:rsidP="0072780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27803">
              <w:rPr>
                <w:rFonts w:eastAsia="Times New Roman"/>
                <w:color w:val="000000"/>
                <w:sz w:val="20"/>
                <w:szCs w:val="20"/>
                <w:lang/>
              </w:rPr>
              <w:t xml:space="preserve">Fomento de actitudes y estilos devida sanos y activos relacionados con el ocio y la vida cotidiana. Fomento del desplazamiento activo en la vidacotidiana. Las normas en las sesiones de educación Física. </w:t>
            </w:r>
          </w:p>
          <w:p w:rsidR="00727803" w:rsidRPr="00727803" w:rsidRDefault="00727803" w:rsidP="0072780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27803">
              <w:rPr>
                <w:rFonts w:eastAsia="Times New Roman"/>
                <w:color w:val="000000"/>
                <w:sz w:val="20"/>
                <w:szCs w:val="20"/>
                <w:lang/>
              </w:rPr>
              <w:t xml:space="preserve">Vestimenta, higiene, hidratación, etc. en la prácticade ejercicio físico. </w:t>
            </w:r>
          </w:p>
          <w:p w:rsidR="00E2400F" w:rsidRPr="00727803" w:rsidRDefault="00E2400F" w:rsidP="00727803">
            <w:pPr>
              <w:autoSpaceDE w:val="0"/>
              <w:autoSpaceDN w:val="0"/>
              <w:adjustRightInd w:val="0"/>
              <w:snapToGrid w:val="0"/>
              <w:rPr>
                <w:lang/>
              </w:rPr>
            </w:pP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727803" w:rsidRDefault="00727803">
            <w:pPr>
              <w:rPr>
                <w:i/>
                <w:sz w:val="20"/>
                <w:szCs w:val="20"/>
                <w:lang w:val="es-ES"/>
              </w:rPr>
            </w:pPr>
            <w:r w:rsidRPr="00727803">
              <w:rPr>
                <w:i/>
                <w:sz w:val="20"/>
                <w:szCs w:val="20"/>
                <w:lang w:val="es-ES"/>
              </w:rPr>
              <w:lastRenderedPageBreak/>
              <w:t xml:space="preserve">c) La educación para la convivencia y el respeto en las relaciones interpersonales, la competencia emocional, el autoconcepto, la imagen corporal y la autoestima como elementos necesarios para el adecuado desarrollo personal, el rechazo y la prevención de situaciones de acoso escolar, discriminación o maltrato, la promoción del bienestar, de la seguridad y de la protección de </w:t>
            </w:r>
            <w:r w:rsidRPr="00727803">
              <w:rPr>
                <w:i/>
                <w:sz w:val="20"/>
                <w:szCs w:val="20"/>
                <w:lang w:val="es-ES"/>
              </w:rPr>
              <w:lastRenderedPageBreak/>
              <w:t>todos los miembros de la comunidad educativa.</w:t>
            </w:r>
          </w:p>
          <w:p w:rsidR="00727803" w:rsidRPr="00727803" w:rsidRDefault="00727803">
            <w:pPr>
              <w:rPr>
                <w:i/>
                <w:sz w:val="20"/>
                <w:szCs w:val="20"/>
                <w:lang w:val="es-ES"/>
              </w:rPr>
            </w:pPr>
          </w:p>
          <w:p w:rsidR="00727803" w:rsidRPr="00727803" w:rsidRDefault="00727803">
            <w:pPr>
              <w:rPr>
                <w:i/>
                <w:sz w:val="20"/>
                <w:szCs w:val="20"/>
                <w:lang w:val="es-ES"/>
              </w:rPr>
            </w:pPr>
            <w:r w:rsidRPr="00727803">
              <w:rPr>
                <w:i/>
                <w:sz w:val="20"/>
                <w:szCs w:val="20"/>
                <w:lang w:val="es-ES"/>
              </w:rPr>
              <w:t>i) La promoción de los valores y conductas inherentes a la convivencia vial, la prudencia y la prevención de los accidentes de tráfico. Asimismo se tratarán temas relativos a la protección ante emergencias y catástrofes.</w:t>
            </w:r>
          </w:p>
          <w:p w:rsidR="00727803" w:rsidRPr="00727803" w:rsidRDefault="00727803">
            <w:pPr>
              <w:rPr>
                <w:i/>
                <w:sz w:val="20"/>
                <w:szCs w:val="20"/>
                <w:lang w:val="es-ES"/>
              </w:rPr>
            </w:pPr>
          </w:p>
          <w:p w:rsidR="00727803" w:rsidRPr="00727803" w:rsidRDefault="00727803">
            <w:pPr>
              <w:rPr>
                <w:lang w:val="es-ES"/>
              </w:rPr>
            </w:pPr>
            <w:r w:rsidRPr="00727803">
              <w:rPr>
                <w:i/>
                <w:sz w:val="20"/>
                <w:szCs w:val="20"/>
                <w:lang w:val="es-ES"/>
              </w:rPr>
              <w:t xml:space="preserve"> j) La promoción de la actividad física para el desarrollo de la competencia motriz, de los hábitos de vida saludable, la utilización responsable del tiempo libre y del ocio y el fomento de la dieta equilibrada y de la alimentación saludable para el bienestar individual y colectivo, incluyendo conceptos relativos a la educación para el consumo y la salud laboral.</w:t>
            </w:r>
          </w:p>
        </w:tc>
      </w:tr>
      <w:tr w:rsidR="00E2400F" w:rsidTr="009503F0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rPr>
                <w:sz w:val="18"/>
                <w:szCs w:val="18"/>
              </w:rPr>
              <w:lastRenderedPageBreak/>
              <w:t>PROCEDIMIENTOS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center"/>
            </w:pPr>
            <w:r>
              <w:rPr>
                <w:sz w:val="18"/>
                <w:szCs w:val="18"/>
              </w:rPr>
              <w:t>INSTRUMENTOS DE EVALUACIÓN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</w:tr>
      <w:tr w:rsidR="00E2400F" w:rsidRPr="00D33AB4" w:rsidTr="009503F0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OBSERVACIÓN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9F297C">
            <w:r>
              <w:t>X</w:t>
            </w:r>
          </w:p>
          <w:p w:rsidR="00D33AB4" w:rsidRDefault="00D33AB4"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67497" w:rsidRDefault="00067497">
            <w:pPr>
              <w:rPr>
                <w:lang w:val="es-ES"/>
              </w:rPr>
            </w:pPr>
            <w:r w:rsidRPr="00067497">
              <w:rPr>
                <w:lang w:val="es-ES"/>
              </w:rPr>
              <w:t>Escala de estimación (determinando logro 1</w:t>
            </w:r>
            <w:r>
              <w:rPr>
                <w:lang w:val="es-ES"/>
              </w:rPr>
              <w:t xml:space="preserve"> a 4)</w:t>
            </w:r>
          </w:p>
          <w:p w:rsidR="00067497" w:rsidRPr="00D33AB4" w:rsidRDefault="00907584">
            <w:pPr>
              <w:rPr>
                <w:lang w:val="es-ES"/>
              </w:rPr>
            </w:pPr>
            <w:r w:rsidRPr="00D33AB4">
              <w:rPr>
                <w:lang w:val="es-ES"/>
              </w:rPr>
              <w:t>Registro anecdótico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D33AB4" w:rsidRDefault="00E2400F">
            <w:pPr>
              <w:rPr>
                <w:lang w:val="es-ES"/>
              </w:rPr>
            </w:pPr>
          </w:p>
        </w:tc>
      </w:tr>
      <w:tr w:rsidR="00E2400F" w:rsidRPr="00E33A01" w:rsidTr="009503F0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PRUEBAS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067497"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67497" w:rsidRDefault="00067497" w:rsidP="00771AFC">
            <w:pPr>
              <w:rPr>
                <w:lang w:val="es-ES"/>
              </w:rPr>
            </w:pPr>
            <w:r w:rsidRPr="00067497">
              <w:rPr>
                <w:lang w:val="es-ES"/>
              </w:rPr>
              <w:t xml:space="preserve">Valoración de realizaciones </w:t>
            </w:r>
            <w:r w:rsidR="00771AFC">
              <w:rPr>
                <w:lang w:val="es-ES"/>
              </w:rPr>
              <w:t>practica</w:t>
            </w:r>
            <w:r w:rsidRPr="00067497">
              <w:rPr>
                <w:lang w:val="es-ES"/>
              </w:rPr>
              <w:t>s (pr</w:t>
            </w:r>
            <w:r>
              <w:rPr>
                <w:lang w:val="es-ES"/>
              </w:rPr>
              <w:t>ácticas</w:t>
            </w:r>
            <w:r w:rsidR="00771AFC">
              <w:rPr>
                <w:lang w:val="es-ES"/>
              </w:rPr>
              <w:t xml:space="preserve"> físicas con control de la intensidad)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67497" w:rsidRDefault="00E2400F">
            <w:pPr>
              <w:rPr>
                <w:lang w:val="es-ES"/>
              </w:rPr>
            </w:pPr>
          </w:p>
        </w:tc>
      </w:tr>
      <w:tr w:rsidR="00E2400F" w:rsidTr="009503F0">
        <w:tblPrEx>
          <w:shd w:val="clear" w:color="auto" w:fill="auto"/>
        </w:tblPrEx>
        <w:trPr>
          <w:gridAfter w:val="1"/>
          <w:wAfter w:w="6" w:type="dxa"/>
          <w:trHeight w:val="485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REVISIÓN DE TAREAS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</w:tr>
      <w:tr w:rsidR="00E2400F" w:rsidRPr="00E33A01" w:rsidTr="009503F0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METODOLÓGICAS</w:t>
            </w:r>
            <w:r w:rsidR="00FF0D35">
              <w:rPr>
                <w:sz w:val="18"/>
                <w:szCs w:val="18"/>
              </w:rPr>
              <w:t xml:space="preserve"> (TIPO DE ACTIVIDADES)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DIDÁCTICAS: RECURSOS, MATERIALES, ESPACIOS, TIEMPO …</w:t>
            </w:r>
          </w:p>
        </w:tc>
      </w:tr>
      <w:tr w:rsidR="00E2400F" w:rsidRPr="00E33A01" w:rsidTr="009503F0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D33AB4">
            <w:pPr>
              <w:rPr>
                <w:lang w:val="es-ES"/>
              </w:rPr>
            </w:pPr>
            <w:r>
              <w:rPr>
                <w:lang w:val="es-ES"/>
              </w:rPr>
              <w:t xml:space="preserve">Metodologías activas en las que partiendo desde el descubrimiento del </w:t>
            </w:r>
            <w:r>
              <w:rPr>
                <w:lang w:val="es-ES"/>
              </w:rPr>
              <w:lastRenderedPageBreak/>
              <w:t xml:space="preserve">material y de las diferentes tareas asociadas a las técnicas vayan construyendo </w:t>
            </w:r>
            <w:r w:rsidR="00471CC4">
              <w:rPr>
                <w:lang w:val="es-ES"/>
              </w:rPr>
              <w:t xml:space="preserve">esquemas motores asociados a los diferentes juegos y actividades propuestos. </w:t>
            </w:r>
          </w:p>
          <w:p w:rsidR="00471CC4" w:rsidRPr="009503F0" w:rsidRDefault="00471CC4">
            <w:pPr>
              <w:rPr>
                <w:lang w:val="es-ES"/>
              </w:rPr>
            </w:pPr>
            <w:r>
              <w:rPr>
                <w:lang w:val="es-ES"/>
              </w:rPr>
              <w:t xml:space="preserve">Metodologías más directivas en las que se trabaje de manera cooperativa/competitiva realizando diferentes tipos de habilidades motrices asociadas a las actividades específicas propuestas. 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9503F0" w:rsidRDefault="00E33A0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Material de gimnasio (picas, conos, cronometros, metros, cuerdas), pista </w:t>
            </w:r>
            <w:r>
              <w:rPr>
                <w:lang w:val="es-ES"/>
              </w:rPr>
              <w:lastRenderedPageBreak/>
              <w:t xml:space="preserve">exterior. </w:t>
            </w:r>
          </w:p>
        </w:tc>
      </w:tr>
      <w:tr w:rsidR="00137C7D" w:rsidRPr="00E33A01" w:rsidTr="009503F0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C7D" w:rsidRPr="00E33A01" w:rsidRDefault="00137C7D">
            <w:pPr>
              <w:rPr>
                <w:lang w:val="es-ES"/>
              </w:rPr>
            </w:pPr>
            <w:r w:rsidRPr="00E33A01">
              <w:rPr>
                <w:rFonts w:asciiTheme="majorHAnsi" w:hAnsiTheme="majorHAnsi"/>
                <w:sz w:val="18"/>
                <w:szCs w:val="18"/>
                <w:lang w:val="es-ES"/>
              </w:rPr>
              <w:lastRenderedPageBreak/>
              <w:t>ACTVIDADES COMPLEMENTARIAS Y EXTRAESCOLARES:</w:t>
            </w:r>
            <w:r w:rsidR="00E33A01" w:rsidRPr="00E33A01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Sal</w:t>
            </w:r>
            <w:r w:rsidR="00E33A01">
              <w:rPr>
                <w:rFonts w:asciiTheme="majorHAnsi" w:hAnsiTheme="majorHAnsi"/>
                <w:sz w:val="18"/>
                <w:szCs w:val="18"/>
                <w:lang w:val="es-ES"/>
              </w:rPr>
              <w:t>idas a los parques cercanos para aprovechar las cercanías para realizar actividades atléticas. Competiciones de atletismo intercentros.</w:t>
            </w:r>
          </w:p>
        </w:tc>
      </w:tr>
      <w:tr w:rsidR="00E2400F" w:rsidRPr="00E33A01" w:rsidTr="009503F0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EXPRESIÓN ORAL, EXPRESIÓN ESCRITA Y LECTURA.</w:t>
            </w:r>
          </w:p>
          <w:p w:rsidR="00E33A01" w:rsidRDefault="00E33A01">
            <w:pPr>
              <w:pStyle w:val="Estilodetabla2"/>
            </w:pPr>
            <w:r>
              <w:rPr>
                <w:rFonts w:eastAsia="Arial Unicode MS" w:cs="Arial Unicode MS"/>
              </w:rPr>
              <w:t xml:space="preserve">Que el alumno sepa expresar correctamente sus pulsaciones y categorizar por medio de la palabra los diferentes niveles de intensidad. </w:t>
            </w:r>
          </w:p>
        </w:tc>
      </w:tr>
      <w:tr w:rsidR="00E2400F" w:rsidRPr="00E33A01" w:rsidTr="00D33AB4">
        <w:tblPrEx>
          <w:shd w:val="clear" w:color="auto" w:fill="auto"/>
        </w:tblPrEx>
        <w:trPr>
          <w:gridAfter w:val="1"/>
          <w:wAfter w:w="6" w:type="dxa"/>
          <w:trHeight w:val="439"/>
        </w:trPr>
        <w:tc>
          <w:tcPr>
            <w:tcW w:w="14567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</w:tcPr>
          <w:p w:rsidR="00E2400F" w:rsidRPr="009503F0" w:rsidRDefault="00E2400F">
            <w:pPr>
              <w:rPr>
                <w:lang w:val="es-ES"/>
              </w:rPr>
            </w:pPr>
          </w:p>
        </w:tc>
      </w:tr>
      <w:tr w:rsidR="00E2400F" w:rsidTr="00D33AB4">
        <w:tblPrEx>
          <w:shd w:val="clear" w:color="auto" w:fill="auto"/>
        </w:tblPrEx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DIVERSIDAD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ADAPTACIONES</w:t>
            </w:r>
          </w:p>
        </w:tc>
      </w:tr>
      <w:tr w:rsidR="00E2400F" w:rsidRPr="00E33A01" w:rsidTr="00D33AB4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b/>
              </w:rPr>
            </w:pPr>
            <w:r>
              <w:rPr>
                <w:b/>
              </w:rPr>
              <w:t>Metodología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CC4" w:rsidRPr="00471CC4" w:rsidRDefault="00471CC4">
            <w:pPr>
              <w:rPr>
                <w:lang w:val="es-ES"/>
              </w:rPr>
            </w:pPr>
            <w:r w:rsidRPr="00471CC4">
              <w:rPr>
                <w:lang w:val="es-ES"/>
              </w:rPr>
              <w:t>Se centrará la atención en las ejecuciones de la a</w:t>
            </w:r>
            <w:r>
              <w:rPr>
                <w:lang w:val="es-ES"/>
              </w:rPr>
              <w:t>lumna incorporando más feedback positivos a sus actuaciones y cambiando el ritmo de ejecución poniendo énfasis en la ejecución por encima de la técnica o la velocidad.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Evaluación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lang w:val="es-ES"/>
              </w:rPr>
            </w:pPr>
            <w:r>
              <w:rPr>
                <w:lang w:val="es-ES"/>
              </w:rPr>
              <w:t xml:space="preserve">Partiendo de su evaluación inicial diagnóstica se planteará una evaluación adaptada a su nivel de partida dando facilidades para la consecución de los criterios de evaluación propuestos. </w:t>
            </w:r>
          </w:p>
        </w:tc>
      </w:tr>
      <w:tr w:rsidR="00E2400F" w:rsidRPr="00E33A01" w:rsidTr="00D33AB4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Metodología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lang w:val="es-ES"/>
              </w:rPr>
            </w:pPr>
            <w:r>
              <w:rPr>
                <w:lang w:val="es-ES"/>
              </w:rPr>
              <w:t xml:space="preserve">Adaptación material y espacial a las necesidades de la alumna. 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Evaluación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 w:rsidP="00471CC4">
            <w:pPr>
              <w:rPr>
                <w:lang w:val="es-ES"/>
              </w:rPr>
            </w:pPr>
            <w:r>
              <w:rPr>
                <w:lang w:val="es-ES"/>
              </w:rPr>
              <w:t xml:space="preserve">Se valorará muy positivamente que la alumna entienda y ejecute las actividades propuesta, independientemente del nivel de ejecución que muestre. </w:t>
            </w:r>
          </w:p>
        </w:tc>
      </w:tr>
      <w:tr w:rsidR="00E2400F" w:rsidRPr="00E33A01" w:rsidTr="00D33AB4">
        <w:tblPrEx>
          <w:shd w:val="clear" w:color="auto" w:fill="auto"/>
        </w:tblPrEx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E2400F">
            <w:pPr>
              <w:rPr>
                <w:lang w:val="es-ES"/>
              </w:rPr>
            </w:pP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E2400F">
            <w:pPr>
              <w:rPr>
                <w:lang w:val="es-ES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E2400F">
            <w:pPr>
              <w:rPr>
                <w:lang w:val="es-ES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8300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E2400F">
            <w:pPr>
              <w:rPr>
                <w:lang w:val="es-ES"/>
              </w:rPr>
            </w:pPr>
          </w:p>
        </w:tc>
      </w:tr>
    </w:tbl>
    <w:p w:rsidR="009F297C" w:rsidRDefault="009F297C">
      <w:pPr>
        <w:pStyle w:val="Cuerpo"/>
      </w:pPr>
    </w:p>
    <w:sectPr w:rsidR="009F297C" w:rsidSect="006D6C56">
      <w:footerReference w:type="default" r:id="rId6"/>
      <w:pgSz w:w="16840" w:h="11900" w:orient="landscape"/>
      <w:pgMar w:top="993" w:right="1134" w:bottom="36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FD" w:rsidRDefault="001D29FD">
      <w:r>
        <w:separator/>
      </w:r>
    </w:p>
  </w:endnote>
  <w:endnote w:type="continuationSeparator" w:id="1">
    <w:p w:rsidR="001D29FD" w:rsidRDefault="001D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0F" w:rsidRPr="00E1196B" w:rsidRDefault="006D6C56">
    <w:pPr>
      <w:rPr>
        <w:rFonts w:ascii="Helvetica" w:hAnsi="Helvetica" w:cs="Helvetica"/>
        <w:color w:val="000000"/>
        <w:sz w:val="18"/>
        <w:szCs w:val="18"/>
        <w:lang w:val="es-ES" w:eastAsia="es-ES"/>
      </w:rPr>
    </w:pPr>
    <w:r>
      <w:rPr>
        <w:rFonts w:ascii="Helvetica" w:hAnsi="Helvetica" w:cs="Helvetica"/>
        <w:color w:val="000000"/>
        <w:sz w:val="18"/>
        <w:szCs w:val="18"/>
        <w:lang w:val="es-ES" w:eastAsia="es-ES"/>
      </w:rPr>
      <w:t>C</w:t>
    </w:r>
    <w:r w:rsidR="00E1196B">
      <w:rPr>
        <w:rFonts w:ascii="Helvetica" w:hAnsi="Helvetica" w:cs="Helvetica"/>
        <w:color w:val="000000"/>
        <w:sz w:val="18"/>
        <w:szCs w:val="18"/>
        <w:lang w:val="es-ES" w:eastAsia="es-ES"/>
      </w:rPr>
      <w:t>URSO PROGRAMACIÓN</w:t>
    </w:r>
    <w:r w:rsidR="00722CF9">
      <w:rPr>
        <w:rFonts w:ascii="Helvetica" w:hAnsi="Helvetica" w:cs="Helvetica"/>
        <w:color w:val="000000"/>
        <w:sz w:val="18"/>
        <w:szCs w:val="18"/>
        <w:lang w:val="es-ES" w:eastAsia="es-ES"/>
      </w:rPr>
      <w:t>. Curso 2017-2018.</w:t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  <w:t xml:space="preserve">                    Página 1 de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FD" w:rsidRDefault="001D29FD">
      <w:r>
        <w:separator/>
      </w:r>
    </w:p>
  </w:footnote>
  <w:footnote w:type="continuationSeparator" w:id="1">
    <w:p w:rsidR="001D29FD" w:rsidRDefault="001D2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00F"/>
    <w:rsid w:val="00067497"/>
    <w:rsid w:val="001373B4"/>
    <w:rsid w:val="00137C7D"/>
    <w:rsid w:val="001D29FD"/>
    <w:rsid w:val="00281BC6"/>
    <w:rsid w:val="002D291C"/>
    <w:rsid w:val="003A5669"/>
    <w:rsid w:val="004309ED"/>
    <w:rsid w:val="00467CAD"/>
    <w:rsid w:val="00471CC4"/>
    <w:rsid w:val="00681475"/>
    <w:rsid w:val="006A5EDF"/>
    <w:rsid w:val="006C6254"/>
    <w:rsid w:val="006D6C56"/>
    <w:rsid w:val="00722CF9"/>
    <w:rsid w:val="00727803"/>
    <w:rsid w:val="00771AFC"/>
    <w:rsid w:val="007B44A3"/>
    <w:rsid w:val="008936E0"/>
    <w:rsid w:val="00907584"/>
    <w:rsid w:val="00943C89"/>
    <w:rsid w:val="009503F0"/>
    <w:rsid w:val="009F297C"/>
    <w:rsid w:val="00B26378"/>
    <w:rsid w:val="00B604E8"/>
    <w:rsid w:val="00B848F1"/>
    <w:rsid w:val="00C21F5E"/>
    <w:rsid w:val="00D33AB4"/>
    <w:rsid w:val="00DA59B7"/>
    <w:rsid w:val="00DE7851"/>
    <w:rsid w:val="00E1196B"/>
    <w:rsid w:val="00E2400F"/>
    <w:rsid w:val="00E33A01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47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81475"/>
    <w:rPr>
      <w:u w:val="single"/>
    </w:rPr>
  </w:style>
  <w:style w:type="table" w:customStyle="1" w:styleId="TableNormal">
    <w:name w:val="Table Normal"/>
    <w:rsid w:val="00681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81475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sid w:val="00681475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sid w:val="00681475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sid w:val="00681475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681475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C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C5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Alandalus</dc:creator>
  <cp:lastModifiedBy>Usuario</cp:lastModifiedBy>
  <cp:revision>2</cp:revision>
  <dcterms:created xsi:type="dcterms:W3CDTF">2017-12-14T08:52:00Z</dcterms:created>
  <dcterms:modified xsi:type="dcterms:W3CDTF">2017-12-14T08:52:00Z</dcterms:modified>
</cp:coreProperties>
</file>