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3E0" w:rsidRPr="00B2635F" w:rsidRDefault="003163E0" w:rsidP="003163E0">
      <w:pPr>
        <w:spacing w:after="0" w:line="0" w:lineRule="atLeast"/>
        <w:ind w:right="180"/>
        <w:jc w:val="center"/>
        <w:rPr>
          <w:rFonts w:eastAsia="Cambria" w:cstheme="minorHAnsi"/>
          <w:b/>
          <w:color w:val="365F91"/>
          <w:sz w:val="28"/>
          <w:szCs w:val="20"/>
          <w:lang w:eastAsia="es-ES"/>
        </w:rPr>
      </w:pPr>
      <w:r w:rsidRPr="00B2635F">
        <w:rPr>
          <w:rFonts w:eastAsia="Cambria" w:cstheme="minorHAnsi"/>
          <w:b/>
          <w:sz w:val="28"/>
          <w:szCs w:val="20"/>
          <w:lang w:eastAsia="es-ES"/>
        </w:rPr>
        <w:t xml:space="preserve">UNIDAD 7. </w:t>
      </w:r>
      <w:r w:rsidRPr="00B2635F">
        <w:rPr>
          <w:rFonts w:eastAsia="Cambria" w:cstheme="minorHAnsi"/>
          <w:b/>
          <w:sz w:val="28"/>
          <w:szCs w:val="20"/>
          <w:u w:val="single"/>
          <w:lang w:eastAsia="es-ES"/>
        </w:rPr>
        <w:t>TRANSFORMACIONES ADITIVAS. LA SUMA.</w:t>
      </w:r>
    </w:p>
    <w:p w:rsidR="003163E0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sz w:val="30"/>
          <w:szCs w:val="30"/>
          <w:lang w:eastAsia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78105</wp:posOffset>
            </wp:positionV>
            <wp:extent cx="3629025" cy="1958521"/>
            <wp:effectExtent l="0" t="0" r="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5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D65DCE" w:rsidRDefault="00D65DCE" w:rsidP="00D65DCE">
      <w:pPr>
        <w:ind w:left="709" w:right="995"/>
        <w:jc w:val="both"/>
      </w:pPr>
      <w:r>
        <w:t xml:space="preserve">Hablamos de transformaciones aditivas, y no </w:t>
      </w:r>
      <w:r>
        <w:t>d</w:t>
      </w:r>
      <w:r>
        <w:t>e sumas, porque en ningún momento se va a trabajar la operación de sumar como una cuenta, sino que nos ocupamos de la forma en que se puede hacer crecer una cantidad o de cómo se reúnen dos cantidades para hacer una mayor. En el método ABN y en la etapa de infantil se trabajan estos aspectos en los siguientes epígrafes:</w:t>
      </w:r>
    </w:p>
    <w:p w:rsidR="00637729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637729" w:rsidRPr="003163E0" w:rsidRDefault="00637729" w:rsidP="003163E0">
      <w:pPr>
        <w:spacing w:after="0" w:line="35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637729">
      <w:pPr>
        <w:spacing w:after="0" w:line="0" w:lineRule="atLeast"/>
        <w:ind w:left="709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1.  </w:t>
      </w:r>
      <w:r w:rsidRPr="00D65DCE"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FASES EN EL APRENDIZAJE DE LA TABLA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.</w:t>
      </w:r>
    </w:p>
    <w:p w:rsidR="003163E0" w:rsidRPr="003163E0" w:rsidRDefault="003163E0" w:rsidP="003163E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637729" w:rsidP="00637729">
      <w:pPr>
        <w:spacing w:after="0" w:line="200" w:lineRule="exact"/>
        <w:ind w:left="709" w:hanging="709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rFonts w:ascii="Calibri" w:eastAsia="Calibri" w:hAnsi="Calibri" w:cs="Arial"/>
          <w:b/>
          <w:noProof/>
          <w:sz w:val="24"/>
          <w:szCs w:val="20"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538480</wp:posOffset>
            </wp:positionH>
            <wp:positionV relativeFrom="paragraph">
              <wp:posOffset>103505</wp:posOffset>
            </wp:positionV>
            <wp:extent cx="2181860" cy="1320800"/>
            <wp:effectExtent l="0" t="0" r="889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D65DCE" w:rsidRDefault="00D65DCE" w:rsidP="00D65DCE">
      <w:pPr>
        <w:ind w:left="708"/>
      </w:pPr>
    </w:p>
    <w:p w:rsidR="00D65DCE" w:rsidRPr="00C8192E" w:rsidRDefault="00D65DCE" w:rsidP="00D65DCE">
      <w:pPr>
        <w:ind w:left="708"/>
        <w:jc w:val="both"/>
        <w:rPr>
          <w:sz w:val="24"/>
          <w:szCs w:val="24"/>
        </w:rPr>
      </w:pPr>
      <w:r w:rsidRPr="00C8192E">
        <w:rPr>
          <w:sz w:val="24"/>
          <w:szCs w:val="24"/>
        </w:rPr>
        <w:t>Se trabaja ya desde los tres años. Se ha comprobado que la forma más eficaz de desarrollarla es a través de cuatro fases o etapas:</w:t>
      </w:r>
    </w:p>
    <w:p w:rsidR="00D65DCE" w:rsidRPr="00C8192E" w:rsidRDefault="00D65DCE" w:rsidP="00D65DCE">
      <w:pPr>
        <w:pStyle w:val="Prrafodelista"/>
        <w:numPr>
          <w:ilvl w:val="0"/>
          <w:numId w:val="17"/>
        </w:numPr>
        <w:spacing w:after="0" w:line="0" w:lineRule="atLeast"/>
        <w:jc w:val="both"/>
        <w:rPr>
          <w:rFonts w:ascii="Calibri" w:eastAsia="Calibri" w:hAnsi="Calibri" w:cs="Arial"/>
          <w:sz w:val="24"/>
          <w:szCs w:val="24"/>
          <w:lang w:eastAsia="es-ES"/>
        </w:rPr>
      </w:pPr>
      <w:r w:rsidRPr="00C8192E">
        <w:rPr>
          <w:rFonts w:ascii="Calibri" w:eastAsia="Calibri" w:hAnsi="Calibri" w:cs="Arial"/>
          <w:sz w:val="24"/>
          <w:szCs w:val="24"/>
          <w:lang w:eastAsia="es-ES"/>
        </w:rPr>
        <w:t>FASE 1. COMBI</w:t>
      </w:r>
      <w:r w:rsidRPr="00C8192E">
        <w:rPr>
          <w:rFonts w:ascii="Calibri" w:eastAsia="Calibri" w:hAnsi="Calibri" w:cs="Arial"/>
          <w:sz w:val="24"/>
          <w:szCs w:val="24"/>
          <w:lang w:eastAsia="es-ES"/>
        </w:rPr>
        <w:t xml:space="preserve">NACIONES DE DÍGITOS HASTA CINCO: </w:t>
      </w:r>
      <w:r w:rsidRPr="00C8192E">
        <w:rPr>
          <w:sz w:val="24"/>
          <w:szCs w:val="24"/>
        </w:rPr>
        <w:t>La correspondiente a las combinaciones de números que no sean mayores de cinco (4+3, 5+2). El niño representa cada sumando con los dedos de una mano. Es un procedimiento muy intuitivo y que se domina con gran facilidad.</w:t>
      </w:r>
    </w:p>
    <w:p w:rsidR="00D65DCE" w:rsidRPr="00C8192E" w:rsidRDefault="00D65DCE" w:rsidP="00D65DCE">
      <w:pPr>
        <w:pStyle w:val="Prrafodelista"/>
        <w:numPr>
          <w:ilvl w:val="0"/>
          <w:numId w:val="17"/>
        </w:numPr>
        <w:spacing w:after="0" w:line="0" w:lineRule="atLeast"/>
        <w:jc w:val="both"/>
        <w:rPr>
          <w:rFonts w:ascii="Calibri" w:eastAsia="Calibri" w:hAnsi="Calibri" w:cs="Arial"/>
          <w:sz w:val="24"/>
          <w:szCs w:val="24"/>
          <w:lang w:eastAsia="es-ES"/>
        </w:rPr>
      </w:pPr>
      <w:r w:rsidRPr="00C8192E">
        <w:rPr>
          <w:rFonts w:ascii="Calibri" w:eastAsia="Calibri" w:hAnsi="Calibri" w:cs="Arial"/>
          <w:sz w:val="24"/>
          <w:szCs w:val="24"/>
          <w:lang w:eastAsia="es-ES"/>
        </w:rPr>
        <w:t>FASE 2 Y 3. COMBINACIONES DE DÍG</w:t>
      </w:r>
      <w:r w:rsidRPr="00C8192E">
        <w:rPr>
          <w:rFonts w:ascii="Calibri" w:eastAsia="Calibri" w:hAnsi="Calibri" w:cs="Arial"/>
          <w:sz w:val="24"/>
          <w:szCs w:val="24"/>
          <w:lang w:eastAsia="es-ES"/>
        </w:rPr>
        <w:t xml:space="preserve">ITOS MAYORES Y MENORES DE CINCO: </w:t>
      </w:r>
      <w:r w:rsidRPr="00C8192E">
        <w:rPr>
          <w:sz w:val="24"/>
          <w:szCs w:val="24"/>
        </w:rPr>
        <w:t>La correspondiente a las combinaciones en la que el primer sumando es superior a cinco y el segundo es, como mucho cinco (8+4, 5+7). Como ahora el niño no tiene dedos suficientes, se sigue la técnica de situar el número mayor en la cabeza y contar el otro sumando a partir de él. Requiere que el niño esté en la fase 4 de numeración y normalmente se suele aguardar al segundo curso de infantil.</w:t>
      </w:r>
    </w:p>
    <w:p w:rsidR="00D65DCE" w:rsidRPr="00C8192E" w:rsidRDefault="00D65DCE" w:rsidP="00D65DCE">
      <w:pPr>
        <w:pStyle w:val="Prrafodelista"/>
        <w:spacing w:after="160" w:line="259" w:lineRule="auto"/>
        <w:jc w:val="both"/>
        <w:rPr>
          <w:sz w:val="24"/>
          <w:szCs w:val="24"/>
        </w:rPr>
      </w:pPr>
      <w:r w:rsidRPr="00C8192E">
        <w:rPr>
          <w:sz w:val="24"/>
          <w:szCs w:val="24"/>
        </w:rPr>
        <w:t>La 3 e</w:t>
      </w:r>
      <w:r w:rsidRPr="00C8192E">
        <w:rPr>
          <w:sz w:val="24"/>
          <w:szCs w:val="24"/>
        </w:rPr>
        <w:t>s a la inversa de la anterior (4+7, 3+8). Se busca que el niño adopte el automatismo de colocar siempre el sumando mayor en primer lugar.</w:t>
      </w:r>
    </w:p>
    <w:p w:rsidR="00D65DCE" w:rsidRPr="00C8192E" w:rsidRDefault="00D65DCE" w:rsidP="00D65DCE">
      <w:pPr>
        <w:pStyle w:val="Prrafodelista"/>
        <w:numPr>
          <w:ilvl w:val="0"/>
          <w:numId w:val="17"/>
        </w:numPr>
        <w:spacing w:after="0" w:line="0" w:lineRule="atLeast"/>
        <w:jc w:val="both"/>
        <w:rPr>
          <w:rFonts w:ascii="Calibri" w:eastAsia="Calibri" w:hAnsi="Calibri" w:cs="Arial"/>
          <w:sz w:val="24"/>
          <w:szCs w:val="24"/>
          <w:lang w:eastAsia="es-ES"/>
        </w:rPr>
      </w:pPr>
      <w:r w:rsidRPr="00C8192E">
        <w:rPr>
          <w:rFonts w:ascii="Calibri" w:eastAsia="Calibri" w:hAnsi="Calibri" w:cs="Arial"/>
          <w:sz w:val="24"/>
          <w:szCs w:val="24"/>
          <w:lang w:eastAsia="es-ES"/>
        </w:rPr>
        <w:t xml:space="preserve">FASE 4. COMBINACIONES DE DÍGITOS </w:t>
      </w:r>
      <w:r w:rsidRPr="00C8192E">
        <w:rPr>
          <w:rFonts w:ascii="Calibri" w:eastAsia="Calibri" w:hAnsi="Calibri" w:cs="Arial"/>
          <w:sz w:val="24"/>
          <w:szCs w:val="24"/>
          <w:lang w:eastAsia="es-ES"/>
        </w:rPr>
        <w:t xml:space="preserve">MAYORES DE CINCO: </w:t>
      </w:r>
      <w:r w:rsidRPr="00C8192E">
        <w:rPr>
          <w:sz w:val="24"/>
          <w:szCs w:val="24"/>
        </w:rPr>
        <w:t>La última fase comprende los sumandos que son mayores que cinco (6+7, 8+9). Se hace con los dedos.</w:t>
      </w:r>
    </w:p>
    <w:p w:rsidR="00637729" w:rsidRDefault="00637729" w:rsidP="003163E0">
      <w:pPr>
        <w:spacing w:after="0" w:line="0" w:lineRule="atLeas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D65DCE" w:rsidRDefault="003163E0" w:rsidP="00D65DCE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  <w:r w:rsidRPr="00D65DCE">
        <w:rPr>
          <w:rFonts w:ascii="Calibri" w:eastAsia="Calibri" w:hAnsi="Calibri" w:cs="Arial"/>
          <w:sz w:val="24"/>
          <w:szCs w:val="20"/>
          <w:lang w:eastAsia="es-ES"/>
        </w:rPr>
        <w:t>EXTENSIÓN DE LA FASE 1 DE LA TABLA DE LA SUMA.</w:t>
      </w:r>
    </w:p>
    <w:p w:rsidR="00D65DCE" w:rsidRDefault="00D65DCE" w:rsidP="00D65DCE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</w:p>
    <w:p w:rsidR="00D65DCE" w:rsidRDefault="00D65DCE" w:rsidP="00D65DCE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</w:p>
    <w:p w:rsidR="00D65DCE" w:rsidRDefault="00D65DCE" w:rsidP="00D65DCE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</w:p>
    <w:p w:rsidR="00D65DCE" w:rsidRDefault="003163E0" w:rsidP="00D65DCE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Recomendamos la siguiente progresión:</w:t>
      </w:r>
    </w:p>
    <w:p w:rsidR="00D65DCE" w:rsidRDefault="00D65DCE" w:rsidP="00D65DCE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</w:p>
    <w:p w:rsidR="00D65DCE" w:rsidRDefault="003163E0" w:rsidP="00D65DCE">
      <w:pPr>
        <w:pStyle w:val="Prrafodelista"/>
        <w:numPr>
          <w:ilvl w:val="0"/>
          <w:numId w:val="1"/>
        </w:num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Suma de decenas completas.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Se disponen los paquetes de decenas y se cuentan, un sumando a</w:t>
      </w: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continuación del otro (30 + 20; 40 + 20, etc.).</w:t>
      </w:r>
    </w:p>
    <w:p w:rsidR="00D65DCE" w:rsidRDefault="003163E0" w:rsidP="00D65DCE">
      <w:pPr>
        <w:pStyle w:val="Prrafodelista"/>
        <w:numPr>
          <w:ilvl w:val="0"/>
          <w:numId w:val="1"/>
        </w:num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Suma de decenas completas y unidades.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Es muy sencillo, pues se trata de unir palillos sueltos con las</w:t>
      </w: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decenas. Contadas las decenas solo hay que contar los palillos sueltos para establecer la suma (30 + 7; 20 + 4).</w:t>
      </w:r>
    </w:p>
    <w:p w:rsidR="00D65DCE" w:rsidRDefault="003163E0" w:rsidP="00D65DCE">
      <w:pPr>
        <w:pStyle w:val="Prrafodelista"/>
        <w:numPr>
          <w:ilvl w:val="0"/>
          <w:numId w:val="1"/>
        </w:num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Suma de decenas y unidades, en el ámbito de la fase 1.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Es el caso, por ejemplo, de las sumas 32 +</w:t>
      </w: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14, 21 + 25, etc. Se trabaja con los materiales. Por un lado se cuentan las decenas de los dos montones y, tras ello, las unidades de ambos montones o sumandos.</w:t>
      </w:r>
    </w:p>
    <w:p w:rsidR="003163E0" w:rsidRPr="00D65DCE" w:rsidRDefault="003163E0" w:rsidP="00D65DCE">
      <w:pPr>
        <w:pStyle w:val="Prrafodelista"/>
        <w:numPr>
          <w:ilvl w:val="0"/>
          <w:numId w:val="1"/>
        </w:num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Representación con símbolos.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Para este nuevo paso se necesita utilizar la pizarra, y se sustituye el</w:t>
      </w:r>
      <w:r w:rsidRPr="00D65DCE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>material por sus correspondientes símbolos (</w:t>
      </w:r>
      <w:r w:rsidRPr="00D65DCE">
        <w:rPr>
          <w:rFonts w:ascii="Calibri" w:eastAsia="Calibri" w:hAnsi="Calibri" w:cs="Arial"/>
          <w:b/>
          <w:color w:val="FF0000"/>
          <w:sz w:val="24"/>
          <w:szCs w:val="20"/>
          <w:lang w:eastAsia="es-ES"/>
        </w:rPr>
        <w:t>O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 xml:space="preserve"> para las decenas y </w:t>
      </w:r>
      <w:r w:rsidRPr="00D65DCE">
        <w:rPr>
          <w:rFonts w:ascii="Calibri" w:eastAsia="Calibri" w:hAnsi="Calibri" w:cs="Arial"/>
          <w:b/>
          <w:color w:val="0070C0"/>
          <w:sz w:val="24"/>
          <w:szCs w:val="20"/>
          <w:lang w:eastAsia="es-ES"/>
        </w:rPr>
        <w:t>I</w:t>
      </w:r>
      <w:r w:rsidRPr="00D65DCE">
        <w:rPr>
          <w:rFonts w:ascii="Calibri" w:eastAsia="Calibri" w:hAnsi="Calibri" w:cs="Arial"/>
          <w:sz w:val="24"/>
          <w:szCs w:val="20"/>
          <w:lang w:eastAsia="es-ES"/>
        </w:rPr>
        <w:t xml:space="preserve"> para las unidades).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9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D65DCE" w:rsidRDefault="003163E0" w:rsidP="00D65DCE">
      <w:pPr>
        <w:numPr>
          <w:ilvl w:val="1"/>
          <w:numId w:val="2"/>
        </w:numPr>
        <w:tabs>
          <w:tab w:val="left" w:pos="640"/>
        </w:tabs>
        <w:spacing w:after="0" w:line="0" w:lineRule="atLeast"/>
        <w:ind w:firstLine="426"/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</w:pPr>
      <w:r w:rsidRPr="00D65DCE"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SUMAS DE TRES DÍGITOS.</w:t>
      </w:r>
    </w:p>
    <w:p w:rsidR="003163E0" w:rsidRPr="003163E0" w:rsidRDefault="003163E0" w:rsidP="003163E0">
      <w:pPr>
        <w:spacing w:after="0" w:line="146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2454F1" w:rsidRDefault="002454F1" w:rsidP="002454F1">
      <w:pPr>
        <w:tabs>
          <w:tab w:val="left" w:pos="520"/>
        </w:tabs>
        <w:spacing w:after="0" w:line="0" w:lineRule="atLeast"/>
        <w:ind w:left="426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2454F1" w:rsidRDefault="002454F1" w:rsidP="002454F1">
      <w:pPr>
        <w:ind w:left="426"/>
        <w:jc w:val="both"/>
      </w:pPr>
      <w:r>
        <w:t xml:space="preserve">Van a ser el germen que facilite el almacenamiento de datos en la memoria </w:t>
      </w:r>
      <w:r>
        <w:t>d</w:t>
      </w:r>
      <w:r>
        <w:t>e traba</w:t>
      </w:r>
      <w:r>
        <w:t>j</w:t>
      </w:r>
      <w:r>
        <w:t>o y que desarrolle la capacidad de operar desde la memoria de trabajo con otro dato que sí tiene a la vista. Por ejemplo, cuando el chico suma 2+3+4, el resultado de la primera suma lo guarda en su cabeza y realiza la segunda suma no con el 3 que</w:t>
      </w:r>
      <w:r>
        <w:t xml:space="preserve"> tiene delante sino con el 5 al</w:t>
      </w:r>
      <w:r>
        <w:t xml:space="preserve">macenado. Se desarrolla en cuatro fases y la </w:t>
      </w:r>
      <w:r>
        <w:t>p</w:t>
      </w:r>
      <w:r>
        <w:t>rimera de ellas ya</w:t>
      </w:r>
      <w:r>
        <w:t xml:space="preserve"> se puede trabajar en tres años:</w:t>
      </w:r>
    </w:p>
    <w:p w:rsidR="002454F1" w:rsidRPr="002454F1" w:rsidRDefault="003163E0" w:rsidP="002454F1">
      <w:pPr>
        <w:pStyle w:val="Prrafodelista"/>
        <w:numPr>
          <w:ilvl w:val="0"/>
          <w:numId w:val="17"/>
        </w:numPr>
        <w:jc w:val="both"/>
      </w:pPr>
      <w:r w:rsidRPr="002454F1">
        <w:rPr>
          <w:rFonts w:ascii="Calibri" w:eastAsia="Calibri" w:hAnsi="Calibri" w:cs="Arial"/>
          <w:b/>
          <w:sz w:val="24"/>
          <w:szCs w:val="20"/>
          <w:lang w:eastAsia="es-ES"/>
        </w:rPr>
        <w:t xml:space="preserve">Sumas sin rebasar la decena: </w:t>
      </w:r>
      <w:r w:rsidRPr="002454F1">
        <w:rPr>
          <w:rFonts w:ascii="Calibri" w:eastAsia="Calibri" w:hAnsi="Calibri" w:cs="Arial"/>
          <w:sz w:val="24"/>
          <w:szCs w:val="20"/>
          <w:lang w:eastAsia="es-ES"/>
        </w:rPr>
        <w:t>4 + 2 + 1; 3 + 2 + 4, etc.</w:t>
      </w:r>
      <w:bookmarkStart w:id="0" w:name="page21"/>
      <w:bookmarkEnd w:id="0"/>
    </w:p>
    <w:p w:rsidR="002454F1" w:rsidRPr="002454F1" w:rsidRDefault="003163E0" w:rsidP="002454F1">
      <w:pPr>
        <w:pStyle w:val="Prrafodelista"/>
        <w:numPr>
          <w:ilvl w:val="0"/>
          <w:numId w:val="17"/>
        </w:numPr>
        <w:jc w:val="both"/>
      </w:pPr>
      <w:r w:rsidRPr="002454F1">
        <w:rPr>
          <w:rFonts w:ascii="Calibri" w:eastAsia="Calibri" w:hAnsi="Calibri" w:cs="Arial"/>
          <w:b/>
          <w:sz w:val="24"/>
          <w:szCs w:val="20"/>
          <w:lang w:eastAsia="es-ES"/>
        </w:rPr>
        <w:t xml:space="preserve">Sumas rebasando la decena en la última combinación: </w:t>
      </w:r>
      <w:r w:rsidRPr="002454F1">
        <w:rPr>
          <w:rFonts w:ascii="Calibri" w:eastAsia="Calibri" w:hAnsi="Calibri" w:cs="Arial"/>
          <w:sz w:val="24"/>
          <w:szCs w:val="20"/>
          <w:lang w:eastAsia="es-ES"/>
        </w:rPr>
        <w:t>Ejemplo: 3 + 2 + 6</w:t>
      </w:r>
    </w:p>
    <w:p w:rsidR="002454F1" w:rsidRPr="002454F1" w:rsidRDefault="003163E0" w:rsidP="002454F1">
      <w:pPr>
        <w:pStyle w:val="Prrafodelista"/>
        <w:numPr>
          <w:ilvl w:val="0"/>
          <w:numId w:val="17"/>
        </w:numPr>
        <w:jc w:val="both"/>
      </w:pPr>
      <w:r w:rsidRPr="002454F1">
        <w:rPr>
          <w:rFonts w:ascii="Calibri" w:eastAsia="Calibri" w:hAnsi="Calibri" w:cs="Arial"/>
          <w:b/>
          <w:sz w:val="24"/>
          <w:szCs w:val="20"/>
          <w:lang w:eastAsia="es-ES"/>
        </w:rPr>
        <w:t xml:space="preserve">Sumas rebasando la decena en la primera combinación, pero no en la última: Ejemplo: </w:t>
      </w:r>
      <w:r w:rsidRPr="002454F1">
        <w:rPr>
          <w:rFonts w:ascii="Calibri" w:eastAsia="Calibri" w:hAnsi="Calibri" w:cs="Arial"/>
          <w:sz w:val="24"/>
          <w:szCs w:val="20"/>
          <w:lang w:eastAsia="es-ES"/>
        </w:rPr>
        <w:t>8 + 4 + 1</w:t>
      </w:r>
    </w:p>
    <w:p w:rsidR="003163E0" w:rsidRPr="002454F1" w:rsidRDefault="003163E0" w:rsidP="002454F1">
      <w:pPr>
        <w:pStyle w:val="Prrafodelista"/>
        <w:numPr>
          <w:ilvl w:val="0"/>
          <w:numId w:val="17"/>
        </w:numPr>
        <w:jc w:val="both"/>
      </w:pPr>
      <w:r w:rsidRPr="002454F1">
        <w:rPr>
          <w:rFonts w:ascii="Calibri" w:eastAsia="Calibri" w:hAnsi="Calibri" w:cs="Arial"/>
          <w:b/>
          <w:sz w:val="24"/>
          <w:szCs w:val="20"/>
          <w:lang w:eastAsia="es-ES"/>
        </w:rPr>
        <w:t xml:space="preserve">Sumas rebasando la decena en las dos combinaciones: </w:t>
      </w:r>
      <w:r w:rsidRPr="002454F1">
        <w:rPr>
          <w:rFonts w:ascii="Calibri" w:eastAsia="Calibri" w:hAnsi="Calibri" w:cs="Arial"/>
          <w:sz w:val="24"/>
          <w:szCs w:val="20"/>
          <w:lang w:eastAsia="es-ES"/>
        </w:rPr>
        <w:t>6 + 5 + 9; 9 + 7 + 7, etc.</w:t>
      </w:r>
    </w:p>
    <w:p w:rsidR="003163E0" w:rsidRPr="003163E0" w:rsidRDefault="003163E0" w:rsidP="003163E0">
      <w:pPr>
        <w:spacing w:after="0" w:line="200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spacing w:after="0" w:line="361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2454F1" w:rsidP="002454F1">
      <w:pPr>
        <w:numPr>
          <w:ilvl w:val="2"/>
          <w:numId w:val="4"/>
        </w:numPr>
        <w:tabs>
          <w:tab w:val="left" w:pos="426"/>
        </w:tabs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t xml:space="preserve">3. </w:t>
      </w:r>
      <w:r w:rsidR="003163E0" w:rsidRPr="002454F1"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C</w:t>
      </w:r>
      <w:r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OMPOSICIONES Y DESCOMPOSICIONES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502BC4" w:rsidRDefault="00502BC4" w:rsidP="00502BC4">
      <w:pPr>
        <w:ind w:left="708"/>
      </w:pPr>
      <w:r>
        <w:t>Se trabajan los amigos del 10 y los dobles y mitades. Una vez que se dominan con números pequeños, se extiende ese conocimiento a números mayores.</w:t>
      </w:r>
    </w:p>
    <w:p w:rsidR="00C8192E" w:rsidRDefault="003163E0" w:rsidP="00C8192E">
      <w:pPr>
        <w:ind w:left="708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3.1 AMIGOS DEL DIEZ.</w:t>
      </w:r>
    </w:p>
    <w:p w:rsidR="002370C8" w:rsidRDefault="00C8192E" w:rsidP="002370C8">
      <w:pPr>
        <w:ind w:left="708"/>
        <w:jc w:val="both"/>
        <w:rPr>
          <w:noProof/>
          <w:sz w:val="24"/>
          <w:szCs w:val="24"/>
          <w:lang w:eastAsia="es-ES"/>
        </w:rPr>
      </w:pPr>
      <w:r w:rsidRPr="008D7462">
        <w:rPr>
          <w:noProof/>
          <w:sz w:val="24"/>
          <w:szCs w:val="24"/>
          <w:lang w:eastAsia="es-ES"/>
        </w:rPr>
        <w:t>Es uno de los aprendizajes claves</w:t>
      </w:r>
      <w:r>
        <w:rPr>
          <w:noProof/>
          <w:sz w:val="24"/>
          <w:szCs w:val="24"/>
          <w:lang w:eastAsia="es-ES"/>
        </w:rPr>
        <w:t xml:space="preserve"> que se comienza a trabajar desde el primer momento.Se aprovecha para ello que el niño tene 10 dedos y esa va a ser la base experiencial en que se va a apo</w:t>
      </w:r>
      <w:r>
        <w:rPr>
          <w:noProof/>
          <w:sz w:val="24"/>
          <w:szCs w:val="24"/>
          <w:lang w:eastAsia="es-ES"/>
        </w:rPr>
        <w:t>y</w:t>
      </w:r>
      <w:r>
        <w:rPr>
          <w:noProof/>
          <w:sz w:val="24"/>
          <w:szCs w:val="24"/>
          <w:lang w:eastAsia="es-ES"/>
        </w:rPr>
        <w:t>ar. Con los amigos del diez se comienza a explotar de forma sistemática toda la estructura aditiva.</w:t>
      </w:r>
    </w:p>
    <w:p w:rsidR="002370C8" w:rsidRDefault="003163E0" w:rsidP="002370C8">
      <w:pPr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Los criterios para estructurar las actividades son los siguientes:</w:t>
      </w:r>
    </w:p>
    <w:p w:rsidR="002370C8" w:rsidRDefault="003163E0" w:rsidP="002370C8">
      <w:pPr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1º. Escalera ascendente.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Se levantan un número de dedos y se cuentan los que faltan para llegar a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diez.</w:t>
      </w:r>
    </w:p>
    <w:p w:rsidR="002370C8" w:rsidRDefault="003163E0" w:rsidP="002370C8">
      <w:pPr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2º Escalera descendente.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Se sigue la misma progresión que en la actividad anterior, pero con un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planteamiento inicial distinto: siempre se parte de diez dedos extendidos.</w:t>
      </w:r>
    </w:p>
    <w:p w:rsidR="003163E0" w:rsidRDefault="003163E0" w:rsidP="002370C8">
      <w:pPr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lastRenderedPageBreak/>
        <w:t xml:space="preserve">3º Detracción.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Se recomienda también la misma progresión. Se parte de diez dedos extendidos.</w:t>
      </w:r>
    </w:p>
    <w:p w:rsidR="00774C0C" w:rsidRPr="003163E0" w:rsidRDefault="00774C0C" w:rsidP="002370C8">
      <w:pPr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C8192E" w:rsidRPr="003163E0" w:rsidRDefault="00C8192E" w:rsidP="00C8192E">
      <w:pPr>
        <w:ind w:left="708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rFonts w:ascii="Calibri" w:eastAsia="Calibri" w:hAnsi="Calibri" w:cs="Arial"/>
          <w:b/>
          <w:sz w:val="24"/>
          <w:szCs w:val="20"/>
          <w:lang w:eastAsia="es-ES"/>
        </w:rPr>
        <w:t xml:space="preserve">3.2. 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MITADES Y DOBLES.</w:t>
      </w:r>
    </w:p>
    <w:p w:rsidR="00774C0C" w:rsidRDefault="003163E0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La diferencia respecto a lo explicado en los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Números anidados. Mitades y dobles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 radica en que aquí los niños han de automatizar las respuestas y tienen que saberse las tablas de los dobles y cuáles son las mitades con las que se forman los dobles. Es decir, el enfoque se centra en el aprendizaje de la tabla y no tanto en el manejo de conjuntos, que, por otra parte, ya han trabajado bastante.</w:t>
      </w:r>
    </w:p>
    <w:p w:rsidR="00774C0C" w:rsidRDefault="003163E0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Hallar los dobles y las mitades se les da muy bien a los niños. Es un aprendizaje sencillo incluso cuando no se ha desarrollado la intensa actividad manipulativa que se ha seguido hasta ahora. Por otro lado, saber los dobles ayuda a conocer otras combinaciones básicas; como, por ejemplo, el caso de los vecinos de los dobles (6 + 7, 9 + 8), cuyo resultado es el doble del más pequeño más uno.</w:t>
      </w:r>
    </w:p>
    <w:p w:rsidR="00774C0C" w:rsidRDefault="00774C0C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</w:p>
    <w:p w:rsidR="00774C0C" w:rsidRDefault="003163E0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3.3.</w:t>
      </w:r>
      <w:r w:rsidRPr="003163E0">
        <w:rPr>
          <w:rFonts w:ascii="Times New Roman" w:eastAsia="Times New Roman" w:hAnsi="Times New Roman" w:cs="Arial"/>
          <w:sz w:val="20"/>
          <w:szCs w:val="20"/>
          <w:lang w:eastAsia="es-ES"/>
        </w:rPr>
        <w:tab/>
      </w:r>
      <w:r w:rsidRPr="003163E0">
        <w:rPr>
          <w:rFonts w:ascii="Calibri" w:eastAsia="Calibri" w:hAnsi="Calibri" w:cs="Arial"/>
          <w:b/>
          <w:sz w:val="23"/>
          <w:szCs w:val="20"/>
          <w:lang w:eastAsia="es-ES"/>
        </w:rPr>
        <w:t>EXTENSIONES. AMIGOS DEL 100.</w:t>
      </w:r>
    </w:p>
    <w:p w:rsidR="00774C0C" w:rsidRDefault="003163E0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Los amigos del 100 se trabajan de la misma forma que los amigos del 10, pero, en lugar de utilizar unidades, se emplean decenas.</w:t>
      </w:r>
    </w:p>
    <w:p w:rsidR="00774C0C" w:rsidRDefault="003163E0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Antes de realizarla, el docente repasará los amigos del 10, para a continuación plantear la pregunta: </w:t>
      </w:r>
      <w:r w:rsidRPr="003163E0">
        <w:rPr>
          <w:rFonts w:ascii="Calibri" w:eastAsia="Calibri" w:hAnsi="Calibri" w:cs="Arial"/>
          <w:i/>
          <w:sz w:val="24"/>
          <w:szCs w:val="20"/>
          <w:lang w:eastAsia="es-ES"/>
        </w:rPr>
        <w:t>¿Y si fueran los amigos del 100?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 En vez de unidades, trabajaríamos con decenas.</w:t>
      </w:r>
      <w:bookmarkStart w:id="1" w:name="page22"/>
      <w:bookmarkEnd w:id="1"/>
    </w:p>
    <w:p w:rsidR="00774C0C" w:rsidRDefault="00774C0C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774C0C" w:rsidRDefault="003163E0" w:rsidP="00774C0C">
      <w:pPr>
        <w:spacing w:after="0" w:line="344" w:lineRule="auto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4.  </w:t>
      </w:r>
      <w:r w:rsidRPr="00774C0C"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SECUENCIAS DE PROGRESIÓN (5 FASES).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371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tbl>
      <w:tblPr>
        <w:tblW w:w="0" w:type="auto"/>
        <w:tblInd w:w="5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8"/>
        <w:gridCol w:w="3718"/>
      </w:tblGrid>
      <w:tr w:rsidR="003163E0" w:rsidRPr="003163E0" w:rsidTr="00C8192E">
        <w:trPr>
          <w:trHeight w:val="222"/>
        </w:trPr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B2A1C7"/>
              <w:right w:val="single" w:sz="8" w:space="0" w:color="auto"/>
            </w:tcBorders>
            <w:shd w:val="clear" w:color="auto" w:fill="B2A1C7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2º NIVEL DE E.I.</w:t>
            </w:r>
          </w:p>
        </w:tc>
        <w:tc>
          <w:tcPr>
            <w:tcW w:w="3718" w:type="dxa"/>
            <w:tcBorders>
              <w:top w:val="single" w:sz="8" w:space="0" w:color="auto"/>
              <w:bottom w:val="single" w:sz="8" w:space="0" w:color="B2A1C7"/>
              <w:right w:val="single" w:sz="8" w:space="0" w:color="auto"/>
            </w:tcBorders>
            <w:shd w:val="clear" w:color="auto" w:fill="B2A1C7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3º NIVEL DE E.I.</w:t>
            </w:r>
          </w:p>
        </w:tc>
      </w:tr>
      <w:tr w:rsidR="003163E0" w:rsidRPr="003163E0" w:rsidTr="00C8192E">
        <w:trPr>
          <w:trHeight w:val="422"/>
        </w:trPr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PROBLEMAS DE CA1, CA2</w:t>
            </w:r>
          </w:p>
        </w:tc>
        <w:tc>
          <w:tcPr>
            <w:tcW w:w="371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PROBLEMAS DE CA1, CA2, CA6</w:t>
            </w:r>
          </w:p>
        </w:tc>
      </w:tr>
      <w:tr w:rsidR="003163E0" w:rsidRPr="003163E0" w:rsidTr="00C8192E">
        <w:trPr>
          <w:trHeight w:val="422"/>
        </w:trPr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PROBLEAS DE CO1, CO2</w:t>
            </w:r>
          </w:p>
        </w:tc>
        <w:tc>
          <w:tcPr>
            <w:tcW w:w="371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sz w:val="24"/>
                <w:szCs w:val="20"/>
                <w:lang w:eastAsia="es-ES"/>
              </w:rPr>
              <w:t>PROBLEAS DE CO1, CO2</w:t>
            </w:r>
          </w:p>
        </w:tc>
      </w:tr>
      <w:tr w:rsidR="003163E0" w:rsidRPr="003163E0" w:rsidTr="00C8192E">
        <w:trPr>
          <w:trHeight w:val="422"/>
        </w:trPr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PROBLEMAS DE CM3</w:t>
            </w:r>
          </w:p>
        </w:tc>
        <w:tc>
          <w:tcPr>
            <w:tcW w:w="371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PROBLEMAS DE CM1, CM2, CM3, CM4</w:t>
            </w:r>
          </w:p>
        </w:tc>
      </w:tr>
      <w:tr w:rsidR="003163E0" w:rsidRPr="003163E0" w:rsidTr="00C8192E">
        <w:trPr>
          <w:trHeight w:val="407"/>
        </w:trPr>
        <w:tc>
          <w:tcPr>
            <w:tcW w:w="3688" w:type="dxa"/>
            <w:tcBorders>
              <w:top w:val="single" w:sz="8" w:space="0" w:color="auto"/>
              <w:left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PROBLEMAS DE IG5</w:t>
            </w:r>
          </w:p>
        </w:tc>
        <w:tc>
          <w:tcPr>
            <w:tcW w:w="3718" w:type="dxa"/>
            <w:tcBorders>
              <w:top w:val="single" w:sz="8" w:space="0" w:color="auto"/>
              <w:bottom w:val="single" w:sz="8" w:space="0" w:color="E5DFEC"/>
              <w:right w:val="single" w:sz="8" w:space="0" w:color="auto"/>
            </w:tcBorders>
            <w:shd w:val="clear" w:color="auto" w:fill="E5DFEC"/>
            <w:vAlign w:val="bottom"/>
          </w:tcPr>
          <w:p w:rsidR="003163E0" w:rsidRPr="003163E0" w:rsidRDefault="003163E0" w:rsidP="003163E0">
            <w:pPr>
              <w:spacing w:after="0" w:line="0" w:lineRule="atLeast"/>
              <w:jc w:val="center"/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</w:pPr>
            <w:r w:rsidRPr="003163E0">
              <w:rPr>
                <w:rFonts w:ascii="Calibri" w:eastAsia="Calibri" w:hAnsi="Calibri" w:cs="Arial"/>
                <w:b/>
                <w:w w:val="99"/>
                <w:sz w:val="24"/>
                <w:szCs w:val="20"/>
                <w:lang w:eastAsia="es-ES"/>
              </w:rPr>
              <w:t>PROBLEMAS DE IG6</w:t>
            </w:r>
          </w:p>
        </w:tc>
      </w:tr>
      <w:tr w:rsidR="003163E0" w:rsidRPr="003163E0" w:rsidTr="00C8192E">
        <w:trPr>
          <w:trHeight w:val="12"/>
        </w:trPr>
        <w:tc>
          <w:tcPr>
            <w:tcW w:w="3688" w:type="dxa"/>
            <w:tcBorders>
              <w:left w:val="single" w:sz="8" w:space="0" w:color="auto"/>
              <w:right w:val="single" w:sz="8" w:space="0" w:color="auto"/>
            </w:tcBorders>
            <w:shd w:val="clear" w:color="auto" w:fill="000000"/>
            <w:vAlign w:val="bottom"/>
          </w:tcPr>
          <w:p w:rsidR="003163E0" w:rsidRPr="003163E0" w:rsidRDefault="003163E0" w:rsidP="003163E0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ES"/>
              </w:rPr>
            </w:pPr>
          </w:p>
        </w:tc>
        <w:tc>
          <w:tcPr>
            <w:tcW w:w="3718" w:type="dxa"/>
            <w:tcBorders>
              <w:right w:val="single" w:sz="8" w:space="0" w:color="auto"/>
            </w:tcBorders>
            <w:shd w:val="clear" w:color="auto" w:fill="000000"/>
            <w:vAlign w:val="bottom"/>
          </w:tcPr>
          <w:p w:rsidR="003163E0" w:rsidRPr="003163E0" w:rsidRDefault="003163E0" w:rsidP="003163E0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ES"/>
              </w:rPr>
            </w:pPr>
          </w:p>
        </w:tc>
      </w:tr>
    </w:tbl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34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774C0C">
      <w:pPr>
        <w:spacing w:after="0" w:line="0" w:lineRule="atLeast"/>
        <w:ind w:firstLine="708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4.1. SUMAS DE DÍGITOS. TABLA DE SUMAR.</w:t>
      </w:r>
    </w:p>
    <w:p w:rsidR="003163E0" w:rsidRPr="003163E0" w:rsidRDefault="003163E0" w:rsidP="003163E0">
      <w:pPr>
        <w:spacing w:after="0" w:line="14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774C0C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Ya ha sido tratada en el punto uno.</w:t>
      </w:r>
    </w:p>
    <w:p w:rsidR="003163E0" w:rsidRPr="003163E0" w:rsidRDefault="003163E0" w:rsidP="003163E0">
      <w:pPr>
        <w:spacing w:after="0" w:line="14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774C0C">
      <w:pPr>
        <w:spacing w:after="0" w:line="0" w:lineRule="atLeast"/>
        <w:ind w:firstLine="708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4.2. SUMA DE DECENAS COMPLETAS.</w:t>
      </w:r>
    </w:p>
    <w:p w:rsidR="003163E0" w:rsidRPr="003163E0" w:rsidRDefault="003163E0" w:rsidP="003163E0">
      <w:pPr>
        <w:spacing w:after="0" w:line="14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774C0C">
      <w:pPr>
        <w:spacing w:after="0" w:line="0" w:lineRule="atLeast"/>
        <w:ind w:left="708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Es la extensión del primer cuadrante de la tabla de la suma y se realiza con decenas de palillos</w:t>
      </w:r>
      <w:r w:rsidR="00774C0C">
        <w:rPr>
          <w:rFonts w:ascii="Calibri" w:eastAsia="Calibri" w:hAnsi="Calibri" w:cs="Arial"/>
          <w:sz w:val="24"/>
          <w:szCs w:val="20"/>
          <w:lang w:eastAsia="es-ES"/>
        </w:rPr>
        <w:t xml:space="preserve"> y bandejas o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platitos.</w:t>
      </w:r>
    </w:p>
    <w:p w:rsidR="003163E0" w:rsidRPr="003163E0" w:rsidRDefault="003163E0" w:rsidP="003163E0">
      <w:pPr>
        <w:spacing w:after="0" w:line="147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774C0C" w:rsidRDefault="003163E0" w:rsidP="00774C0C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Las combinaciones que se trabajan son las siguientes:</w:t>
      </w:r>
    </w:p>
    <w:p w:rsidR="00774C0C" w:rsidRDefault="00774C0C" w:rsidP="00774C0C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</w:p>
    <w:p w:rsidR="00774C0C" w:rsidRDefault="00774C0C" w:rsidP="00774C0C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774C0C" w:rsidRDefault="003163E0" w:rsidP="00774C0C">
      <w:pPr>
        <w:spacing w:after="0" w:line="0" w:lineRule="atLeast"/>
        <w:ind w:firstLine="708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4.3. SUMAS DE DECENAS INCOMPLETAS MÁS DÍGITOS</w:t>
      </w:r>
    </w:p>
    <w:p w:rsidR="003163E0" w:rsidRPr="003163E0" w:rsidRDefault="003163E0" w:rsidP="003163E0">
      <w:pPr>
        <w:spacing w:after="0" w:line="34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774C0C" w:rsidRDefault="003163E0" w:rsidP="00774C0C">
      <w:pPr>
        <w:spacing w:after="0" w:line="0" w:lineRule="atLeast"/>
        <w:ind w:firstLine="708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4.3.1. Sin rebasamiento (15+ 3, 21+7, 32+4…)</w:t>
      </w:r>
    </w:p>
    <w:p w:rsidR="00774C0C" w:rsidRDefault="00774C0C" w:rsidP="00774C0C">
      <w:pPr>
        <w:spacing w:after="0" w:line="0" w:lineRule="atLeast"/>
        <w:ind w:firstLine="708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774C0C" w:rsidRDefault="00774C0C" w:rsidP="00774C0C">
      <w:pPr>
        <w:spacing w:after="0" w:line="0" w:lineRule="atLeast"/>
        <w:ind w:firstLine="708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3163E0" w:rsidRPr="00774C0C" w:rsidRDefault="003163E0" w:rsidP="00774C0C">
      <w:pPr>
        <w:pStyle w:val="Prrafodelista"/>
        <w:numPr>
          <w:ilvl w:val="0"/>
          <w:numId w:val="18"/>
        </w:num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774C0C">
        <w:rPr>
          <w:rFonts w:ascii="Calibri" w:eastAsia="Calibri" w:hAnsi="Calibri" w:cs="Arial"/>
          <w:b/>
          <w:sz w:val="24"/>
          <w:szCs w:val="20"/>
          <w:lang w:eastAsia="es-ES"/>
        </w:rPr>
        <w:t xml:space="preserve">Con la tabla cien y la recta numérica. </w:t>
      </w:r>
      <w:r w:rsidRPr="00774C0C">
        <w:rPr>
          <w:rFonts w:ascii="Calibri" w:eastAsia="Calibri" w:hAnsi="Calibri" w:cs="Arial"/>
          <w:sz w:val="24"/>
          <w:szCs w:val="20"/>
          <w:lang w:eastAsia="es-ES"/>
        </w:rPr>
        <w:t>El alumno se sitúa en el número 15, y a partir del mismo</w:t>
      </w:r>
      <w:r w:rsidRPr="00774C0C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774C0C">
        <w:rPr>
          <w:rFonts w:ascii="Calibri" w:eastAsia="Calibri" w:hAnsi="Calibri" w:cs="Arial"/>
          <w:sz w:val="24"/>
          <w:szCs w:val="20"/>
          <w:lang w:eastAsia="es-ES"/>
        </w:rPr>
        <w:t>cuenta 5.</w:t>
      </w:r>
    </w:p>
    <w:p w:rsidR="003163E0" w:rsidRPr="003163E0" w:rsidRDefault="003163E0" w:rsidP="003163E0">
      <w:pPr>
        <w:spacing w:after="0" w:line="3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0"/>
        <w:gridCol w:w="1040"/>
        <w:gridCol w:w="1040"/>
        <w:gridCol w:w="1040"/>
        <w:gridCol w:w="1040"/>
        <w:gridCol w:w="1040"/>
        <w:gridCol w:w="1040"/>
        <w:gridCol w:w="1040"/>
        <w:gridCol w:w="1060"/>
        <w:gridCol w:w="1040"/>
      </w:tblGrid>
      <w:tr w:rsidR="003163E0" w:rsidRPr="003163E0" w:rsidTr="00565717">
        <w:trPr>
          <w:trHeight w:val="255"/>
        </w:trPr>
        <w:tc>
          <w:tcPr>
            <w:tcW w:w="10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1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2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3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4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5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sz w:val="24"/>
                <w:szCs w:val="20"/>
                <w:lang w:eastAsia="es-ES"/>
              </w:rPr>
              <w:t>6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7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8</w:t>
            </w:r>
          </w:p>
        </w:tc>
        <w:tc>
          <w:tcPr>
            <w:tcW w:w="106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9</w:t>
            </w:r>
          </w:p>
        </w:tc>
        <w:tc>
          <w:tcPr>
            <w:tcW w:w="1040" w:type="dxa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55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10</w:t>
            </w:r>
          </w:p>
        </w:tc>
      </w:tr>
      <w:tr w:rsidR="003163E0" w:rsidRPr="003163E0" w:rsidTr="00565717">
        <w:trPr>
          <w:trHeight w:val="12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0"/>
        </w:trPr>
        <w:tc>
          <w:tcPr>
            <w:tcW w:w="1060" w:type="dxa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11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12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13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14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color w:val="FF0000"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color w:val="FF0000"/>
                <w:w w:val="70"/>
                <w:sz w:val="23"/>
                <w:szCs w:val="20"/>
                <w:lang w:eastAsia="es-ES"/>
              </w:rPr>
              <w:t>15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ES"/>
              </w:rPr>
            </w:pPr>
          </w:p>
        </w:tc>
        <w:tc>
          <w:tcPr>
            <w:tcW w:w="10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color w:val="FF0000"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color w:val="FF0000"/>
                <w:w w:val="74"/>
                <w:sz w:val="24"/>
                <w:szCs w:val="20"/>
                <w:lang w:eastAsia="es-ES"/>
              </w:rPr>
              <w:t>19</w:t>
            </w:r>
          </w:p>
        </w:tc>
        <w:tc>
          <w:tcPr>
            <w:tcW w:w="104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20</w:t>
            </w:r>
          </w:p>
        </w:tc>
      </w:tr>
      <w:tr w:rsidR="003163E0" w:rsidRPr="003163E0" w:rsidTr="00565717">
        <w:trPr>
          <w:trHeight w:val="215"/>
        </w:trPr>
        <w:tc>
          <w:tcPr>
            <w:tcW w:w="1060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s-ES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s-ES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s-ES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s-ES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00B0F0"/>
            <w:vAlign w:val="bottom"/>
          </w:tcPr>
          <w:p w:rsidR="003163E0" w:rsidRPr="003163E0" w:rsidRDefault="003163E0" w:rsidP="003163E0">
            <w:pPr>
              <w:spacing w:after="0" w:line="214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16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00B0F0"/>
            <w:vAlign w:val="bottom"/>
          </w:tcPr>
          <w:p w:rsidR="003163E0" w:rsidRPr="003163E0" w:rsidRDefault="003163E0" w:rsidP="003163E0">
            <w:pPr>
              <w:spacing w:after="0" w:line="214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17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00B0F0"/>
            <w:vAlign w:val="bottom"/>
          </w:tcPr>
          <w:p w:rsidR="003163E0" w:rsidRPr="003163E0" w:rsidRDefault="003163E0" w:rsidP="003163E0">
            <w:pPr>
              <w:spacing w:after="0" w:line="214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18</w:t>
            </w:r>
          </w:p>
        </w:tc>
        <w:tc>
          <w:tcPr>
            <w:tcW w:w="10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s-ES"/>
              </w:rPr>
            </w:pPr>
          </w:p>
        </w:tc>
        <w:tc>
          <w:tcPr>
            <w:tcW w:w="104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8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123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00B0F0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21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29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30</w:t>
            </w:r>
          </w:p>
        </w:tc>
      </w:tr>
      <w:tr w:rsidR="003163E0" w:rsidRPr="003163E0" w:rsidTr="00565717">
        <w:trPr>
          <w:trHeight w:val="124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31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32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33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34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35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36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37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38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39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40</w:t>
            </w:r>
          </w:p>
        </w:tc>
      </w:tr>
      <w:tr w:rsidR="003163E0" w:rsidRPr="003163E0" w:rsidTr="00565717">
        <w:trPr>
          <w:trHeight w:val="12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41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49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50</w:t>
            </w:r>
          </w:p>
        </w:tc>
      </w:tr>
      <w:tr w:rsidR="003163E0" w:rsidRPr="003163E0" w:rsidTr="00565717">
        <w:trPr>
          <w:trHeight w:val="12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51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59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60</w:t>
            </w:r>
          </w:p>
        </w:tc>
      </w:tr>
      <w:tr w:rsidR="003163E0" w:rsidRPr="003163E0" w:rsidTr="00565717">
        <w:trPr>
          <w:trHeight w:val="124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61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62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63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64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65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97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97"/>
                <w:sz w:val="24"/>
                <w:szCs w:val="20"/>
                <w:lang w:eastAsia="es-ES"/>
              </w:rPr>
              <w:t>66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67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68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69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70</w:t>
            </w:r>
          </w:p>
        </w:tc>
      </w:tr>
      <w:tr w:rsidR="003163E0" w:rsidRPr="003163E0" w:rsidTr="00565717">
        <w:trPr>
          <w:trHeight w:val="12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4"/>
                <w:sz w:val="24"/>
                <w:szCs w:val="20"/>
                <w:lang w:eastAsia="es-ES"/>
              </w:rPr>
              <w:t>71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72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73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74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75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76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77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78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79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80</w:t>
            </w:r>
          </w:p>
        </w:tc>
      </w:tr>
      <w:tr w:rsidR="003163E0" w:rsidRPr="003163E0" w:rsidTr="00565717">
        <w:trPr>
          <w:trHeight w:val="12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81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82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83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84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85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97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97"/>
                <w:sz w:val="24"/>
                <w:szCs w:val="20"/>
                <w:lang w:eastAsia="es-ES"/>
              </w:rPr>
              <w:t>86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87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88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98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90</w:t>
            </w:r>
          </w:p>
        </w:tc>
      </w:tr>
      <w:tr w:rsidR="003163E0" w:rsidRPr="003163E0" w:rsidTr="00565717">
        <w:trPr>
          <w:trHeight w:val="124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  <w:tr w:rsidR="003163E0" w:rsidRPr="003163E0" w:rsidTr="00565717">
        <w:trPr>
          <w:trHeight w:val="235"/>
        </w:trPr>
        <w:tc>
          <w:tcPr>
            <w:tcW w:w="1060" w:type="dxa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0"/>
                <w:sz w:val="23"/>
                <w:szCs w:val="20"/>
                <w:lang w:eastAsia="es-ES"/>
              </w:rPr>
              <w:t>91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92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93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94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95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96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2"/>
                <w:sz w:val="24"/>
                <w:szCs w:val="20"/>
                <w:lang w:eastAsia="es-ES"/>
              </w:rPr>
              <w:t>97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98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89"/>
                <w:sz w:val="24"/>
                <w:szCs w:val="20"/>
                <w:lang w:eastAsia="es-ES"/>
              </w:rPr>
              <w:t>99</w:t>
            </w:r>
          </w:p>
        </w:tc>
        <w:tc>
          <w:tcPr>
            <w:tcW w:w="10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235" w:lineRule="exact"/>
              <w:jc w:val="center"/>
              <w:rPr>
                <w:rFonts w:ascii="Arial" w:eastAsia="Arial" w:hAnsi="Arial" w:cs="Arial"/>
                <w:b/>
                <w:w w:val="79"/>
                <w:sz w:val="24"/>
                <w:szCs w:val="20"/>
                <w:lang w:eastAsia="es-ES"/>
              </w:rPr>
            </w:pPr>
            <w:r w:rsidRPr="003163E0">
              <w:rPr>
                <w:rFonts w:ascii="Arial" w:eastAsia="Arial" w:hAnsi="Arial" w:cs="Arial"/>
                <w:b/>
                <w:w w:val="79"/>
                <w:sz w:val="24"/>
                <w:szCs w:val="20"/>
                <w:lang w:eastAsia="es-ES"/>
              </w:rPr>
              <w:t>100</w:t>
            </w:r>
          </w:p>
        </w:tc>
      </w:tr>
      <w:tr w:rsidR="003163E0" w:rsidRPr="003163E0" w:rsidTr="00565717">
        <w:trPr>
          <w:trHeight w:val="122"/>
        </w:trPr>
        <w:tc>
          <w:tcPr>
            <w:tcW w:w="10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  <w:tc>
          <w:tcPr>
            <w:tcW w:w="10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3163E0" w:rsidRPr="003163E0" w:rsidRDefault="003163E0" w:rsidP="003163E0">
            <w:pPr>
              <w:spacing w:after="0" w:line="0" w:lineRule="atLeast"/>
              <w:rPr>
                <w:rFonts w:ascii="Times New Roman" w:eastAsia="Times New Roman" w:hAnsi="Times New Roman" w:cs="Arial"/>
                <w:sz w:val="10"/>
                <w:szCs w:val="20"/>
                <w:lang w:eastAsia="es-ES"/>
              </w:rPr>
            </w:pPr>
          </w:p>
        </w:tc>
      </w:tr>
    </w:tbl>
    <w:p w:rsidR="003163E0" w:rsidRPr="003163E0" w:rsidRDefault="003163E0" w:rsidP="003163E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bookmarkStart w:id="2" w:name="page23"/>
      <w:bookmarkEnd w:id="2"/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4.3.2. Con rebasamiento (15+8, 23+9, 32+8…)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6"/>
        </w:numPr>
        <w:tabs>
          <w:tab w:val="left" w:pos="361"/>
        </w:tabs>
        <w:spacing w:after="0" w:line="316" w:lineRule="auto"/>
        <w:ind w:right="20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Con el complementario a la siguiente decena.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El alumno considera el número 6, y determina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cuánto le falta para llegar al diez siguiente. Hallado el 40, añade lo que le ha sobrado del ocho.</w:t>
      </w:r>
    </w:p>
    <w:p w:rsidR="003163E0" w:rsidRPr="003163E0" w:rsidRDefault="003163E0" w:rsidP="003163E0">
      <w:pPr>
        <w:spacing w:after="0" w:line="109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6"/>
        </w:numPr>
        <w:tabs>
          <w:tab w:val="left" w:pos="361"/>
        </w:tabs>
        <w:spacing w:after="0" w:line="316" w:lineRule="auto"/>
        <w:ind w:right="20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Aplicando la tabla de sumar.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Si se la sabe, halla la combinación de los dígitos (6 + 8 = 14), y el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resultado lo añade a las decenas del primer número (30 + 14 = 44).</w:t>
      </w:r>
    </w:p>
    <w:p w:rsidR="003163E0" w:rsidRPr="003163E0" w:rsidRDefault="003163E0" w:rsidP="003163E0">
      <w:pPr>
        <w:spacing w:after="0" w:line="106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spacing w:after="0" w:line="338" w:lineRule="auto"/>
        <w:ind w:right="20"/>
        <w:jc w:val="both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3. </w:t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Realización del cálculo con cifras.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 xml:space="preserve"> Supone el dominio de los anteriores pasos. Si se superaron, no habrá dificultad en que se calcule mentalmente 36 + 8. Si el niño no tiene memorizada la tabla, puede construir la combinación con los dedos.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67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4.4. SUMAS DE DECENAS INCOMPLETAS CON DECENAS IMCOMPLETAS SIN REBASAMIENTO</w:t>
      </w:r>
    </w:p>
    <w:p w:rsidR="003163E0" w:rsidRPr="003163E0" w:rsidRDefault="003163E0" w:rsidP="003163E0">
      <w:pPr>
        <w:spacing w:after="0" w:line="14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(23+25).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38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7"/>
        </w:numPr>
        <w:tabs>
          <w:tab w:val="left" w:pos="361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Se realizan las sumas con material manipulable. </w:t>
      </w:r>
      <w:r w:rsidRPr="003163E0">
        <w:rPr>
          <w:rFonts w:ascii="Calibri" w:eastAsia="Calibri" w:hAnsi="Calibri" w:cs="Arial"/>
          <w:sz w:val="24"/>
          <w:szCs w:val="20"/>
          <w:lang w:eastAsia="es-ES"/>
        </w:rPr>
        <w:t>Por ejemplo, con palillos. Sea 32 + 15.</w:t>
      </w:r>
    </w:p>
    <w:p w:rsidR="003163E0" w:rsidRPr="003163E0" w:rsidRDefault="003163E0" w:rsidP="003163E0">
      <w:pPr>
        <w:spacing w:after="0" w:line="200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7"/>
        </w:numPr>
        <w:tabs>
          <w:tab w:val="left" w:pos="361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Se realizan las sumas con símbolos.</w:t>
      </w:r>
    </w:p>
    <w:p w:rsidR="003163E0" w:rsidRPr="003163E0" w:rsidRDefault="003163E0" w:rsidP="003163E0">
      <w:pPr>
        <w:spacing w:after="0" w:line="146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7"/>
        </w:numPr>
        <w:tabs>
          <w:tab w:val="left" w:pos="361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Se realizan las sumas con símbolos y con cifras</w:t>
      </w:r>
    </w:p>
    <w:p w:rsidR="003163E0" w:rsidRPr="003163E0" w:rsidRDefault="003163E0" w:rsidP="003163E0">
      <w:pPr>
        <w:spacing w:after="0" w:line="146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7"/>
        </w:numPr>
        <w:tabs>
          <w:tab w:val="left" w:pos="361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Se realizan las sumas solo con cifras.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Default="003163E0" w:rsidP="003163E0">
      <w:pPr>
        <w:spacing w:after="0" w:line="38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774C0C" w:rsidRDefault="00774C0C" w:rsidP="003163E0">
      <w:pPr>
        <w:spacing w:after="0" w:line="38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774C0C" w:rsidRDefault="00774C0C" w:rsidP="003163E0">
      <w:pPr>
        <w:spacing w:after="0" w:line="38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774C0C" w:rsidRPr="003163E0" w:rsidRDefault="00774C0C" w:rsidP="003163E0">
      <w:pPr>
        <w:spacing w:after="0" w:line="38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4.5. SUMAS DE DECENAS INCOMPLETAS CON DECENAS INCOMPLETAS CON REBASAMIENTO.</w:t>
      </w:r>
    </w:p>
    <w:p w:rsidR="003163E0" w:rsidRPr="003163E0" w:rsidRDefault="003163E0" w:rsidP="003163E0">
      <w:pPr>
        <w:spacing w:after="0" w:line="14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Para esta fase se utilizan dos técnicas:</w:t>
      </w:r>
    </w:p>
    <w:p w:rsidR="003163E0" w:rsidRPr="003163E0" w:rsidRDefault="003163E0" w:rsidP="003163E0">
      <w:pPr>
        <w:spacing w:after="0" w:line="19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774C0C" w:rsidRDefault="003163E0" w:rsidP="00774C0C">
      <w:pPr>
        <w:pStyle w:val="Prrafodelista"/>
        <w:numPr>
          <w:ilvl w:val="0"/>
          <w:numId w:val="19"/>
        </w:numPr>
        <w:tabs>
          <w:tab w:val="left" w:pos="603"/>
        </w:tabs>
        <w:spacing w:after="0" w:line="316" w:lineRule="auto"/>
        <w:ind w:right="20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774C0C">
        <w:rPr>
          <w:rFonts w:ascii="Calibri" w:eastAsia="Calibri" w:hAnsi="Calibri" w:cs="Arial"/>
          <w:b/>
          <w:sz w:val="24"/>
          <w:szCs w:val="20"/>
          <w:lang w:eastAsia="es-ES"/>
        </w:rPr>
        <w:t xml:space="preserve">Los amigos del diez. </w:t>
      </w:r>
      <w:r w:rsidRPr="00774C0C">
        <w:rPr>
          <w:rFonts w:ascii="Calibri" w:eastAsia="Calibri" w:hAnsi="Calibri" w:cs="Arial"/>
          <w:sz w:val="24"/>
          <w:szCs w:val="20"/>
          <w:lang w:eastAsia="es-ES"/>
        </w:rPr>
        <w:t>Es la más común. En la operación 38 + 45 hacen los siguientes pasos: Reúnen</w:t>
      </w:r>
      <w:r w:rsidRPr="00774C0C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774C0C">
        <w:rPr>
          <w:rFonts w:ascii="Calibri" w:eastAsia="Calibri" w:hAnsi="Calibri" w:cs="Arial"/>
          <w:sz w:val="24"/>
          <w:szCs w:val="20"/>
          <w:lang w:eastAsia="es-ES"/>
        </w:rPr>
        <w:t>las decenas: 70.</w:t>
      </w:r>
    </w:p>
    <w:p w:rsidR="003163E0" w:rsidRPr="003163E0" w:rsidRDefault="003163E0" w:rsidP="003163E0">
      <w:pPr>
        <w:spacing w:after="0" w:line="109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3163E0" w:rsidRPr="003163E0" w:rsidRDefault="003163E0" w:rsidP="003163E0">
      <w:pPr>
        <w:spacing w:after="0" w:line="316" w:lineRule="auto"/>
        <w:ind w:right="20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Al 8 del 38 le pasan dos de las 5 del 45, para, con los amigos del diez, tener una decena más. Ya tienen 80.</w:t>
      </w:r>
    </w:p>
    <w:p w:rsidR="003163E0" w:rsidRPr="003163E0" w:rsidRDefault="003163E0" w:rsidP="003163E0">
      <w:pPr>
        <w:spacing w:after="0" w:line="53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Finalmente, se añaden las unidades que quedan, que son 3.</w:t>
      </w:r>
    </w:p>
    <w:p w:rsidR="003163E0" w:rsidRPr="003163E0" w:rsidRDefault="003163E0" w:rsidP="003163E0">
      <w:pPr>
        <w:spacing w:after="0" w:line="146" w:lineRule="exac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3163E0" w:rsidRPr="003163E0" w:rsidRDefault="00774C0C" w:rsidP="00774C0C">
      <w:pPr>
        <w:tabs>
          <w:tab w:val="left" w:pos="661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>
        <w:rPr>
          <w:rFonts w:ascii="Calibri" w:eastAsia="Calibri" w:hAnsi="Calibri" w:cs="Arial"/>
          <w:sz w:val="24"/>
          <w:szCs w:val="20"/>
          <w:lang w:eastAsia="es-ES"/>
        </w:rPr>
        <w:t>38</w:t>
      </w:r>
      <w:r w:rsidR="003163E0" w:rsidRPr="003163E0">
        <w:rPr>
          <w:rFonts w:ascii="Calibri" w:eastAsia="Calibri" w:hAnsi="Calibri" w:cs="Arial"/>
          <w:sz w:val="24"/>
          <w:szCs w:val="20"/>
          <w:lang w:eastAsia="es-ES"/>
        </w:rPr>
        <w:t>+ 45 = 83.</w:t>
      </w:r>
    </w:p>
    <w:p w:rsidR="003163E0" w:rsidRPr="003163E0" w:rsidRDefault="003163E0" w:rsidP="003163E0">
      <w:pPr>
        <w:spacing w:after="0" w:line="199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774C0C" w:rsidRDefault="003163E0" w:rsidP="00774C0C">
      <w:pPr>
        <w:pStyle w:val="Prrafodelista"/>
        <w:numPr>
          <w:ilvl w:val="0"/>
          <w:numId w:val="19"/>
        </w:numPr>
        <w:tabs>
          <w:tab w:val="left" w:pos="620"/>
        </w:tabs>
        <w:spacing w:after="0" w:line="316" w:lineRule="auto"/>
        <w:ind w:right="20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774C0C">
        <w:rPr>
          <w:rFonts w:ascii="Calibri" w:eastAsia="Calibri" w:hAnsi="Calibri" w:cs="Arial"/>
          <w:b/>
          <w:sz w:val="24"/>
          <w:szCs w:val="20"/>
          <w:lang w:eastAsia="es-ES"/>
        </w:rPr>
        <w:t xml:space="preserve">La suma de unidades. </w:t>
      </w:r>
      <w:r w:rsidRPr="00774C0C">
        <w:rPr>
          <w:rFonts w:ascii="Calibri" w:eastAsia="Calibri" w:hAnsi="Calibri" w:cs="Arial"/>
          <w:sz w:val="24"/>
          <w:szCs w:val="20"/>
          <w:lang w:eastAsia="es-ES"/>
        </w:rPr>
        <w:t>La practican los niños que suman muy bien las unidades. En la operación</w:t>
      </w:r>
      <w:r w:rsidRPr="00774C0C">
        <w:rPr>
          <w:rFonts w:ascii="Calibri" w:eastAsia="Calibri" w:hAnsi="Calibri" w:cs="Arial"/>
          <w:b/>
          <w:sz w:val="24"/>
          <w:szCs w:val="20"/>
          <w:lang w:eastAsia="es-ES"/>
        </w:rPr>
        <w:t xml:space="preserve"> </w:t>
      </w:r>
      <w:r w:rsidRPr="00774C0C">
        <w:rPr>
          <w:rFonts w:ascii="Calibri" w:eastAsia="Calibri" w:hAnsi="Calibri" w:cs="Arial"/>
          <w:sz w:val="24"/>
          <w:szCs w:val="20"/>
          <w:lang w:eastAsia="es-ES"/>
        </w:rPr>
        <w:t>anterior realizan el siguiente itinerario: Reúnen las decenas: 70.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9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774C0C" w:rsidRDefault="003163E0" w:rsidP="003163E0">
      <w:pPr>
        <w:numPr>
          <w:ilvl w:val="0"/>
          <w:numId w:val="11"/>
        </w:numPr>
        <w:tabs>
          <w:tab w:val="left" w:pos="601"/>
        </w:tabs>
        <w:spacing w:after="0" w:line="0" w:lineRule="atLeast"/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</w:pPr>
      <w:r w:rsidRPr="00774C0C">
        <w:rPr>
          <w:rFonts w:ascii="Calibri" w:eastAsia="Calibri" w:hAnsi="Calibri" w:cs="Arial"/>
          <w:b/>
          <w:sz w:val="24"/>
          <w:szCs w:val="20"/>
          <w:u w:val="single"/>
          <w:lang w:eastAsia="es-ES"/>
        </w:rPr>
        <w:t>PROBLEMAS DE SUMAR: CA1, CA6, CO1, CM3 E IG5.</w:t>
      </w:r>
    </w:p>
    <w:p w:rsidR="00774C0C" w:rsidRDefault="00774C0C" w:rsidP="00774C0C">
      <w:pPr>
        <w:tabs>
          <w:tab w:val="left" w:pos="541"/>
        </w:tabs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3163E0" w:rsidRPr="00774C0C" w:rsidRDefault="003163E0" w:rsidP="00774C0C">
      <w:pPr>
        <w:pStyle w:val="Prrafodelista"/>
        <w:numPr>
          <w:ilvl w:val="1"/>
          <w:numId w:val="20"/>
        </w:numPr>
        <w:tabs>
          <w:tab w:val="left" w:pos="541"/>
        </w:tabs>
        <w:spacing w:after="0" w:line="0" w:lineRule="atLeast"/>
        <w:rPr>
          <w:rFonts w:ascii="Calibri" w:eastAsia="Calibri" w:hAnsi="Calibri" w:cs="Arial"/>
          <w:b/>
          <w:sz w:val="24"/>
          <w:szCs w:val="24"/>
          <w:lang w:eastAsia="es-ES"/>
        </w:rPr>
      </w:pPr>
      <w:r w:rsidRPr="00774C0C">
        <w:rPr>
          <w:rFonts w:ascii="Calibri" w:eastAsia="Calibri" w:hAnsi="Calibri" w:cs="Arial"/>
          <w:b/>
          <w:sz w:val="24"/>
          <w:szCs w:val="24"/>
          <w:lang w:eastAsia="es-ES"/>
        </w:rPr>
        <w:t>PROBLEMAS DE CAMBIO. CA1.</w:t>
      </w:r>
    </w:p>
    <w:p w:rsidR="003163E0" w:rsidRPr="003163E0" w:rsidRDefault="003163E0" w:rsidP="003163E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4D0896" w:rsidP="003163E0">
      <w:pPr>
        <w:spacing w:after="0" w:line="22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155575</wp:posOffset>
            </wp:positionV>
            <wp:extent cx="2543175" cy="2166620"/>
            <wp:effectExtent l="0" t="0" r="9525" b="5080"/>
            <wp:wrapThrough wrapText="bothSides">
              <wp:wrapPolygon edited="0">
                <wp:start x="0" y="0"/>
                <wp:lineTo x="0" y="21461"/>
                <wp:lineTo x="21519" y="21461"/>
                <wp:lineTo x="21519" y="0"/>
                <wp:lineTo x="0" y="0"/>
              </wp:wrapPolygon>
            </wp:wrapThrough>
            <wp:docPr id="175" name="Imagen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BC2"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2702560</wp:posOffset>
            </wp:positionH>
            <wp:positionV relativeFrom="paragraph">
              <wp:posOffset>146050</wp:posOffset>
            </wp:positionV>
            <wp:extent cx="2619375" cy="2166620"/>
            <wp:effectExtent l="0" t="0" r="9525" b="5080"/>
            <wp:wrapThrough wrapText="bothSides">
              <wp:wrapPolygon edited="0">
                <wp:start x="0" y="0"/>
                <wp:lineTo x="0" y="21461"/>
                <wp:lineTo x="21521" y="21461"/>
                <wp:lineTo x="21521" y="0"/>
                <wp:lineTo x="0" y="0"/>
              </wp:wrapPolygon>
            </wp:wrapThrough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  <w:bookmarkStart w:id="3" w:name="page24"/>
      <w:bookmarkEnd w:id="3"/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4D0896" w:rsidRDefault="004D0896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</w:p>
    <w:p w:rsidR="003F3BC2" w:rsidRDefault="003F3BC2" w:rsidP="003163E0">
      <w:pPr>
        <w:spacing w:after="0" w:line="0" w:lineRule="atLeast"/>
        <w:rPr>
          <w:noProof/>
          <w:color w:val="0070C0"/>
          <w:sz w:val="30"/>
          <w:szCs w:val="3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t xml:space="preserve">  </w:t>
      </w:r>
    </w:p>
    <w:p w:rsidR="003163E0" w:rsidRPr="003163E0" w:rsidRDefault="003F3BC2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308610</wp:posOffset>
            </wp:positionV>
            <wp:extent cx="2870200" cy="2089150"/>
            <wp:effectExtent l="0" t="0" r="6350" b="6350"/>
            <wp:wrapThrough wrapText="bothSides">
              <wp:wrapPolygon edited="0">
                <wp:start x="0" y="0"/>
                <wp:lineTo x="0" y="21469"/>
                <wp:lineTo x="21504" y="21469"/>
                <wp:lineTo x="21504" y="0"/>
                <wp:lineTo x="0" y="0"/>
              </wp:wrapPolygon>
            </wp:wrapThrough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3E0" w:rsidRPr="003163E0">
        <w:rPr>
          <w:rFonts w:ascii="Calibri" w:eastAsia="Calibri" w:hAnsi="Calibri" w:cs="Arial"/>
          <w:b/>
          <w:sz w:val="24"/>
          <w:szCs w:val="20"/>
          <w:lang w:eastAsia="es-ES"/>
        </w:rPr>
        <w:t>5.2. PROBLEMAS DE COMBINACIÓN. CO1.</w:t>
      </w:r>
    </w:p>
    <w:p w:rsidR="003163E0" w:rsidRPr="003163E0" w:rsidRDefault="003163E0" w:rsidP="003163E0">
      <w:pPr>
        <w:spacing w:after="0" w:line="123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4D0896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119380</wp:posOffset>
            </wp:positionV>
            <wp:extent cx="2870200" cy="2214630"/>
            <wp:effectExtent l="0" t="0" r="6350" b="0"/>
            <wp:wrapThrough wrapText="bothSides">
              <wp:wrapPolygon edited="0">
                <wp:start x="0" y="0"/>
                <wp:lineTo x="0" y="21371"/>
                <wp:lineTo x="21504" y="21371"/>
                <wp:lineTo x="21504" y="0"/>
                <wp:lineTo x="0" y="0"/>
              </wp:wrapPolygon>
            </wp:wrapThrough>
            <wp:docPr id="177" name="Imagen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F3BC2" w:rsidRDefault="003F3BC2" w:rsidP="003163E0">
      <w:pPr>
        <w:spacing w:after="0" w:line="200" w:lineRule="exact"/>
        <w:rPr>
          <w:rFonts w:ascii="Calibri" w:eastAsia="Calibri" w:hAnsi="Calibri" w:cs="Arial"/>
          <w:sz w:val="14"/>
          <w:szCs w:val="20"/>
          <w:lang w:eastAsia="es-ES"/>
        </w:rPr>
      </w:pPr>
    </w:p>
    <w:p w:rsidR="003163E0" w:rsidRPr="004D0896" w:rsidRDefault="003163E0" w:rsidP="004D0896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 w:rsidRPr="003163E0">
        <w:rPr>
          <w:rFonts w:ascii="Calibri" w:eastAsia="Calibri" w:hAnsi="Calibri" w:cs="Arial"/>
          <w:sz w:val="14"/>
          <w:szCs w:val="20"/>
          <w:lang w:eastAsia="es-ES"/>
        </w:rPr>
        <w:br w:type="column"/>
      </w: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lastRenderedPageBreak/>
        <w:t>5.3. PROBLEMAS DE IGUALACIÓN. IG5.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Default="003163E0" w:rsidP="003163E0">
      <w:pPr>
        <w:spacing w:after="0" w:line="13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D0896" w:rsidRDefault="004D0896" w:rsidP="003163E0">
      <w:pPr>
        <w:spacing w:after="0" w:line="13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D0896" w:rsidRDefault="004D0896" w:rsidP="003163E0">
      <w:pPr>
        <w:spacing w:after="0" w:line="13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144145</wp:posOffset>
            </wp:positionV>
            <wp:extent cx="3162300" cy="2219325"/>
            <wp:effectExtent l="0" t="0" r="0" b="9525"/>
            <wp:wrapThrough wrapText="bothSides">
              <wp:wrapPolygon edited="0">
                <wp:start x="0" y="0"/>
                <wp:lineTo x="0" y="21507"/>
                <wp:lineTo x="21470" y="21507"/>
                <wp:lineTo x="21470" y="0"/>
                <wp:lineTo x="0" y="0"/>
              </wp:wrapPolygon>
            </wp:wrapThrough>
            <wp:docPr id="182" name="Imagen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96" w:rsidRPr="003163E0" w:rsidRDefault="004D0896" w:rsidP="003163E0">
      <w:pPr>
        <w:spacing w:after="0" w:line="13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2933700" cy="2270125"/>
            <wp:effectExtent l="0" t="0" r="0" b="0"/>
            <wp:wrapThrough wrapText="bothSides">
              <wp:wrapPolygon edited="0">
                <wp:start x="0" y="0"/>
                <wp:lineTo x="0" y="21389"/>
                <wp:lineTo x="21460" y="21389"/>
                <wp:lineTo x="21460" y="0"/>
                <wp:lineTo x="0" y="0"/>
              </wp:wrapPolygon>
            </wp:wrapThrough>
            <wp:docPr id="181" name="Imagen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896" w:rsidRDefault="004D0896" w:rsidP="003163E0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Aconsejamos la siguiente pauta en tres pasos:</w:t>
      </w:r>
    </w:p>
    <w:p w:rsidR="003163E0" w:rsidRPr="003163E0" w:rsidRDefault="003163E0" w:rsidP="003163E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324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14"/>
        </w:numPr>
        <w:tabs>
          <w:tab w:val="left" w:pos="360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bookmarkStart w:id="4" w:name="page25"/>
      <w:bookmarkEnd w:id="4"/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La situación se resuelve materialmente.</w:t>
      </w:r>
    </w:p>
    <w:p w:rsidR="003163E0" w:rsidRPr="003163E0" w:rsidRDefault="003163E0" w:rsidP="003163E0">
      <w:pPr>
        <w:spacing w:after="0" w:line="235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3163E0" w:rsidRPr="003163E0" w:rsidRDefault="003163E0" w:rsidP="003163E0">
      <w:pPr>
        <w:numPr>
          <w:ilvl w:val="0"/>
          <w:numId w:val="14"/>
        </w:numPr>
        <w:tabs>
          <w:tab w:val="left" w:pos="360"/>
        </w:tabs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La situación se resuelve simbólicamente, con ayuda de material.</w:t>
      </w:r>
    </w:p>
    <w:p w:rsidR="003163E0" w:rsidRPr="003163E0" w:rsidRDefault="003163E0" w:rsidP="003163E0">
      <w:pPr>
        <w:spacing w:after="0" w:line="290" w:lineRule="exact"/>
        <w:rPr>
          <w:rFonts w:ascii="Calibri" w:eastAsia="Calibri" w:hAnsi="Calibri" w:cs="Arial"/>
          <w:sz w:val="24"/>
          <w:szCs w:val="20"/>
          <w:lang w:eastAsia="es-ES"/>
        </w:rPr>
      </w:pPr>
    </w:p>
    <w:p w:rsidR="004D0896" w:rsidRPr="004D0896" w:rsidRDefault="003163E0" w:rsidP="003163E0">
      <w:pPr>
        <w:numPr>
          <w:ilvl w:val="0"/>
          <w:numId w:val="14"/>
        </w:numPr>
        <w:tabs>
          <w:tab w:val="left" w:pos="361"/>
        </w:tabs>
        <w:spacing w:after="0" w:line="378" w:lineRule="auto"/>
        <w:ind w:right="2140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 xml:space="preserve">La situación se plantea oralmente, y los alumnos dan la respuesta oralmente </w:t>
      </w:r>
    </w:p>
    <w:p w:rsidR="004D0896" w:rsidRDefault="004D0896" w:rsidP="004D0896">
      <w:pPr>
        <w:pStyle w:val="Prrafodelista"/>
        <w:rPr>
          <w:rFonts w:ascii="Calibri" w:eastAsia="Calibri" w:hAnsi="Calibri" w:cs="Arial"/>
          <w:b/>
          <w:sz w:val="24"/>
          <w:szCs w:val="20"/>
          <w:lang w:eastAsia="es-ES"/>
        </w:rPr>
      </w:pPr>
    </w:p>
    <w:p w:rsidR="003163E0" w:rsidRPr="003163E0" w:rsidRDefault="003163E0" w:rsidP="004D0896">
      <w:pPr>
        <w:tabs>
          <w:tab w:val="left" w:pos="361"/>
        </w:tabs>
        <w:spacing w:after="0" w:line="378" w:lineRule="auto"/>
        <w:ind w:right="2140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5.4. PROBLEMAS DE COMPARACIÓN. CM3.</w:t>
      </w:r>
    </w:p>
    <w:p w:rsidR="003163E0" w:rsidRPr="003163E0" w:rsidRDefault="004D0896" w:rsidP="003163E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52070</wp:posOffset>
            </wp:positionV>
            <wp:extent cx="304800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65" y="21414"/>
                <wp:lineTo x="21465" y="0"/>
                <wp:lineTo x="0" y="0"/>
              </wp:wrapPolygon>
            </wp:wrapThrough>
            <wp:docPr id="184" name="Imagen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3E0" w:rsidRPr="003163E0" w:rsidRDefault="003163E0" w:rsidP="003163E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  <w:sectPr w:rsidR="003163E0" w:rsidRPr="003163E0">
          <w:pgSz w:w="11900" w:h="16838"/>
          <w:pgMar w:top="1240" w:right="706" w:bottom="412" w:left="1080" w:header="0" w:footer="0" w:gutter="0"/>
          <w:cols w:space="0" w:equalWidth="0">
            <w:col w:w="10120"/>
          </w:cols>
          <w:docGrid w:linePitch="360"/>
        </w:sectPr>
      </w:pPr>
    </w:p>
    <w:p w:rsidR="003163E0" w:rsidRPr="003163E0" w:rsidRDefault="004D0896" w:rsidP="004D0896">
      <w:pPr>
        <w:spacing w:after="0" w:line="196" w:lineRule="auto"/>
        <w:ind w:right="660"/>
        <w:jc w:val="center"/>
        <w:rPr>
          <w:rFonts w:ascii="Calibri" w:eastAsia="Calibri" w:hAnsi="Calibri" w:cs="Arial"/>
          <w:b/>
          <w:i/>
          <w:sz w:val="13"/>
          <w:szCs w:val="20"/>
          <w:lang w:eastAsia="es-ES"/>
        </w:rPr>
        <w:sectPr w:rsidR="003163E0" w:rsidRPr="003163E0">
          <w:type w:val="continuous"/>
          <w:pgSz w:w="11900" w:h="16838"/>
          <w:pgMar w:top="1240" w:right="706" w:bottom="412" w:left="1080" w:header="0" w:footer="0" w:gutter="0"/>
          <w:cols w:num="2" w:space="0" w:equalWidth="0">
            <w:col w:w="4660" w:space="660"/>
            <w:col w:w="4800"/>
          </w:cols>
          <w:docGrid w:linePitch="360"/>
        </w:sect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2860675" cy="2265045"/>
            <wp:effectExtent l="0" t="0" r="0" b="1905"/>
            <wp:wrapThrough wrapText="bothSides">
              <wp:wrapPolygon edited="0">
                <wp:start x="0" y="0"/>
                <wp:lineTo x="0" y="21437"/>
                <wp:lineTo x="21432" y="21437"/>
                <wp:lineTo x="21432" y="0"/>
                <wp:lineTo x="0" y="0"/>
              </wp:wrapPolygon>
            </wp:wrapThrough>
            <wp:docPr id="183" name="Imagen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3E0" w:rsidRPr="003163E0">
        <w:rPr>
          <w:rFonts w:ascii="Calibri" w:eastAsia="Calibri" w:hAnsi="Calibri" w:cs="Arial"/>
          <w:b/>
          <w:color w:val="7030A0"/>
          <w:sz w:val="13"/>
          <w:szCs w:val="20"/>
          <w:lang w:eastAsia="es-ES"/>
        </w:rPr>
        <w:br w:type="column"/>
      </w:r>
      <w:r w:rsidRPr="003163E0">
        <w:rPr>
          <w:rFonts w:ascii="Calibri" w:eastAsia="Calibri" w:hAnsi="Calibri" w:cs="Arial"/>
          <w:b/>
          <w:i/>
          <w:sz w:val="13"/>
          <w:szCs w:val="20"/>
          <w:lang w:eastAsia="es-ES"/>
        </w:rPr>
        <w:t xml:space="preserve"> </w:t>
      </w: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sz w:val="24"/>
          <w:szCs w:val="20"/>
          <w:lang w:eastAsia="es-ES"/>
        </w:rPr>
        <w:t>Recomendamos los siguientes pasos.</w:t>
      </w:r>
    </w:p>
    <w:p w:rsidR="003163E0" w:rsidRPr="003163E0" w:rsidRDefault="003163E0" w:rsidP="003163E0">
      <w:pPr>
        <w:spacing w:after="0" w:line="225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1º. Desdoble de la expresión «tener más que».</w:t>
      </w:r>
    </w:p>
    <w:p w:rsidR="003163E0" w:rsidRPr="003163E0" w:rsidRDefault="003163E0" w:rsidP="003163E0">
      <w:pPr>
        <w:spacing w:after="0" w:line="209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Establecer de forma clara quién tiene más o quién tiene menos, y sus términos alternativos.</w:t>
      </w:r>
    </w:p>
    <w:p w:rsidR="003163E0" w:rsidRPr="003163E0" w:rsidRDefault="003163E0" w:rsidP="003163E0">
      <w:pPr>
        <w:spacing w:after="0" w:line="206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t>2º. Reelaboración del texto del problema.</w:t>
      </w: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  <w:sectPr w:rsidR="003163E0" w:rsidRPr="003163E0">
          <w:type w:val="continuous"/>
          <w:pgSz w:w="11900" w:h="16838"/>
          <w:pgMar w:top="1240" w:right="706" w:bottom="412" w:left="1080" w:header="0" w:footer="0" w:gutter="0"/>
          <w:cols w:space="0" w:equalWidth="0">
            <w:col w:w="10120"/>
          </w:cols>
          <w:docGrid w:linePitch="360"/>
        </w:sectPr>
      </w:pPr>
    </w:p>
    <w:p w:rsidR="003163E0" w:rsidRPr="003163E0" w:rsidRDefault="003163E0" w:rsidP="003163E0">
      <w:pPr>
        <w:spacing w:after="0" w:line="0" w:lineRule="atLeast"/>
        <w:rPr>
          <w:rFonts w:ascii="Calibri" w:eastAsia="Calibri" w:hAnsi="Calibri" w:cs="Arial"/>
          <w:b/>
          <w:sz w:val="24"/>
          <w:szCs w:val="20"/>
          <w:lang w:eastAsia="es-ES"/>
        </w:rPr>
      </w:pPr>
      <w:r w:rsidRPr="003163E0">
        <w:rPr>
          <w:rFonts w:ascii="Calibri" w:eastAsia="Calibri" w:hAnsi="Calibri" w:cs="Arial"/>
          <w:b/>
          <w:sz w:val="24"/>
          <w:szCs w:val="20"/>
          <w:lang w:eastAsia="es-ES"/>
        </w:rPr>
        <w:lastRenderedPageBreak/>
        <w:t>5.5. PROBLEMAS DE CAMBIO. CA6.</w:t>
      </w:r>
    </w:p>
    <w:p w:rsidR="003163E0" w:rsidRPr="003163E0" w:rsidRDefault="003163E0" w:rsidP="003163E0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D0896" w:rsidRDefault="004D0896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D0896" w:rsidRDefault="004D0896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4D0896" w:rsidRDefault="004D0896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94615</wp:posOffset>
            </wp:positionV>
            <wp:extent cx="3199765" cy="2305050"/>
            <wp:effectExtent l="0" t="0" r="635" b="0"/>
            <wp:wrapThrough wrapText="bothSides">
              <wp:wrapPolygon edited="0">
                <wp:start x="0" y="0"/>
                <wp:lineTo x="0" y="21421"/>
                <wp:lineTo x="21476" y="21421"/>
                <wp:lineTo x="21476" y="0"/>
                <wp:lineTo x="0" y="0"/>
              </wp:wrapPolygon>
            </wp:wrapThrough>
            <wp:docPr id="186" name="Imagen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91440</wp:posOffset>
            </wp:positionV>
            <wp:extent cx="316611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444" y="21421"/>
                <wp:lineTo x="21444" y="0"/>
                <wp:lineTo x="0" y="0"/>
              </wp:wrapPolygon>
            </wp:wrapThrough>
            <wp:docPr id="185" name="Imagen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003" w:rsidRDefault="00917003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r>
        <w:rPr>
          <w:noProof/>
          <w:color w:val="0070C0"/>
          <w:sz w:val="30"/>
          <w:szCs w:val="30"/>
          <w:lang w:eastAsia="es-E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86360</wp:posOffset>
            </wp:positionV>
            <wp:extent cx="3238500" cy="2440305"/>
            <wp:effectExtent l="0" t="0" r="0" b="0"/>
            <wp:wrapThrough wrapText="bothSides">
              <wp:wrapPolygon edited="0">
                <wp:start x="0" y="0"/>
                <wp:lineTo x="0" y="21415"/>
                <wp:lineTo x="21473" y="21415"/>
                <wp:lineTo x="21473" y="0"/>
                <wp:lineTo x="0" y="0"/>
              </wp:wrapPolygon>
            </wp:wrapThrough>
            <wp:docPr id="187" name="Imagen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003" w:rsidRDefault="00917003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917003" w:rsidRDefault="00917003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</w:p>
    <w:p w:rsidR="00917003" w:rsidRPr="003163E0" w:rsidRDefault="00917003" w:rsidP="003163E0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ES"/>
        </w:rPr>
      </w:pPr>
      <w:bookmarkStart w:id="5" w:name="_GoBack"/>
      <w:bookmarkEnd w:id="5"/>
    </w:p>
    <w:sectPr w:rsidR="00917003" w:rsidRPr="003163E0" w:rsidSect="00B2635F">
      <w:pgSz w:w="11900" w:h="16838"/>
      <w:pgMar w:top="1241" w:right="546" w:bottom="412" w:left="720" w:header="0" w:footer="0" w:gutter="0"/>
      <w:cols w:space="0" w:equalWidth="0">
        <w:col w:w="106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4"/>
    <w:multiLevelType w:val="hybridMultilevel"/>
    <w:tmpl w:val="32FFF902"/>
    <w:lvl w:ilvl="0" w:tplc="FFFFFFFF">
      <w:start w:val="1"/>
      <w:numFmt w:val="decimal"/>
      <w:lvlText w:val="%1.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25"/>
    <w:multiLevelType w:val="hybridMultilevel"/>
    <w:tmpl w:val="684A481A"/>
    <w:lvl w:ilvl="0" w:tplc="FFFFFFFF">
      <w:start w:val="1"/>
      <w:numFmt w:val="decimal"/>
      <w:lvlText w:val="%1"/>
      <w:lvlJc w:val="left"/>
    </w:lvl>
    <w:lvl w:ilvl="1" w:tplc="FFFFFFFF">
      <w:start w:val="2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26"/>
    <w:multiLevelType w:val="hybridMultilevel"/>
    <w:tmpl w:val="579478FE"/>
    <w:lvl w:ilvl="0" w:tplc="FFFFFFFF">
      <w:start w:val="3"/>
      <w:numFmt w:val="decimal"/>
      <w:lvlText w:val="%1."/>
      <w:lvlJc w:val="left"/>
    </w:lvl>
    <w:lvl w:ilvl="1" w:tplc="FFFFFFFF">
      <w:start w:val="1"/>
      <w:numFmt w:val="decimal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27"/>
    <w:multiLevelType w:val="hybridMultilevel"/>
    <w:tmpl w:val="749ABB42"/>
    <w:lvl w:ilvl="0" w:tplc="FFFFFFFF">
      <w:start w:val="4"/>
      <w:numFmt w:val="decimal"/>
      <w:lvlText w:val="%1."/>
      <w:lvlJc w:val="left"/>
    </w:lvl>
    <w:lvl w:ilvl="1" w:tplc="FFFFFFFF">
      <w:start w:val="3"/>
      <w:numFmt w:val="decimal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28"/>
    <w:multiLevelType w:val="hybridMultilevel"/>
    <w:tmpl w:val="3DC240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29"/>
    <w:multiLevelType w:val="hybridMultilevel"/>
    <w:tmpl w:val="1BA026F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2A"/>
    <w:multiLevelType w:val="hybridMultilevel"/>
    <w:tmpl w:val="79A1DEA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2B"/>
    <w:multiLevelType w:val="hybridMultilevel"/>
    <w:tmpl w:val="75C6C33A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2C"/>
    <w:multiLevelType w:val="hybridMultilevel"/>
    <w:tmpl w:val="12E685FA"/>
    <w:lvl w:ilvl="0" w:tplc="FFFFFFFF">
      <w:start w:val="38"/>
      <w:numFmt w:val="decimal"/>
      <w:lvlText w:val="%1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0000002D"/>
    <w:multiLevelType w:val="hybridMultilevel"/>
    <w:tmpl w:val="70C6A528"/>
    <w:lvl w:ilvl="0" w:tplc="FFFFFFFF">
      <w:start w:val="2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 w15:restartNumberingAfterBreak="0">
    <w:nsid w:val="0000002E"/>
    <w:multiLevelType w:val="hybridMultilevel"/>
    <w:tmpl w:val="520EEDD0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 w15:restartNumberingAfterBreak="0">
    <w:nsid w:val="0000002F"/>
    <w:multiLevelType w:val="hybridMultilevel"/>
    <w:tmpl w:val="374A3FE6"/>
    <w:lvl w:ilvl="0" w:tplc="FFFFFFFF">
      <w:start w:val="5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 w15:restartNumberingAfterBreak="0">
    <w:nsid w:val="00000030"/>
    <w:multiLevelType w:val="hybridMultilevel"/>
    <w:tmpl w:val="4F4EF004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 w15:restartNumberingAfterBreak="0">
    <w:nsid w:val="00000031"/>
    <w:multiLevelType w:val="hybridMultilevel"/>
    <w:tmpl w:val="23F9C13C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 w15:restartNumberingAfterBreak="0">
    <w:nsid w:val="00000032"/>
    <w:multiLevelType w:val="hybridMultilevel"/>
    <w:tmpl w:val="649BB77C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 w15:restartNumberingAfterBreak="0">
    <w:nsid w:val="00000033"/>
    <w:multiLevelType w:val="hybridMultilevel"/>
    <w:tmpl w:val="275AC794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 w15:restartNumberingAfterBreak="0">
    <w:nsid w:val="04D352DD"/>
    <w:multiLevelType w:val="multilevel"/>
    <w:tmpl w:val="4978D0E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17" w15:restartNumberingAfterBreak="0">
    <w:nsid w:val="05485509"/>
    <w:multiLevelType w:val="hybridMultilevel"/>
    <w:tmpl w:val="C8529D2C"/>
    <w:lvl w:ilvl="0" w:tplc="FCA4B74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0E226457"/>
    <w:multiLevelType w:val="hybridMultilevel"/>
    <w:tmpl w:val="3A4276A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0E008B"/>
    <w:multiLevelType w:val="hybridMultilevel"/>
    <w:tmpl w:val="906CE152"/>
    <w:lvl w:ilvl="0" w:tplc="5D8651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9"/>
  </w:num>
  <w:num w:numId="18">
    <w:abstractNumId w:val="17"/>
  </w:num>
  <w:num w:numId="19">
    <w:abstractNumId w:val="18"/>
  </w:num>
  <w:num w:numId="20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3E0"/>
    <w:rsid w:val="000D5880"/>
    <w:rsid w:val="002370C8"/>
    <w:rsid w:val="002454F1"/>
    <w:rsid w:val="003163E0"/>
    <w:rsid w:val="003F3BC2"/>
    <w:rsid w:val="004D0896"/>
    <w:rsid w:val="00502BC4"/>
    <w:rsid w:val="00637729"/>
    <w:rsid w:val="00774C0C"/>
    <w:rsid w:val="0086573E"/>
    <w:rsid w:val="00917003"/>
    <w:rsid w:val="009B0B0C"/>
    <w:rsid w:val="00B2635F"/>
    <w:rsid w:val="00C8192E"/>
    <w:rsid w:val="00D65DCE"/>
    <w:rsid w:val="00D90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7BA0AB-BFEB-438E-9634-6920AA83D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3163E0"/>
  </w:style>
  <w:style w:type="paragraph" w:styleId="Textodeglobo">
    <w:name w:val="Balloon Text"/>
    <w:basedOn w:val="Normal"/>
    <w:link w:val="TextodegloboCar"/>
    <w:uiPriority w:val="99"/>
    <w:semiHidden/>
    <w:unhideWhenUsed/>
    <w:rsid w:val="00316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3E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65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1359</Words>
  <Characters>7478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loli</dc:creator>
  <cp:lastModifiedBy>Marta</cp:lastModifiedBy>
  <cp:revision>2</cp:revision>
  <dcterms:created xsi:type="dcterms:W3CDTF">2018-04-22T00:47:00Z</dcterms:created>
  <dcterms:modified xsi:type="dcterms:W3CDTF">2018-04-22T00:47:00Z</dcterms:modified>
</cp:coreProperties>
</file>