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EB4292" w:rsidP="00D367BB">
      <w:pPr>
        <w:jc w:val="right"/>
      </w:pPr>
      <w:r>
        <w:t xml:space="preserve">Huelva, 16 </w:t>
      </w:r>
      <w:r w:rsidR="00F82EA6">
        <w:t xml:space="preserve"> de Noviembre</w:t>
      </w:r>
      <w:r>
        <w:t xml:space="preserve"> de 2017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EB4292" w:rsidRDefault="0061365F" w:rsidP="00EB4292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D367BB" w:rsidRPr="0061365F">
        <w:t xml:space="preserve"> “Mi huerto ecológico”, siendo los asistent</w:t>
      </w:r>
      <w:r w:rsidR="001865C6">
        <w:t>es:</w:t>
      </w:r>
      <w:r w:rsidR="0035502A">
        <w:t xml:space="preserve"> </w:t>
      </w:r>
      <w:r w:rsidR="00EB4292">
        <w:t>: Olga López,</w:t>
      </w:r>
      <w:r w:rsidR="00EB4292" w:rsidRPr="0061365F">
        <w:t xml:space="preserve"> Generoso Rozas</w:t>
      </w:r>
      <w:r w:rsidR="00EB4292">
        <w:rPr>
          <w:rFonts w:eastAsia="Times New Roman"/>
        </w:rPr>
        <w:t xml:space="preserve">, Rocío Lepe, Joaquín del Campo, Cesáreo Rodríguez, Miguel Ángel,   M. Alfonso Romero, José Antonio Castilla, Lupe del Toro, </w:t>
      </w:r>
      <w:r w:rsidR="00EB4292" w:rsidRPr="0061365F">
        <w:t xml:space="preserve"> </w:t>
      </w:r>
      <w:r w:rsidR="00EB4292">
        <w:t xml:space="preserve">Juan Cano, Juan J. Correa, Juan Antonio </w:t>
      </w:r>
      <w:proofErr w:type="spellStart"/>
      <w:r w:rsidR="00EB4292">
        <w:t>Crivicich</w:t>
      </w:r>
      <w:proofErr w:type="spellEnd"/>
      <w:r w:rsidR="00EB4292">
        <w:t xml:space="preserve">, Almudena González, Monserrat Medina, Alejandro Ruiz, Mª Teresa González, Manuel Jesús Caro, Loreto Pérez, Rodrigo Gómez, Alfonso </w:t>
      </w:r>
      <w:proofErr w:type="spellStart"/>
      <w:r w:rsidR="00EB4292">
        <w:t>Rodriguez</w:t>
      </w:r>
      <w:proofErr w:type="spellEnd"/>
      <w:r w:rsidR="00EB4292">
        <w:t xml:space="preserve">, Antonio Jiménez, Manuel Bort, Laura Dávila, </w:t>
      </w:r>
      <w:r w:rsidR="00EB4292">
        <w:rPr>
          <w:rFonts w:ascii="Times New Roman" w:hAnsi="Times New Roman"/>
          <w:szCs w:val="20"/>
        </w:rPr>
        <w:t xml:space="preserve">Ana Isabel Tallón Anguita, José Mª Orrego Vega, Jesús Manuel Romero García, </w:t>
      </w:r>
      <w:proofErr w:type="spellStart"/>
      <w:r w:rsidR="00EB4292">
        <w:rPr>
          <w:rFonts w:ascii="Times New Roman" w:hAnsi="Times New Roman"/>
          <w:szCs w:val="20"/>
        </w:rPr>
        <w:t>Joaquin</w:t>
      </w:r>
      <w:proofErr w:type="spellEnd"/>
      <w:r w:rsidR="00EB4292">
        <w:rPr>
          <w:rFonts w:ascii="Times New Roman" w:hAnsi="Times New Roman"/>
          <w:szCs w:val="20"/>
        </w:rPr>
        <w:t xml:space="preserve"> Donoso Ramón, Miguel </w:t>
      </w:r>
      <w:proofErr w:type="spellStart"/>
      <w:r w:rsidR="00EB4292">
        <w:rPr>
          <w:rFonts w:ascii="Times New Roman" w:hAnsi="Times New Roman"/>
          <w:szCs w:val="20"/>
        </w:rPr>
        <w:t>Angel</w:t>
      </w:r>
      <w:proofErr w:type="spellEnd"/>
      <w:r w:rsidR="00EB4292">
        <w:rPr>
          <w:rFonts w:ascii="Times New Roman" w:hAnsi="Times New Roman"/>
          <w:szCs w:val="20"/>
        </w:rPr>
        <w:t xml:space="preserve"> </w:t>
      </w:r>
      <w:proofErr w:type="spellStart"/>
      <w:r w:rsidR="00EB4292">
        <w:rPr>
          <w:rFonts w:ascii="Times New Roman" w:hAnsi="Times New Roman"/>
          <w:szCs w:val="20"/>
        </w:rPr>
        <w:t>Galvez</w:t>
      </w:r>
      <w:proofErr w:type="spellEnd"/>
      <w:r w:rsidR="00EB4292">
        <w:rPr>
          <w:rFonts w:ascii="Times New Roman" w:hAnsi="Times New Roman"/>
          <w:szCs w:val="20"/>
        </w:rPr>
        <w:t xml:space="preserve">  Borrero, Sandra Peña Murillo, Paqui López Castilleja¸</w:t>
      </w:r>
      <w:r w:rsidR="00EB4292" w:rsidRPr="00CF6FA3">
        <w:rPr>
          <w:rFonts w:ascii="Times New Roman" w:hAnsi="Times New Roman"/>
          <w:szCs w:val="20"/>
        </w:rPr>
        <w:t xml:space="preserve"> </w:t>
      </w:r>
      <w:r w:rsidR="00EB4292">
        <w:rPr>
          <w:rFonts w:ascii="Times New Roman" w:hAnsi="Times New Roman"/>
          <w:szCs w:val="20"/>
        </w:rPr>
        <w:t xml:space="preserve">Carmen Caballero Bravo, Leticia </w:t>
      </w:r>
      <w:proofErr w:type="spellStart"/>
      <w:r w:rsidR="00EB4292">
        <w:rPr>
          <w:rFonts w:ascii="Times New Roman" w:hAnsi="Times New Roman"/>
          <w:szCs w:val="20"/>
        </w:rPr>
        <w:t>Minchón</w:t>
      </w:r>
      <w:proofErr w:type="spellEnd"/>
      <w:r w:rsidR="00EB4292">
        <w:rPr>
          <w:rFonts w:ascii="Times New Roman" w:hAnsi="Times New Roman"/>
          <w:szCs w:val="20"/>
        </w:rPr>
        <w:t xml:space="preserve"> Alfonso, Leticia </w:t>
      </w:r>
      <w:proofErr w:type="spellStart"/>
      <w:r w:rsidR="00EB4292">
        <w:rPr>
          <w:rFonts w:ascii="Times New Roman" w:hAnsi="Times New Roman"/>
          <w:szCs w:val="20"/>
        </w:rPr>
        <w:t>Minchón</w:t>
      </w:r>
      <w:proofErr w:type="spellEnd"/>
      <w:r w:rsidR="00EB4292">
        <w:rPr>
          <w:rFonts w:ascii="Times New Roman" w:hAnsi="Times New Roman"/>
          <w:szCs w:val="20"/>
        </w:rPr>
        <w:t xml:space="preserve"> Alfonso, Rosario Santos Garrido, Javier Montes Martínez, Juan José Muñoz </w:t>
      </w:r>
      <w:proofErr w:type="spellStart"/>
      <w:r w:rsidR="00EB4292">
        <w:rPr>
          <w:rFonts w:ascii="Times New Roman" w:hAnsi="Times New Roman"/>
          <w:szCs w:val="20"/>
        </w:rPr>
        <w:t>Maillo</w:t>
      </w:r>
      <w:proofErr w:type="spellEnd"/>
      <w:r w:rsidR="00EB4292">
        <w:rPr>
          <w:rFonts w:ascii="Times New Roman" w:hAnsi="Times New Roman"/>
          <w:szCs w:val="20"/>
        </w:rPr>
        <w:t xml:space="preserve">, Santiago </w:t>
      </w:r>
      <w:proofErr w:type="spellStart"/>
      <w:r w:rsidR="00EB4292">
        <w:rPr>
          <w:rFonts w:ascii="Times New Roman" w:hAnsi="Times New Roman"/>
          <w:szCs w:val="20"/>
        </w:rPr>
        <w:t>Dominguez</w:t>
      </w:r>
      <w:proofErr w:type="spellEnd"/>
      <w:r w:rsidR="00EB4292">
        <w:rPr>
          <w:rFonts w:ascii="Times New Roman" w:hAnsi="Times New Roman"/>
          <w:szCs w:val="20"/>
        </w:rPr>
        <w:t xml:space="preserve"> Zapico, </w:t>
      </w:r>
      <w:proofErr w:type="spellStart"/>
      <w:r w:rsidR="00EB4292">
        <w:rPr>
          <w:rFonts w:ascii="Times New Roman" w:hAnsi="Times New Roman"/>
          <w:szCs w:val="20"/>
        </w:rPr>
        <w:t>Fco</w:t>
      </w:r>
      <w:proofErr w:type="spellEnd"/>
      <w:r w:rsidR="00EB4292">
        <w:rPr>
          <w:rFonts w:ascii="Times New Roman" w:hAnsi="Times New Roman"/>
          <w:szCs w:val="20"/>
        </w:rPr>
        <w:t xml:space="preserve">. Javier </w:t>
      </w:r>
      <w:proofErr w:type="spellStart"/>
      <w:r w:rsidR="00EB4292">
        <w:rPr>
          <w:rFonts w:ascii="Times New Roman" w:hAnsi="Times New Roman"/>
          <w:szCs w:val="20"/>
        </w:rPr>
        <w:t>Fernandez</w:t>
      </w:r>
      <w:proofErr w:type="spellEnd"/>
      <w:r w:rsidR="00EB4292">
        <w:rPr>
          <w:rFonts w:ascii="Times New Roman" w:hAnsi="Times New Roman"/>
          <w:szCs w:val="20"/>
        </w:rPr>
        <w:t xml:space="preserve"> Heras, Mª del Rocío Recio Robledo, Francisco Ponce Pérez, Salvador Calderón de Anta, Antonio </w:t>
      </w:r>
      <w:r w:rsidR="00EB4292" w:rsidRPr="0061365F">
        <w:t>y Pilar Carmona</w:t>
      </w:r>
      <w:r w:rsidR="00EB4292">
        <w:t>.</w:t>
      </w:r>
    </w:p>
    <w:p w:rsidR="00D367BB" w:rsidRPr="0061365F" w:rsidRDefault="00D367BB" w:rsidP="0061365F">
      <w:pPr>
        <w:ind w:firstLine="708"/>
      </w:pPr>
    </w:p>
    <w:p w:rsidR="00D367BB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EB4292" w:rsidRDefault="00EB4292" w:rsidP="00D367BB">
      <w:pPr>
        <w:pStyle w:val="Prrafodelista"/>
        <w:numPr>
          <w:ilvl w:val="0"/>
          <w:numId w:val="2"/>
        </w:numPr>
      </w:pPr>
      <w:r>
        <w:t>Cambio del asesor del CEP</w:t>
      </w:r>
    </w:p>
    <w:p w:rsidR="00611C95" w:rsidRDefault="008C1D40" w:rsidP="00D367BB">
      <w:pPr>
        <w:pStyle w:val="Prrafodelista"/>
        <w:numPr>
          <w:ilvl w:val="0"/>
          <w:numId w:val="2"/>
        </w:numPr>
      </w:pPr>
      <w:r>
        <w:t>Colabora 3.0</w:t>
      </w:r>
    </w:p>
    <w:p w:rsidR="008C1D40" w:rsidRDefault="008C1D40" w:rsidP="00D367BB">
      <w:pPr>
        <w:pStyle w:val="Prrafodelista"/>
        <w:numPr>
          <w:ilvl w:val="0"/>
          <w:numId w:val="2"/>
        </w:numPr>
      </w:pPr>
      <w:r>
        <w:t>Bibliografía de páginas Web</w:t>
      </w:r>
    </w:p>
    <w:p w:rsidR="00611C95" w:rsidRDefault="008C1D40" w:rsidP="00D367BB">
      <w:pPr>
        <w:pStyle w:val="Prrafodelista"/>
        <w:numPr>
          <w:ilvl w:val="0"/>
          <w:numId w:val="2"/>
        </w:numPr>
      </w:pPr>
      <w:r>
        <w:t xml:space="preserve">Autorizaciones de alumnos </w:t>
      </w:r>
    </w:p>
    <w:p w:rsidR="008C1D40" w:rsidRDefault="008C1D40" w:rsidP="00D367BB">
      <w:pPr>
        <w:pStyle w:val="Prrafodelista"/>
        <w:numPr>
          <w:ilvl w:val="0"/>
          <w:numId w:val="2"/>
        </w:numPr>
      </w:pPr>
      <w:r>
        <w:t>Autorizaciones del Consejo Escolar y Claustro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EB4292" w:rsidRDefault="000922F2" w:rsidP="00611C9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</w:t>
      </w:r>
      <w:r w:rsidR="00EB4292">
        <w:rPr>
          <w:rFonts w:eastAsia="Times New Roman"/>
        </w:rPr>
        <w:t>se comenta que el 8 de Noviembre nos informaron del  nuevo cambio del asesor del CEP, que ahora nuestra asesora será Antonia Domínguez, pero que aún no hemos tenido ningún trato con ella a pesar de haberle mandado un email</w:t>
      </w:r>
      <w:proofErr w:type="gramStart"/>
      <w:r w:rsidR="00EB4292">
        <w:rPr>
          <w:rFonts w:eastAsia="Times New Roman"/>
        </w:rPr>
        <w:t>..</w:t>
      </w:r>
      <w:proofErr w:type="gramEnd"/>
      <w:r w:rsidR="00EB4292">
        <w:rPr>
          <w:rFonts w:eastAsia="Times New Roman"/>
        </w:rPr>
        <w:t xml:space="preserve"> </w:t>
      </w:r>
    </w:p>
    <w:p w:rsidR="00CB4826" w:rsidRDefault="00EB4292" w:rsidP="00611C95">
      <w:pPr>
        <w:ind w:firstLine="360"/>
        <w:rPr>
          <w:rFonts w:eastAsia="Times New Roman"/>
        </w:rPr>
      </w:pPr>
      <w:r>
        <w:rPr>
          <w:rFonts w:eastAsia="Times New Roman"/>
        </w:rPr>
        <w:t>Siguiendo con el segundo punto, se informa que aún no estamos en Colabora 3, que cuando estemos nos lo comunicaremos para poder empezar a utilizarla y que aprendan a usarla aquellos profesores que no la han utilizado nunca</w:t>
      </w:r>
      <w:r w:rsidR="00CB4826">
        <w:rPr>
          <w:rFonts w:eastAsia="Times New Roman"/>
        </w:rPr>
        <w:t xml:space="preserve">. </w:t>
      </w:r>
    </w:p>
    <w:p w:rsidR="008C1D40" w:rsidRDefault="00CB4826" w:rsidP="00611C95">
      <w:pPr>
        <w:ind w:firstLine="360"/>
        <w:rPr>
          <w:rFonts w:eastAsia="Times New Roman"/>
        </w:rPr>
      </w:pPr>
      <w:r>
        <w:rPr>
          <w:rFonts w:eastAsia="Times New Roman"/>
        </w:rPr>
        <w:t>En relación al tercer</w:t>
      </w:r>
      <w:bookmarkStart w:id="0" w:name="_GoBack"/>
      <w:bookmarkEnd w:id="0"/>
      <w:r w:rsidR="008C1D40">
        <w:rPr>
          <w:rFonts w:eastAsia="Times New Roman"/>
        </w:rPr>
        <w:t xml:space="preserve"> punto, también se comenta que como </w:t>
      </w:r>
      <w:r w:rsidR="007453CD">
        <w:rPr>
          <w:rFonts w:eastAsia="Times New Roman"/>
        </w:rPr>
        <w:t>n</w:t>
      </w:r>
      <w:r w:rsidR="008C1D40">
        <w:rPr>
          <w:rFonts w:eastAsia="Times New Roman"/>
        </w:rPr>
        <w:t>o se puede utilizar el foro de Colabora 3.0, que cuando éste esté operativo se creará un hilo de discusión de la bibliografía que ya se ha buscado, en relación a los huertos ecológicos.</w:t>
      </w:r>
    </w:p>
    <w:p w:rsidR="007453CD" w:rsidRDefault="00EB4292" w:rsidP="00611C95">
      <w:pPr>
        <w:ind w:firstLine="360"/>
        <w:rPr>
          <w:rFonts w:eastAsia="Times New Roman"/>
        </w:rPr>
      </w:pPr>
      <w:r>
        <w:rPr>
          <w:rFonts w:eastAsia="Times New Roman"/>
        </w:rPr>
        <w:lastRenderedPageBreak/>
        <w:t xml:space="preserve">Siguiendo con cuarto </w:t>
      </w:r>
      <w:r w:rsidR="007453CD">
        <w:rPr>
          <w:rFonts w:eastAsia="Times New Roman"/>
        </w:rPr>
        <w:t>punto, se comenta que ya se están realizando las autorizaciones para los alumnos y que cuando estén terminadas se subirán a la plataforma Colabora</w:t>
      </w:r>
      <w:r>
        <w:rPr>
          <w:rFonts w:eastAsia="Times New Roman"/>
        </w:rPr>
        <w:t xml:space="preserve">, cuando esté operativa </w:t>
      </w:r>
      <w:r w:rsidR="007453CD">
        <w:rPr>
          <w:rFonts w:eastAsia="Times New Roman"/>
        </w:rPr>
        <w:t xml:space="preserve"> para que todos los profesores puedan opinar sobre ellas</w:t>
      </w:r>
      <w:r w:rsidR="000F0227">
        <w:rPr>
          <w:rFonts w:eastAsia="Times New Roman"/>
        </w:rPr>
        <w:t xml:space="preserve"> por si fuera necesario realizar algún cambio. </w:t>
      </w:r>
      <w:r w:rsidR="007453CD">
        <w:rPr>
          <w:rFonts w:eastAsia="Times New Roman"/>
        </w:rPr>
        <w:t xml:space="preserve"> </w:t>
      </w:r>
    </w:p>
    <w:p w:rsidR="007453CD" w:rsidRDefault="000F0227" w:rsidP="00611C95">
      <w:pPr>
        <w:ind w:firstLine="360"/>
        <w:rPr>
          <w:rFonts w:eastAsia="Times New Roman"/>
        </w:rPr>
      </w:pPr>
      <w:r>
        <w:rPr>
          <w:rFonts w:eastAsia="Times New Roman"/>
        </w:rPr>
        <w:t>Y en relación al siguiente punto, Cesáreo comenta que ya se informó al Claustro, y que el próximo Consejo Escolar se informará a los padres. Y que le pedirá a Jesús los certificados correspondientes. También informa q</w:t>
      </w:r>
      <w:r w:rsidR="00EB4292">
        <w:rPr>
          <w:rFonts w:eastAsia="Times New Roman"/>
        </w:rPr>
        <w:t xml:space="preserve">ue el Proyecto del Huerto, sigue </w:t>
      </w:r>
      <w:r>
        <w:rPr>
          <w:rFonts w:eastAsia="Times New Roman"/>
        </w:rPr>
        <w:t>incluido en el Plan de Centro.</w:t>
      </w:r>
    </w:p>
    <w:p w:rsidR="00377108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>Con respecto al último punto, no hay ningún ruego ni pregunta.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0F0227">
        <w:rPr>
          <w:rFonts w:eastAsia="Times New Roman"/>
        </w:rPr>
        <w:t xml:space="preserve">. </w:t>
      </w:r>
      <w:r w:rsidR="008A1ED7">
        <w:rPr>
          <w:rFonts w:eastAsia="Times New Roman"/>
        </w:rPr>
        <w:t xml:space="preserve"> </w:t>
      </w:r>
    </w:p>
    <w:p w:rsidR="00377108" w:rsidRDefault="00377108" w:rsidP="005A48FA">
      <w:pPr>
        <w:ind w:firstLine="360"/>
        <w:rPr>
          <w:rFonts w:eastAsia="Times New Roman"/>
        </w:rPr>
      </w:pP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36D07"/>
    <w:rsid w:val="000922F2"/>
    <w:rsid w:val="000F0227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77108"/>
    <w:rsid w:val="003A3435"/>
    <w:rsid w:val="00433A2A"/>
    <w:rsid w:val="00445402"/>
    <w:rsid w:val="004A327C"/>
    <w:rsid w:val="004B5DCC"/>
    <w:rsid w:val="004F179C"/>
    <w:rsid w:val="005A420A"/>
    <w:rsid w:val="005A48FA"/>
    <w:rsid w:val="00611C95"/>
    <w:rsid w:val="0061365F"/>
    <w:rsid w:val="00677E56"/>
    <w:rsid w:val="0070233B"/>
    <w:rsid w:val="007453CD"/>
    <w:rsid w:val="00755173"/>
    <w:rsid w:val="007C0212"/>
    <w:rsid w:val="0089068E"/>
    <w:rsid w:val="008A1ED7"/>
    <w:rsid w:val="008C1D40"/>
    <w:rsid w:val="00940FB1"/>
    <w:rsid w:val="0099210D"/>
    <w:rsid w:val="009C50C6"/>
    <w:rsid w:val="00A53E97"/>
    <w:rsid w:val="00A80FF7"/>
    <w:rsid w:val="00AA1F28"/>
    <w:rsid w:val="00B02F34"/>
    <w:rsid w:val="00B248CC"/>
    <w:rsid w:val="00B41F81"/>
    <w:rsid w:val="00BE224E"/>
    <w:rsid w:val="00C25A76"/>
    <w:rsid w:val="00C4288B"/>
    <w:rsid w:val="00C51F13"/>
    <w:rsid w:val="00CB4826"/>
    <w:rsid w:val="00CC4476"/>
    <w:rsid w:val="00CF3F92"/>
    <w:rsid w:val="00CF71BF"/>
    <w:rsid w:val="00D367BB"/>
    <w:rsid w:val="00D64862"/>
    <w:rsid w:val="00DA3824"/>
    <w:rsid w:val="00DD54ED"/>
    <w:rsid w:val="00E41307"/>
    <w:rsid w:val="00E83599"/>
    <w:rsid w:val="00EB4292"/>
    <w:rsid w:val="00EE6888"/>
    <w:rsid w:val="00F0710F"/>
    <w:rsid w:val="00F82EA6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6776E-A132-464B-85CA-000631E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2</cp:revision>
  <dcterms:created xsi:type="dcterms:W3CDTF">2017-12-05T22:06:00Z</dcterms:created>
  <dcterms:modified xsi:type="dcterms:W3CDTF">2017-12-05T22:06:00Z</dcterms:modified>
</cp:coreProperties>
</file>