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16F07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322A38C4" w14:textId="142846DF" w:rsidR="00912D09" w:rsidRPr="00912D09" w:rsidRDefault="00912D09" w:rsidP="00912D09">
      <w:pPr>
        <w:jc w:val="center"/>
        <w:rPr>
          <w:rFonts w:ascii="Times New Roman" w:hAnsi="Times New Roman"/>
          <w:b/>
          <w:sz w:val="144"/>
          <w:szCs w:val="144"/>
          <w:lang w:val="es-ES"/>
        </w:rPr>
      </w:pPr>
      <w:r>
        <w:rPr>
          <w:rFonts w:ascii="Times New Roman" w:hAnsi="Times New Roman"/>
          <w:b/>
          <w:sz w:val="144"/>
          <w:szCs w:val="144"/>
          <w:lang w:val="es-ES"/>
        </w:rPr>
        <w:t>1</w:t>
      </w:r>
      <w:r w:rsidRPr="00912D09">
        <w:rPr>
          <w:rFonts w:ascii="Times New Roman" w:hAnsi="Times New Roman"/>
          <w:b/>
          <w:sz w:val="144"/>
          <w:szCs w:val="144"/>
          <w:lang w:val="es-ES"/>
        </w:rPr>
        <w:t>ª TAREA SOBRE COMPETENCIAS CLAVE</w:t>
      </w:r>
    </w:p>
    <w:p w14:paraId="297D4A64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469BB8EB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5F11DA00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4AE5088B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4F858E78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51B7607E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02FDA5E2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3B1D9124" w14:textId="01BE347E" w:rsidR="00912D09" w:rsidRPr="00D25831" w:rsidRDefault="00CF7591" w:rsidP="00912D09">
      <w:pPr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lastRenderedPageBreak/>
        <w:t>1</w:t>
      </w:r>
      <w:r w:rsidR="00912D09" w:rsidRPr="00D25831">
        <w:rPr>
          <w:rFonts w:ascii="Times New Roman" w:hAnsi="Times New Roman"/>
          <w:b/>
          <w:lang w:val="es-ES"/>
        </w:rPr>
        <w:t>º DE ESO</w:t>
      </w:r>
      <w:r w:rsidR="00D25831" w:rsidRPr="00D25831">
        <w:rPr>
          <w:rFonts w:ascii="Times New Roman" w:hAnsi="Times New Roman"/>
          <w:b/>
          <w:lang w:val="es-ES"/>
        </w:rPr>
        <w:t xml:space="preserve"> (ORDEN 14 DE JULIO DE 2016, ANEXO II)</w:t>
      </w:r>
      <w:r w:rsidR="00D25831">
        <w:rPr>
          <w:rFonts w:ascii="Times New Roman" w:hAnsi="Times New Roman"/>
          <w:b/>
          <w:lang w:val="es-ES"/>
        </w:rPr>
        <w:t xml:space="preserve"> + REAL DECRETO 1105/2014</w:t>
      </w:r>
      <w:r w:rsidR="00325E54">
        <w:rPr>
          <w:rFonts w:ascii="Times New Roman" w:hAnsi="Times New Roman"/>
          <w:b/>
          <w:lang w:val="es-ES"/>
        </w:rPr>
        <w:t xml:space="preserve"> de 26 de Diciembre</w:t>
      </w:r>
      <w:r w:rsidR="00385243">
        <w:rPr>
          <w:rFonts w:ascii="Times New Roman" w:hAnsi="Times New Roman"/>
          <w:b/>
          <w:lang w:val="es-ES"/>
        </w:rPr>
        <w:t>)</w:t>
      </w:r>
      <w:r w:rsidR="00325E54">
        <w:rPr>
          <w:rFonts w:ascii="Times New Roman" w:hAnsi="Times New Roman"/>
          <w:b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912D09" w:rsidRPr="002E1E1E" w14:paraId="1B8B3DEA" w14:textId="77777777" w:rsidTr="00912D09">
        <w:tc>
          <w:tcPr>
            <w:tcW w:w="4714" w:type="dxa"/>
          </w:tcPr>
          <w:p w14:paraId="039F62C1" w14:textId="77777777" w:rsidR="00912D09" w:rsidRDefault="00912D09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912D09">
              <w:rPr>
                <w:rFonts w:ascii="Times New Roman" w:hAnsi="Times New Roman"/>
                <w:b/>
                <w:lang w:val="es-ES"/>
              </w:rPr>
              <w:t>CRITERIOS DE EVALUACIÓN</w:t>
            </w:r>
          </w:p>
          <w:p w14:paraId="3F493E57" w14:textId="149C27C2" w:rsidR="00D25831" w:rsidRPr="00912D09" w:rsidRDefault="00D25831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(Orden 14 de Julio de 2016, Anexo II)</w:t>
            </w:r>
          </w:p>
        </w:tc>
        <w:tc>
          <w:tcPr>
            <w:tcW w:w="4715" w:type="dxa"/>
          </w:tcPr>
          <w:p w14:paraId="7D97734C" w14:textId="77777777" w:rsidR="00912D09" w:rsidRDefault="00912D09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912D09">
              <w:rPr>
                <w:rFonts w:ascii="Times New Roman" w:hAnsi="Times New Roman"/>
                <w:b/>
                <w:lang w:val="es-ES"/>
              </w:rPr>
              <w:t>ESTÁNDARES DE APRENDIZAJE</w:t>
            </w:r>
          </w:p>
          <w:p w14:paraId="77E96399" w14:textId="196428AB" w:rsidR="00D25831" w:rsidRPr="00912D09" w:rsidRDefault="00D25831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(Real Decreto 1105/2014</w:t>
            </w:r>
            <w:r w:rsidR="00325E54">
              <w:rPr>
                <w:rFonts w:ascii="Times New Roman" w:hAnsi="Times New Roman"/>
                <w:b/>
                <w:lang w:val="es-ES"/>
              </w:rPr>
              <w:t>)</w:t>
            </w:r>
          </w:p>
        </w:tc>
        <w:tc>
          <w:tcPr>
            <w:tcW w:w="4715" w:type="dxa"/>
          </w:tcPr>
          <w:p w14:paraId="3278F7C5" w14:textId="77777777" w:rsidR="00912D09" w:rsidRDefault="00912D09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912D09">
              <w:rPr>
                <w:rFonts w:ascii="Times New Roman" w:hAnsi="Times New Roman"/>
                <w:b/>
                <w:lang w:val="es-ES"/>
              </w:rPr>
              <w:t>COMPETENCIAS CLAVE</w:t>
            </w:r>
          </w:p>
          <w:p w14:paraId="4F9ED62C" w14:textId="65C61DA0" w:rsidR="00325E54" w:rsidRPr="00912D09" w:rsidRDefault="00325E54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(Orden y Real Decreto)</w:t>
            </w:r>
          </w:p>
        </w:tc>
      </w:tr>
      <w:tr w:rsidR="00912D09" w:rsidRPr="002E1E1E" w14:paraId="27326855" w14:textId="77777777" w:rsidTr="00912D09">
        <w:tc>
          <w:tcPr>
            <w:tcW w:w="4714" w:type="dxa"/>
          </w:tcPr>
          <w:p w14:paraId="1338A0D5" w14:textId="1D283D10" w:rsidR="002E1E1E" w:rsidRDefault="00961C4A" w:rsidP="002E1E1E">
            <w:pPr>
              <w:pStyle w:val="TableContents"/>
              <w:jc w:val="both"/>
              <w:rPr>
                <w:b/>
                <w:bCs/>
              </w:rPr>
            </w:pPr>
            <w:r>
              <w:t>1.</w:t>
            </w:r>
            <w:r w:rsidR="002E1E1E">
              <w:rPr>
                <w:b/>
                <w:bCs/>
              </w:rPr>
              <w:t xml:space="preserve"> </w:t>
            </w:r>
            <w:r w:rsidR="002E1E1E">
              <w:rPr>
                <w:b/>
                <w:bCs/>
              </w:rPr>
              <w:t xml:space="preserve">Bloque 1. Comunicación oral: escuchar y </w:t>
            </w:r>
            <w:proofErr w:type="gramStart"/>
            <w:r w:rsidR="002E1E1E">
              <w:rPr>
                <w:b/>
                <w:bCs/>
              </w:rPr>
              <w:t>hablar .</w:t>
            </w:r>
            <w:proofErr w:type="gramEnd"/>
          </w:p>
          <w:p w14:paraId="7E7EB616" w14:textId="77777777" w:rsidR="002E1E1E" w:rsidRDefault="002E1E1E" w:rsidP="002E1E1E">
            <w:pPr>
              <w:pStyle w:val="TableContents"/>
              <w:jc w:val="both"/>
            </w:pPr>
            <w:r>
              <w:t>1. Comprender, interpretar y valorar textos orales propios del ámbito personal, académico/escolar y social.</w:t>
            </w:r>
          </w:p>
          <w:p w14:paraId="5E1C585C" w14:textId="77777777" w:rsidR="002E1E1E" w:rsidRDefault="002E1E1E" w:rsidP="002E1E1E">
            <w:pPr>
              <w:pStyle w:val="TableContents"/>
              <w:jc w:val="both"/>
            </w:pPr>
            <w:r>
              <w:t>2. Comprender, interpretar y valorar textos orales de diferente tipo.</w:t>
            </w:r>
          </w:p>
          <w:p w14:paraId="0076B0B2" w14:textId="77777777" w:rsidR="002E1E1E" w:rsidRDefault="002E1E1E" w:rsidP="002E1E1E">
            <w:pPr>
              <w:pStyle w:val="TableContents"/>
              <w:jc w:val="both"/>
            </w:pPr>
            <w:r>
              <w:t>3. Comprender el sentido global de textos orales.</w:t>
            </w:r>
          </w:p>
          <w:p w14:paraId="64654606" w14:textId="77777777" w:rsidR="002E1E1E" w:rsidRDefault="002E1E1E" w:rsidP="002E1E1E">
            <w:pPr>
              <w:pStyle w:val="TableContents"/>
              <w:jc w:val="both"/>
            </w:pPr>
            <w:r>
              <w:t>4. Valorar la importancia de la conversación en la vida social practicando actos de habla: contando, describiendo, opinando, dialogando..., en situaciones comunicativas propias de la actividad escolar.</w:t>
            </w:r>
          </w:p>
          <w:p w14:paraId="1C3C3836" w14:textId="77777777" w:rsidR="002E1E1E" w:rsidRDefault="002E1E1E" w:rsidP="002E1E1E">
            <w:pPr>
              <w:pStyle w:val="TableContents"/>
              <w:jc w:val="both"/>
            </w:pPr>
            <w:r>
              <w:t>5. Reconocer, interpretar y evaluar progresivamente la claridad expositiva, la adecuación, coherencia y cohesión del contenido de las producciones orales propias y ajenas, así como los aspectos prosódicos y los elementos no verbales (gestos, movimientos, mirada...).</w:t>
            </w:r>
          </w:p>
          <w:p w14:paraId="4D45415D" w14:textId="77777777" w:rsidR="002E1E1E" w:rsidRDefault="002E1E1E" w:rsidP="002E1E1E">
            <w:pPr>
              <w:pStyle w:val="TableContents"/>
              <w:jc w:val="both"/>
            </w:pPr>
            <w:r>
              <w:t>6. Aprender a hablar en público, en situaciones formales e informales, de forma individual o en grupo.</w:t>
            </w:r>
          </w:p>
          <w:p w14:paraId="74E96D24" w14:textId="77777777" w:rsidR="002E1E1E" w:rsidRDefault="002E1E1E" w:rsidP="002E1E1E">
            <w:pPr>
              <w:pStyle w:val="TableContents"/>
              <w:jc w:val="both"/>
            </w:pPr>
            <w:r>
              <w:t xml:space="preserve">7. Participar y valorar la intervención en </w:t>
            </w:r>
            <w:r>
              <w:lastRenderedPageBreak/>
              <w:t>debates, coloquios y conversaciones espontáneas.</w:t>
            </w:r>
          </w:p>
          <w:p w14:paraId="47D2EB03" w14:textId="3A0CEE8C" w:rsidR="00912D09" w:rsidRPr="002E1E1E" w:rsidRDefault="002E1E1E" w:rsidP="002E1E1E">
            <w:pPr>
              <w:rPr>
                <w:rFonts w:ascii="Times New Roman" w:hAnsi="Times New Roman"/>
                <w:lang w:val="es-ES"/>
              </w:rPr>
            </w:pPr>
            <w:r w:rsidRPr="002E1E1E">
              <w:rPr>
                <w:lang w:val="es-ES"/>
              </w:rPr>
              <w:t>8. Reproducir situaciones reales o imaginarias de comunicación potenciando el desarrollo progresivo de las habilidades sociales, la expresión verbal y no verbal y la representación de realidades, sentimientos y emociones.</w:t>
            </w:r>
          </w:p>
        </w:tc>
        <w:tc>
          <w:tcPr>
            <w:tcW w:w="4715" w:type="dxa"/>
          </w:tcPr>
          <w:p w14:paraId="39A19DCE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1.1. Comprende el sentido global de textos orales propios del ámbito personal, escolar/académico y social, identificando la estructura, la información relevante y la intención comunicativa del hablante.</w:t>
            </w:r>
          </w:p>
          <w:p w14:paraId="082FAFB2" w14:textId="77777777" w:rsidR="002E1E1E" w:rsidRDefault="002E1E1E" w:rsidP="002E1E1E">
            <w:pPr>
              <w:pStyle w:val="TableContents"/>
              <w:jc w:val="both"/>
            </w:pPr>
            <w:r>
              <w:t>1.2. Anticipa ideas e infiere datos del emisor y del contenido del texto analizando fuentes de procedencia no verbal.</w:t>
            </w:r>
          </w:p>
          <w:p w14:paraId="2873FA8F" w14:textId="77777777" w:rsidR="002E1E1E" w:rsidRDefault="002E1E1E" w:rsidP="002E1E1E">
            <w:pPr>
              <w:pStyle w:val="TableContents"/>
              <w:jc w:val="both"/>
            </w:pPr>
            <w:r>
              <w:t xml:space="preserve">1.3. Retiene información relevante y extrae informaciones </w:t>
            </w:r>
            <w:proofErr w:type="gramStart"/>
            <w:r>
              <w:t>concretas .</w:t>
            </w:r>
            <w:proofErr w:type="gramEnd"/>
          </w:p>
          <w:p w14:paraId="046010F3" w14:textId="77777777" w:rsidR="002E1E1E" w:rsidRDefault="002E1E1E" w:rsidP="002E1E1E">
            <w:pPr>
              <w:pStyle w:val="TableContents"/>
              <w:jc w:val="both"/>
            </w:pPr>
            <w:r>
              <w:t>1.4. Sigue e interpreta instrucciones orales respetando la jerarquía dada.</w:t>
            </w:r>
          </w:p>
          <w:p w14:paraId="7476FB50" w14:textId="77777777" w:rsidR="002E1E1E" w:rsidRDefault="002E1E1E" w:rsidP="002E1E1E">
            <w:pPr>
              <w:pStyle w:val="TableContents"/>
              <w:jc w:val="both"/>
            </w:pPr>
            <w:r>
              <w:t>1.5. Comprende el sentido global de textos publicitarios, informativos y de opinión procedentes de los medios de comunicación, distinguiendo la información de la persuasión en la publicidad y la información de la opinión en noticias, reportajes, etc. identificando las estrategias de enfatización y de expansión.</w:t>
            </w:r>
          </w:p>
          <w:p w14:paraId="13941F61" w14:textId="77777777" w:rsidR="002E1E1E" w:rsidRDefault="002E1E1E" w:rsidP="002E1E1E">
            <w:pPr>
              <w:pStyle w:val="TableContents"/>
              <w:jc w:val="both"/>
            </w:pPr>
            <w:r>
              <w:t>1.6. Resume textos, de forma oral, recogiendo las ideas principales e integrándolas, de forma clara, en oraciones que se relacionen lógica y semánticamente.</w:t>
            </w:r>
          </w:p>
          <w:p w14:paraId="348494B2" w14:textId="77777777" w:rsidR="002E1E1E" w:rsidRDefault="002E1E1E" w:rsidP="002E1E1E">
            <w:pPr>
              <w:pStyle w:val="TableContents"/>
              <w:jc w:val="both"/>
            </w:pPr>
            <w:r>
              <w:t xml:space="preserve">2.1. Comprende el sentido global de textos orales de intención narrativa, descriptiva, </w:t>
            </w:r>
            <w:r>
              <w:lastRenderedPageBreak/>
              <w:t>instructiva, expositiva y argumentativa, identificando la información relevante, determinando el tema y reconociendo la intención comunicativa del hablante, así como su estructura y las estrategias de cohesión textual oral.</w:t>
            </w:r>
          </w:p>
          <w:p w14:paraId="5D493CF1" w14:textId="77777777" w:rsidR="002E1E1E" w:rsidRDefault="002E1E1E" w:rsidP="002E1E1E">
            <w:pPr>
              <w:pStyle w:val="TableContents"/>
              <w:jc w:val="both"/>
            </w:pPr>
            <w:r>
              <w:t>2.2. Anticipa ideas e infiere datos del emisor y del contenido del texto analizando fuentes de procedencia no verbal.</w:t>
            </w:r>
          </w:p>
          <w:p w14:paraId="5DB3BFF1" w14:textId="77777777" w:rsidR="002E1E1E" w:rsidRDefault="002E1E1E" w:rsidP="002E1E1E">
            <w:pPr>
              <w:pStyle w:val="TableContents"/>
              <w:jc w:val="both"/>
            </w:pPr>
            <w:r>
              <w:t>2.3. Retiene información relevante y extrae informaciones concretas.</w:t>
            </w:r>
          </w:p>
          <w:p w14:paraId="53D76AF3" w14:textId="77777777" w:rsidR="002E1E1E" w:rsidRDefault="002E1E1E" w:rsidP="002E1E1E">
            <w:pPr>
              <w:pStyle w:val="TableContents"/>
              <w:jc w:val="both"/>
            </w:pPr>
            <w:r>
              <w:t>2.4. Interpreta y valora aspectos concretos del contenido y de la estructura de textos narrativos, descriptivos, expositivos, argumentativos e instructivos emitiendo juicios razonados y relacionándolos con conceptos personales para justificar un punto de vista particular. 2.5. Utiliza progresivamente los instrumentos adecuados para localizar el significado de palabras o enunciados desconocidos. (</w:t>
            </w:r>
            <w:proofErr w:type="gramStart"/>
            <w:r>
              <w:t>demanda</w:t>
            </w:r>
            <w:proofErr w:type="gramEnd"/>
            <w:r>
              <w:t xml:space="preserve"> ayuda, busca en diccionarios, recuerda el contexto en el que aparece...)</w:t>
            </w:r>
          </w:p>
          <w:p w14:paraId="0A2EC36C" w14:textId="77777777" w:rsidR="002E1E1E" w:rsidRDefault="002E1E1E" w:rsidP="002E1E1E">
            <w:pPr>
              <w:pStyle w:val="TableContents"/>
              <w:jc w:val="both"/>
            </w:pPr>
            <w:r>
              <w:t>2.6. Resume textos narrativos, descriptivos, instructivos y expositivos y argumentativos de forma clara, recogiendo las ideas principales e integrando la información en oraciones que se relacionen lógica y semánticamente.</w:t>
            </w:r>
          </w:p>
          <w:p w14:paraId="3F0BC33A" w14:textId="77777777" w:rsidR="002E1E1E" w:rsidRDefault="002E1E1E" w:rsidP="002E1E1E">
            <w:pPr>
              <w:pStyle w:val="TableContents"/>
              <w:jc w:val="both"/>
            </w:pPr>
            <w:r>
              <w:t xml:space="preserve">3.1. Escucha, observa y explica el sentido global de debates, coloquios y conversaciones </w:t>
            </w:r>
            <w:r>
              <w:lastRenderedPageBreak/>
              <w:t>espontáneas identificando la información relevante, determinando el tema y reconociendo la intención comunicativa y la postura de cada participante, así como las diferencias formales y de contenido que regulan los intercambios comunicativos formales y los intercambios comunicativos espontáneos.</w:t>
            </w:r>
          </w:p>
          <w:p w14:paraId="414D5C5D" w14:textId="77777777" w:rsidR="002E1E1E" w:rsidRDefault="002E1E1E" w:rsidP="002E1E1E">
            <w:pPr>
              <w:pStyle w:val="TableContents"/>
              <w:jc w:val="both"/>
            </w:pPr>
            <w:r>
              <w:t>3.2. Observa y analiza las intervenciones particulares de cada participante en un debate teniendo en cuenta el tono empleado, el lenguaje que se utiliza, el contenido y el grado de respeto hacia las opiniones de los demás.</w:t>
            </w:r>
          </w:p>
          <w:p w14:paraId="4FDD42E3" w14:textId="77777777" w:rsidR="002E1E1E" w:rsidRDefault="002E1E1E" w:rsidP="002E1E1E">
            <w:pPr>
              <w:pStyle w:val="TableContents"/>
              <w:jc w:val="both"/>
            </w:pPr>
            <w:r>
              <w:t>3.3. Reconoce y asume las reglas de interacción, intervención y cortesía que regulan los debates y cualquier intercambio comunicativo oral.</w:t>
            </w:r>
          </w:p>
          <w:p w14:paraId="765BD5E7" w14:textId="77777777" w:rsidR="002E1E1E" w:rsidRDefault="002E1E1E" w:rsidP="002E1E1E">
            <w:pPr>
              <w:pStyle w:val="TableContents"/>
              <w:jc w:val="both"/>
            </w:pPr>
            <w:r>
              <w:t>4.1. Interviene y valora su participación en actos comunicativos orales.</w:t>
            </w:r>
          </w:p>
          <w:p w14:paraId="3C29FE26" w14:textId="77777777" w:rsidR="002E1E1E" w:rsidRDefault="002E1E1E" w:rsidP="002E1E1E">
            <w:pPr>
              <w:pStyle w:val="TableContents"/>
              <w:jc w:val="both"/>
            </w:pPr>
            <w:r>
              <w:t>5.1. Conoce el proceso de producción de discursos orales valorando la claridad expositiva, la adecuación, la coherencia del discurso, así como la cohesión de los</w:t>
            </w:r>
          </w:p>
          <w:p w14:paraId="3207BBC4" w14:textId="77777777" w:rsidR="002E1E1E" w:rsidRDefault="002E1E1E" w:rsidP="002E1E1E">
            <w:pPr>
              <w:pStyle w:val="TableContents"/>
              <w:jc w:val="both"/>
            </w:pPr>
            <w:proofErr w:type="gramStart"/>
            <w:r>
              <w:t>contenidos</w:t>
            </w:r>
            <w:proofErr w:type="gramEnd"/>
            <w:r>
              <w:t>.</w:t>
            </w:r>
          </w:p>
          <w:p w14:paraId="6DBB1E60" w14:textId="77777777" w:rsidR="002E1E1E" w:rsidRDefault="002E1E1E" w:rsidP="002E1E1E">
            <w:pPr>
              <w:pStyle w:val="TableContents"/>
              <w:jc w:val="both"/>
            </w:pPr>
            <w:r>
              <w:t>5.2. Reconoce la importancia de los aspectos prosódicos del lenguaje no verbal y de la gestión de tiempos y empleo de ayudas audiovisuales en cualquier tipo de discurso.</w:t>
            </w:r>
          </w:p>
          <w:p w14:paraId="3E89305A" w14:textId="77777777" w:rsidR="002E1E1E" w:rsidRDefault="002E1E1E" w:rsidP="002E1E1E">
            <w:pPr>
              <w:pStyle w:val="TableContents"/>
              <w:jc w:val="both"/>
            </w:pPr>
            <w:r>
              <w:t xml:space="preserve">5.3. Reconoce los errores de la producción oral propia y ajena a partir de la práctica </w:t>
            </w:r>
            <w:r>
              <w:lastRenderedPageBreak/>
              <w:t>habitual de la evaluación y autoevaluación, proponiendo soluciones para mejorarlas.</w:t>
            </w:r>
          </w:p>
          <w:p w14:paraId="3010C0B1" w14:textId="77777777" w:rsidR="002E1E1E" w:rsidRDefault="002E1E1E" w:rsidP="002E1E1E">
            <w:pPr>
              <w:pStyle w:val="TableContents"/>
              <w:jc w:val="both"/>
            </w:pPr>
            <w:r>
              <w:t>6.1. Realiza presentaciones orales.</w:t>
            </w:r>
          </w:p>
          <w:p w14:paraId="0DBD1188" w14:textId="77777777" w:rsidR="002E1E1E" w:rsidRDefault="002E1E1E" w:rsidP="002E1E1E">
            <w:pPr>
              <w:pStyle w:val="TableContents"/>
              <w:jc w:val="both"/>
            </w:pPr>
            <w:r>
              <w:t>6.2. Organiza el contenido y elabora guiones previos a la intervención oral formal seleccionando la idea central y el momento en el que va a ser presentada a su auditorio, así como las ideas secundarias y ejemplos que van a apoyar su desarrollo.</w:t>
            </w:r>
          </w:p>
          <w:p w14:paraId="29564FF8" w14:textId="77777777" w:rsidR="002E1E1E" w:rsidRDefault="002E1E1E" w:rsidP="002E1E1E">
            <w:pPr>
              <w:pStyle w:val="TableContents"/>
              <w:jc w:val="both"/>
            </w:pPr>
            <w:r>
              <w:t>6.3. Realiza intervenciones no planificadas, dentro del aula, analizando y comparando las similitudes y diferencias entre discursos formales y discursos espontáneos.</w:t>
            </w:r>
          </w:p>
          <w:p w14:paraId="6F46B475" w14:textId="77777777" w:rsidR="002E1E1E" w:rsidRDefault="002E1E1E" w:rsidP="002E1E1E">
            <w:pPr>
              <w:pStyle w:val="TableContents"/>
              <w:jc w:val="both"/>
            </w:pPr>
            <w:r>
              <w:t>6.4. Incorpora progresivamente palabras propias del nivel formal de la lengua en sus prácticas orales.</w:t>
            </w:r>
          </w:p>
          <w:p w14:paraId="0685E4C5" w14:textId="77777777" w:rsidR="002E1E1E" w:rsidRDefault="002E1E1E" w:rsidP="002E1E1E">
            <w:pPr>
              <w:pStyle w:val="TableContents"/>
              <w:jc w:val="both"/>
            </w:pPr>
            <w:r>
              <w:t>6.5. Pronuncia con corrección y claridad, modulando y adaptando su mensaje a la finalidad de la práctica oral.</w:t>
            </w:r>
          </w:p>
          <w:p w14:paraId="59A5FB35" w14:textId="77777777" w:rsidR="002E1E1E" w:rsidRDefault="002E1E1E" w:rsidP="002E1E1E">
            <w:pPr>
              <w:pStyle w:val="TableContents"/>
              <w:jc w:val="both"/>
            </w:pPr>
            <w:r>
              <w:t>6.6. Evalúa, por medio de guías, las producciones propias y ajenas mejorando progresivamente sus prácticas discursivas.</w:t>
            </w:r>
          </w:p>
          <w:p w14:paraId="4FA30F72" w14:textId="77777777" w:rsidR="002E1E1E" w:rsidRDefault="002E1E1E" w:rsidP="002E1E1E">
            <w:pPr>
              <w:pStyle w:val="TableContents"/>
              <w:jc w:val="both"/>
            </w:pPr>
            <w:r>
              <w:t>7.1. Participa activamente en debates, coloquios... escolares respetando las reglas de interacción, intervención y cortesía que los regulan, manifestando sus opiniones y respetando las opiniones de los demás.</w:t>
            </w:r>
          </w:p>
          <w:p w14:paraId="3D947788" w14:textId="77777777" w:rsidR="002E1E1E" w:rsidRDefault="002E1E1E" w:rsidP="002E1E1E">
            <w:pPr>
              <w:pStyle w:val="TableContents"/>
              <w:jc w:val="both"/>
            </w:pPr>
            <w:r>
              <w:t>7.2. Se ciñe al tema, no divaga y atiende a las</w:t>
            </w:r>
          </w:p>
          <w:p w14:paraId="03BA8490" w14:textId="77777777" w:rsidR="002E1E1E" w:rsidRDefault="002E1E1E" w:rsidP="002E1E1E">
            <w:pPr>
              <w:pStyle w:val="TableContents"/>
              <w:jc w:val="both"/>
            </w:pPr>
            <w:proofErr w:type="gramStart"/>
            <w:r>
              <w:t>instrucciones</w:t>
            </w:r>
            <w:proofErr w:type="gramEnd"/>
            <w:r>
              <w:t xml:space="preserve"> del moderador en debates y coloquios.</w:t>
            </w:r>
          </w:p>
          <w:p w14:paraId="257C27DC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7.3. Evalúa las intervenciones propias y ajenas.</w:t>
            </w:r>
          </w:p>
          <w:p w14:paraId="2711E875" w14:textId="77777777" w:rsidR="002E1E1E" w:rsidRDefault="002E1E1E" w:rsidP="002E1E1E">
            <w:pPr>
              <w:pStyle w:val="TableContents"/>
              <w:jc w:val="both"/>
            </w:pPr>
            <w:r>
              <w:t>7.4. Respeta las normas de cortesía que deben dirigir las conversaciones orales ajustándose al turno de palabra, respetando el espacio, gesticulando de forma adecuada, escuchando activamente a los demás y usando fórmulas de saludo y despedida.</w:t>
            </w:r>
          </w:p>
          <w:p w14:paraId="018EA3FE" w14:textId="750F998E" w:rsidR="00961C4A" w:rsidRPr="002E1E1E" w:rsidRDefault="002E1E1E" w:rsidP="002E1E1E">
            <w:pPr>
              <w:rPr>
                <w:rFonts w:ascii="Times New Roman" w:hAnsi="Times New Roman"/>
                <w:lang w:val="es-ES"/>
              </w:rPr>
            </w:pPr>
            <w:r w:rsidRPr="002E1E1E">
              <w:rPr>
                <w:lang w:val="es-ES"/>
              </w:rPr>
              <w:t>8.1. Dramatiza e improvisa situaciones reales o imaginarias de comunicación.</w:t>
            </w:r>
          </w:p>
        </w:tc>
        <w:tc>
          <w:tcPr>
            <w:tcW w:w="4715" w:type="dxa"/>
          </w:tcPr>
          <w:p w14:paraId="37B37DAC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C.L.</w:t>
            </w:r>
          </w:p>
          <w:p w14:paraId="7BE90FFD" w14:textId="77777777" w:rsidR="002E1E1E" w:rsidRDefault="002E1E1E" w:rsidP="002E1E1E">
            <w:pPr>
              <w:pStyle w:val="TableContents"/>
              <w:jc w:val="both"/>
            </w:pPr>
            <w:r>
              <w:t>C.S.C.</w:t>
            </w:r>
          </w:p>
          <w:p w14:paraId="37175B51" w14:textId="77777777" w:rsidR="002E1E1E" w:rsidRDefault="002E1E1E" w:rsidP="002E1E1E">
            <w:pPr>
              <w:pStyle w:val="TableContents"/>
              <w:jc w:val="both"/>
            </w:pPr>
            <w:r>
              <w:t>C.E.C.</w:t>
            </w:r>
          </w:p>
          <w:p w14:paraId="5835E8D7" w14:textId="1616F663" w:rsidR="00912D09" w:rsidRDefault="002E1E1E" w:rsidP="002E1E1E">
            <w:pPr>
              <w:rPr>
                <w:rFonts w:ascii="Times New Roman" w:hAnsi="Times New Roman"/>
                <w:lang w:val="es-ES"/>
              </w:rPr>
            </w:pPr>
            <w:r>
              <w:t>C.A.</w:t>
            </w:r>
          </w:p>
        </w:tc>
      </w:tr>
      <w:tr w:rsidR="00D25831" w:rsidRPr="002E1E1E" w14:paraId="1282B98B" w14:textId="77777777" w:rsidTr="00912D09">
        <w:tc>
          <w:tcPr>
            <w:tcW w:w="4714" w:type="dxa"/>
          </w:tcPr>
          <w:p w14:paraId="2A0DB2A6" w14:textId="77777777" w:rsidR="002E1E1E" w:rsidRDefault="002E1E1E" w:rsidP="002E1E1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Bloque 2. Comunicación escrita: leer y </w:t>
            </w:r>
            <w:proofErr w:type="gramStart"/>
            <w:r>
              <w:rPr>
                <w:b/>
                <w:bCs/>
              </w:rPr>
              <w:t>escribir .</w:t>
            </w:r>
            <w:proofErr w:type="gramEnd"/>
          </w:p>
          <w:p w14:paraId="6A8B4E43" w14:textId="77777777" w:rsidR="002E1E1E" w:rsidRDefault="002E1E1E" w:rsidP="002E1E1E">
            <w:pPr>
              <w:pStyle w:val="TableContents"/>
              <w:jc w:val="both"/>
            </w:pPr>
            <w:r>
              <w:t>1. Aplicar estrategias de lectura comprensiva y crítica de textos.</w:t>
            </w:r>
          </w:p>
          <w:p w14:paraId="7D4656DF" w14:textId="77777777" w:rsidR="002E1E1E" w:rsidRDefault="002E1E1E" w:rsidP="002E1E1E">
            <w:pPr>
              <w:pStyle w:val="TableContents"/>
              <w:jc w:val="both"/>
            </w:pPr>
            <w:r>
              <w:t>2. Leer, comprender, interpretar y valorar textos.</w:t>
            </w:r>
          </w:p>
          <w:p w14:paraId="0E7FB6DB" w14:textId="77777777" w:rsidR="002E1E1E" w:rsidRDefault="002E1E1E" w:rsidP="002E1E1E">
            <w:pPr>
              <w:pStyle w:val="TableContents"/>
              <w:jc w:val="both"/>
            </w:pPr>
            <w:r>
              <w:t>3. Manifestar una actitud crítica ante la lectura de cualquier tipo de textos u obras literarias a través de una lectura reflexiva que permita identificar posturas de acuerdo o desacuerdo respetando en todo momento las opiniones de los demás.</w:t>
            </w:r>
          </w:p>
          <w:p w14:paraId="54969D30" w14:textId="77777777" w:rsidR="002E1E1E" w:rsidRDefault="002E1E1E" w:rsidP="002E1E1E">
            <w:pPr>
              <w:pStyle w:val="TableContents"/>
              <w:jc w:val="both"/>
            </w:pPr>
            <w:r>
              <w:t>4. Seleccionar los conocimientos que se obtengan de las bibliotecas o de cualquier otra fuente de información impresa en papel o digital integrándolos en un proceso de aprendizaje continuo.</w:t>
            </w:r>
          </w:p>
          <w:p w14:paraId="31192C08" w14:textId="77777777" w:rsidR="002E1E1E" w:rsidRDefault="002E1E1E" w:rsidP="002E1E1E">
            <w:pPr>
              <w:pStyle w:val="TableContents"/>
              <w:jc w:val="both"/>
            </w:pPr>
            <w:r>
              <w:t xml:space="preserve">5. Aplicar progresivamente las estrategias necesarias para producir textos adecuados, </w:t>
            </w:r>
            <w:r>
              <w:lastRenderedPageBreak/>
              <w:t>coherentes y cohesionados.</w:t>
            </w:r>
          </w:p>
          <w:p w14:paraId="2DBAF078" w14:textId="77777777" w:rsidR="002E1E1E" w:rsidRDefault="002E1E1E" w:rsidP="002E1E1E">
            <w:pPr>
              <w:pStyle w:val="TableContents"/>
              <w:jc w:val="both"/>
            </w:pPr>
            <w:r>
              <w:t>6. Escribir textos en relación con el ámbito de uso.</w:t>
            </w:r>
          </w:p>
          <w:p w14:paraId="77A802F5" w14:textId="77777777" w:rsidR="002E1E1E" w:rsidRDefault="002E1E1E" w:rsidP="002E1E1E">
            <w:pPr>
              <w:pStyle w:val="TableContents"/>
              <w:jc w:val="both"/>
            </w:pPr>
            <w:r>
              <w:t>7. Valorar la importancia de la escritura como</w:t>
            </w:r>
          </w:p>
          <w:p w14:paraId="438D0D46" w14:textId="242CDDE4" w:rsidR="00D25831" w:rsidRPr="002E1E1E" w:rsidRDefault="002E1E1E" w:rsidP="002E1E1E">
            <w:pPr>
              <w:pStyle w:val="TableContents"/>
              <w:jc w:val="both"/>
            </w:pPr>
            <w:proofErr w:type="gramStart"/>
            <w:r>
              <w:t>herramienta</w:t>
            </w:r>
            <w:proofErr w:type="gramEnd"/>
            <w:r>
              <w:t xml:space="preserve"> de adquisición de los aprendizajes y</w:t>
            </w:r>
            <w:r>
              <w:t xml:space="preserve"> </w:t>
            </w:r>
            <w:r w:rsidRPr="002E1E1E">
              <w:t>como estímulo del desarrollo personal.</w:t>
            </w:r>
          </w:p>
        </w:tc>
        <w:tc>
          <w:tcPr>
            <w:tcW w:w="4715" w:type="dxa"/>
          </w:tcPr>
          <w:p w14:paraId="7CE6A653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1.1. Pone en práctica diferentes estrategias de lectura en función del objetivo y el tipo de texto.</w:t>
            </w:r>
          </w:p>
          <w:p w14:paraId="3787B5BD" w14:textId="77777777" w:rsidR="002E1E1E" w:rsidRDefault="002E1E1E" w:rsidP="002E1E1E">
            <w:pPr>
              <w:pStyle w:val="TableContents"/>
              <w:jc w:val="both"/>
            </w:pPr>
            <w:r>
              <w:t>1.2. Comprende el significado de las palabras propias de nivel formal de la lengua incorporándolas a su repertorio léxico.</w:t>
            </w:r>
          </w:p>
          <w:p w14:paraId="6C53E99A" w14:textId="77777777" w:rsidR="002E1E1E" w:rsidRDefault="002E1E1E" w:rsidP="002E1E1E">
            <w:pPr>
              <w:pStyle w:val="TableContents"/>
              <w:jc w:val="both"/>
            </w:pPr>
            <w:r>
              <w:t>1.3. Relaciona la información explícita e implícita de un texto poniéndola en relación con el contexto.</w:t>
            </w:r>
          </w:p>
          <w:p w14:paraId="6A359FE5" w14:textId="77777777" w:rsidR="002E1E1E" w:rsidRDefault="002E1E1E" w:rsidP="002E1E1E">
            <w:pPr>
              <w:pStyle w:val="TableContents"/>
              <w:jc w:val="both"/>
            </w:pPr>
            <w:r>
              <w:t>1.4. Deduce la idea principal de un texto y reconoce las ideas secundarias comprendiendo las relaciones que se establecen entre ellas.</w:t>
            </w:r>
          </w:p>
          <w:p w14:paraId="26440436" w14:textId="77777777" w:rsidR="002E1E1E" w:rsidRDefault="002E1E1E" w:rsidP="002E1E1E">
            <w:pPr>
              <w:pStyle w:val="TableContents"/>
              <w:jc w:val="both"/>
            </w:pPr>
            <w:r>
              <w:t>1.5. Hace inferencias e hipótesis sobre el sentido de una frase o de un texto que contenga diferentes matices semánticos y que favorezcan la construcción del significado global y la evaluación crítica.</w:t>
            </w:r>
          </w:p>
          <w:p w14:paraId="1A62544D" w14:textId="77777777" w:rsidR="002E1E1E" w:rsidRDefault="002E1E1E" w:rsidP="002E1E1E">
            <w:pPr>
              <w:pStyle w:val="TableContents"/>
              <w:jc w:val="both"/>
            </w:pPr>
            <w:r>
              <w:t>1.6. Evalúa su proceso de comprensión lectora usando fichas sencillas de autoevaluación.</w:t>
            </w:r>
          </w:p>
          <w:p w14:paraId="4948C8CB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2.1. Reconoce y expresa el tema y la intención comunicativa de textos escritos propios del ámbito personal y familiar académico/escolar y ámbito social (medios de comunicación), identificando la tipología textual seleccionada, la organización del contenido, las marcas lingüísticas y el formato utilizado.</w:t>
            </w:r>
          </w:p>
          <w:p w14:paraId="084BDDC7" w14:textId="77777777" w:rsidR="002E1E1E" w:rsidRDefault="002E1E1E" w:rsidP="002E1E1E">
            <w:pPr>
              <w:pStyle w:val="TableContents"/>
              <w:jc w:val="both"/>
            </w:pPr>
            <w:r>
              <w:t>2.2. Reconoce y expresa el tema y la intención comunicativa de textos narrativos, descriptivos, instructivos, expositivos, argumentativos y dialogados identificando la tipología textual seleccionada, las marcas lingüísticas y la</w:t>
            </w:r>
          </w:p>
          <w:p w14:paraId="6187E073" w14:textId="77777777" w:rsidR="002E1E1E" w:rsidRDefault="002E1E1E" w:rsidP="002E1E1E">
            <w:pPr>
              <w:pStyle w:val="TableContents"/>
              <w:jc w:val="both"/>
            </w:pPr>
            <w:proofErr w:type="gramStart"/>
            <w:r>
              <w:t>organización</w:t>
            </w:r>
            <w:proofErr w:type="gramEnd"/>
            <w:r>
              <w:t xml:space="preserve"> del contenido.</w:t>
            </w:r>
          </w:p>
          <w:p w14:paraId="34BA8EB8" w14:textId="77777777" w:rsidR="002E1E1E" w:rsidRDefault="002E1E1E" w:rsidP="002E1E1E">
            <w:pPr>
              <w:pStyle w:val="TableContents"/>
              <w:jc w:val="both"/>
            </w:pPr>
            <w:r>
              <w:t>2.3. Localiza informaciones explícitas e implícitas en un texto relacionándolas entre sí y secuenciándolas y deduce informaciones o valoraciones implícitas.</w:t>
            </w:r>
          </w:p>
          <w:p w14:paraId="7401F4BE" w14:textId="77777777" w:rsidR="002E1E1E" w:rsidRDefault="002E1E1E" w:rsidP="002E1E1E">
            <w:pPr>
              <w:pStyle w:val="TableContents"/>
              <w:jc w:val="both"/>
            </w:pPr>
            <w:r>
              <w:t>2.4. Retiene información y reconoce la idea principal y las ideas secundarias comprendiendo las relaciones entre ellas.</w:t>
            </w:r>
          </w:p>
          <w:p w14:paraId="0A171D4E" w14:textId="77777777" w:rsidR="002E1E1E" w:rsidRDefault="002E1E1E" w:rsidP="002E1E1E">
            <w:pPr>
              <w:pStyle w:val="TableContents"/>
              <w:jc w:val="both"/>
            </w:pPr>
            <w:r>
              <w:t>2.5. Entiende instrucciones escritas de cierta complejidad que le permiten desenvolverse en situaciones de la vida cotidiana y en los procesos de aprendizaje.</w:t>
            </w:r>
          </w:p>
          <w:p w14:paraId="33CBEB9D" w14:textId="77777777" w:rsidR="002E1E1E" w:rsidRDefault="002E1E1E" w:rsidP="002E1E1E">
            <w:pPr>
              <w:pStyle w:val="TableContents"/>
              <w:jc w:val="both"/>
            </w:pPr>
            <w:r>
              <w:t>2.6. Interpreta, explica y deduce la información dada en diagramas, gráficas, fotografías, mapas conceptuales, esquemas...</w:t>
            </w:r>
          </w:p>
          <w:p w14:paraId="311ABB4E" w14:textId="77777777" w:rsidR="002E1E1E" w:rsidRDefault="002E1E1E" w:rsidP="002E1E1E">
            <w:pPr>
              <w:pStyle w:val="TableContents"/>
              <w:jc w:val="both"/>
            </w:pPr>
            <w:r>
              <w:t xml:space="preserve">3.1 Identifica y expresa las posturas de acuerdo y desacuerdo sobre aspectos </w:t>
            </w:r>
            <w:r>
              <w:lastRenderedPageBreak/>
              <w:t>parciales, o globales, de un texto.</w:t>
            </w:r>
          </w:p>
          <w:p w14:paraId="69906DEF" w14:textId="77777777" w:rsidR="002E1E1E" w:rsidRDefault="002E1E1E" w:rsidP="002E1E1E">
            <w:pPr>
              <w:pStyle w:val="TableContents"/>
              <w:jc w:val="both"/>
            </w:pPr>
            <w:r>
              <w:t>3.2. Elabora su propia interpretación sobre el significado de un texto.</w:t>
            </w:r>
          </w:p>
          <w:p w14:paraId="64D6586B" w14:textId="77777777" w:rsidR="002E1E1E" w:rsidRDefault="002E1E1E" w:rsidP="002E1E1E">
            <w:pPr>
              <w:pStyle w:val="TableContents"/>
              <w:jc w:val="both"/>
            </w:pPr>
            <w:r>
              <w:t>3.3. Respeta las opiniones de los demás.</w:t>
            </w:r>
          </w:p>
          <w:p w14:paraId="0E0ADE9C" w14:textId="77777777" w:rsidR="002E1E1E" w:rsidRDefault="002E1E1E" w:rsidP="002E1E1E">
            <w:pPr>
              <w:pStyle w:val="TableContents"/>
              <w:jc w:val="both"/>
            </w:pPr>
            <w:r>
              <w:t>4.1. Utiliza, de forma autónoma, diversas fuentes de información integrando los conocimientos adquiridos en sus discursos orales o escritos.</w:t>
            </w:r>
          </w:p>
          <w:p w14:paraId="520AC310" w14:textId="77777777" w:rsidR="002E1E1E" w:rsidRDefault="002E1E1E" w:rsidP="002E1E1E">
            <w:pPr>
              <w:pStyle w:val="TableContents"/>
              <w:jc w:val="both"/>
            </w:pPr>
            <w:r>
              <w:t>4.2. Conoce y maneja habitualmente diccionarios impresos o en versión digital.</w:t>
            </w:r>
          </w:p>
          <w:p w14:paraId="01EA2617" w14:textId="77777777" w:rsidR="002E1E1E" w:rsidRDefault="002E1E1E" w:rsidP="002E1E1E">
            <w:pPr>
              <w:pStyle w:val="TableContents"/>
              <w:jc w:val="both"/>
            </w:pPr>
            <w:r>
              <w:t>4.3. Conoce el funcionamiento de bibliotecas (escolares, locales...), así como de bibliotecas digitales y es capaz de solicitar libros, vídeos... autónomamente.</w:t>
            </w:r>
          </w:p>
          <w:p w14:paraId="0EC3FBB4" w14:textId="77777777" w:rsidR="002E1E1E" w:rsidRDefault="002E1E1E" w:rsidP="002E1E1E">
            <w:pPr>
              <w:pStyle w:val="TableContents"/>
              <w:jc w:val="both"/>
            </w:pPr>
            <w:r>
              <w:t>5.1. Aplica técnicas diversas para planificar sus escritos: esquemas, árboles, mapas conceptuales etc. y redacta borradores de escritura.</w:t>
            </w:r>
          </w:p>
          <w:p w14:paraId="0F9BD67A" w14:textId="77777777" w:rsidR="002E1E1E" w:rsidRDefault="002E1E1E" w:rsidP="002E1E1E">
            <w:pPr>
              <w:pStyle w:val="TableContents"/>
              <w:jc w:val="both"/>
            </w:pPr>
            <w:r>
              <w:t>5.2. Escribe textos usando el registro adecuado, organizando las ideas con claridad, enlazando enunciados en secuencias lineales cohesionadas y respetando las normas gramaticales y ortográficas.</w:t>
            </w:r>
          </w:p>
          <w:p w14:paraId="687FC5A2" w14:textId="77777777" w:rsidR="002E1E1E" w:rsidRDefault="002E1E1E" w:rsidP="002E1E1E">
            <w:pPr>
              <w:pStyle w:val="TableContents"/>
              <w:jc w:val="both"/>
            </w:pPr>
            <w:r>
              <w:t>5.3. Revisa el texto en varias fases para aclarar problemas con el contenido (ideas y estructura) o la forma (puntuación, ortografía, gramática y presentación)</w:t>
            </w:r>
          </w:p>
          <w:p w14:paraId="08CDC45A" w14:textId="77777777" w:rsidR="002E1E1E" w:rsidRDefault="002E1E1E" w:rsidP="002E1E1E">
            <w:pPr>
              <w:pStyle w:val="TableContents"/>
              <w:jc w:val="both"/>
            </w:pPr>
            <w:proofErr w:type="gramStart"/>
            <w:r>
              <w:t>evaluando</w:t>
            </w:r>
            <w:proofErr w:type="gramEnd"/>
            <w:r>
              <w:t xml:space="preserve"> su propia producción escrita o la de sus compañeros.</w:t>
            </w:r>
          </w:p>
          <w:p w14:paraId="58F264C5" w14:textId="77777777" w:rsidR="002E1E1E" w:rsidRDefault="002E1E1E" w:rsidP="002E1E1E">
            <w:pPr>
              <w:pStyle w:val="TableContents"/>
              <w:jc w:val="both"/>
            </w:pPr>
            <w:r>
              <w:t xml:space="preserve">5.4. Reescribe textos propios y ajenos </w:t>
            </w:r>
            <w:r>
              <w:lastRenderedPageBreak/>
              <w:t>aplicando las propuestas de mejora que se deducen de la evaluación de la producción escrita y ajustándose a las normas</w:t>
            </w:r>
          </w:p>
          <w:p w14:paraId="6610BC9F" w14:textId="77777777" w:rsidR="002E1E1E" w:rsidRDefault="002E1E1E" w:rsidP="002E1E1E">
            <w:pPr>
              <w:pStyle w:val="TableContents"/>
              <w:jc w:val="both"/>
            </w:pPr>
            <w:proofErr w:type="gramStart"/>
            <w:r>
              <w:t>ortográficas</w:t>
            </w:r>
            <w:proofErr w:type="gramEnd"/>
            <w:r>
              <w:t xml:space="preserve"> y gramaticales que permiten una comunicación fluida.</w:t>
            </w:r>
          </w:p>
          <w:p w14:paraId="2B20FE8C" w14:textId="77777777" w:rsidR="002E1E1E" w:rsidRDefault="002E1E1E" w:rsidP="002E1E1E">
            <w:pPr>
              <w:pStyle w:val="TableContents"/>
              <w:jc w:val="both"/>
            </w:pPr>
            <w:r>
              <w:t>6.1. Escribe textos propios del ámbito personal y familiar,</w:t>
            </w:r>
          </w:p>
          <w:p w14:paraId="2BD21215" w14:textId="77777777" w:rsidR="002E1E1E" w:rsidRDefault="002E1E1E" w:rsidP="002E1E1E">
            <w:pPr>
              <w:pStyle w:val="TableContents"/>
              <w:jc w:val="both"/>
            </w:pPr>
            <w:proofErr w:type="gramStart"/>
            <w:r>
              <w:t>escolar/académico</w:t>
            </w:r>
            <w:proofErr w:type="gramEnd"/>
            <w:r>
              <w:t xml:space="preserve"> y social imitando textos modelo. 6.2. Escribe textos narrativos, descriptivos e instructivos, expositivos, argumentativos y dialogados imitando textos modelo.</w:t>
            </w:r>
          </w:p>
          <w:p w14:paraId="350C8593" w14:textId="77777777" w:rsidR="002E1E1E" w:rsidRDefault="002E1E1E" w:rsidP="002E1E1E">
            <w:pPr>
              <w:pStyle w:val="TableContents"/>
              <w:jc w:val="both"/>
            </w:pPr>
            <w:r>
              <w:t>6.3. Escribe textos argumentativos con diferente organización secuencial, incorporando diferentes tipos de argumento, imitando textos modelo.</w:t>
            </w:r>
          </w:p>
          <w:p w14:paraId="3C6D18FE" w14:textId="77777777" w:rsidR="002E1E1E" w:rsidRDefault="002E1E1E" w:rsidP="002E1E1E">
            <w:pPr>
              <w:pStyle w:val="TableContents"/>
              <w:jc w:val="both"/>
            </w:pPr>
            <w:r>
              <w:t>6.4. Utiliza diferentes y variados organizadores textuales en las exposiciones y argumentaciones.</w:t>
            </w:r>
          </w:p>
          <w:p w14:paraId="406491C7" w14:textId="77777777" w:rsidR="002E1E1E" w:rsidRDefault="002E1E1E" w:rsidP="002E1E1E">
            <w:pPr>
              <w:pStyle w:val="TableContents"/>
              <w:jc w:val="both"/>
            </w:pPr>
            <w:r>
              <w:t>6.5. Resume textos generalizando términos que tienen rasgos en común, globalizando la información e integrándola en oraciones que se relacionen lógica y semánticamente, evitando parafrasear el texto resumido.</w:t>
            </w:r>
          </w:p>
          <w:p w14:paraId="6D396066" w14:textId="77777777" w:rsidR="002E1E1E" w:rsidRDefault="002E1E1E" w:rsidP="002E1E1E">
            <w:pPr>
              <w:pStyle w:val="TableContents"/>
              <w:jc w:val="both"/>
            </w:pPr>
            <w:r>
              <w:t>6.6. Realiza esquemas y mapas y explica por escrito el significado de los elementos visuales que pueden aparecer en los textos.</w:t>
            </w:r>
          </w:p>
          <w:p w14:paraId="4D34127A" w14:textId="77777777" w:rsidR="002E1E1E" w:rsidRDefault="002E1E1E" w:rsidP="002E1E1E">
            <w:pPr>
              <w:pStyle w:val="TableContents"/>
              <w:jc w:val="both"/>
            </w:pPr>
            <w:r>
              <w:t>7.1. Produce textos diversos reconociendo en la escritura el instrumento que es capaz de organizar su pensamiento.</w:t>
            </w:r>
          </w:p>
          <w:p w14:paraId="61B5C209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7.2. Utiliza en sus escritos palabras propias del nivel formal de la lengua incorporándolas a su repertorio léxico y reconociendo la importancia de enriquecer su vocabulario para expresarse oralmente y por escrito con exactitud y precisión.</w:t>
            </w:r>
          </w:p>
          <w:p w14:paraId="14E1CCCE" w14:textId="77777777" w:rsidR="002E1E1E" w:rsidRDefault="002E1E1E" w:rsidP="002E1E1E">
            <w:pPr>
              <w:pStyle w:val="TableContents"/>
              <w:jc w:val="both"/>
            </w:pPr>
            <w:r>
              <w:t>7.3. Valora e incorpora progresivamente una actitud creativa ante la escritura.</w:t>
            </w:r>
          </w:p>
          <w:p w14:paraId="15431B96" w14:textId="357AC624" w:rsidR="00D25831" w:rsidRPr="002E1E1E" w:rsidRDefault="002E1E1E" w:rsidP="002E1E1E">
            <w:pPr>
              <w:rPr>
                <w:rFonts w:ascii="Times New Roman" w:hAnsi="Times New Roman"/>
                <w:lang w:val="es-ES"/>
              </w:rPr>
            </w:pPr>
            <w:r w:rsidRPr="002E1E1E">
              <w:rPr>
                <w:lang w:val="es-ES"/>
              </w:rPr>
              <w:t>7.4. Conoce y utiliza herramientas de las Tecnologías de la Información y la Comunicación, participando, intercambiando opiniones, comentando y valorando escritos ajenos o escribiendo y dando a conocer los suyos propios.</w:t>
            </w:r>
          </w:p>
        </w:tc>
        <w:tc>
          <w:tcPr>
            <w:tcW w:w="4715" w:type="dxa"/>
          </w:tcPr>
          <w:p w14:paraId="39B34DC9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C.L.</w:t>
            </w:r>
          </w:p>
          <w:p w14:paraId="2EBBED70" w14:textId="77777777" w:rsidR="002E1E1E" w:rsidRDefault="002E1E1E" w:rsidP="002E1E1E">
            <w:pPr>
              <w:pStyle w:val="TableContents"/>
              <w:jc w:val="both"/>
            </w:pPr>
            <w:r>
              <w:t>C.E.C.</w:t>
            </w:r>
          </w:p>
          <w:p w14:paraId="7A90BE38" w14:textId="77777777" w:rsidR="002E1E1E" w:rsidRDefault="002E1E1E" w:rsidP="002E1E1E">
            <w:pPr>
              <w:pStyle w:val="TableContents"/>
              <w:jc w:val="both"/>
            </w:pPr>
            <w:r>
              <w:t>C.I.</w:t>
            </w:r>
          </w:p>
          <w:p w14:paraId="4A860536" w14:textId="1DDE7710" w:rsidR="00D25831" w:rsidRDefault="002E1E1E" w:rsidP="002E1E1E">
            <w:pPr>
              <w:rPr>
                <w:rFonts w:ascii="Times New Roman" w:hAnsi="Times New Roman"/>
                <w:lang w:val="es-ES"/>
              </w:rPr>
            </w:pPr>
            <w:r>
              <w:t>C.D.</w:t>
            </w:r>
          </w:p>
        </w:tc>
      </w:tr>
      <w:tr w:rsidR="00D25831" w:rsidRPr="002E1E1E" w14:paraId="698C2A6A" w14:textId="77777777" w:rsidTr="00912D09">
        <w:tc>
          <w:tcPr>
            <w:tcW w:w="4714" w:type="dxa"/>
          </w:tcPr>
          <w:p w14:paraId="1E5E3A02" w14:textId="77777777" w:rsidR="002E1E1E" w:rsidRDefault="002E1E1E" w:rsidP="002E1E1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Bloque 3. Conocimiento de la </w:t>
            </w:r>
            <w:proofErr w:type="gramStart"/>
            <w:r>
              <w:rPr>
                <w:b/>
                <w:bCs/>
              </w:rPr>
              <w:t>lengua .</w:t>
            </w:r>
            <w:proofErr w:type="gramEnd"/>
          </w:p>
          <w:p w14:paraId="0E10AA3E" w14:textId="5AEE3C11" w:rsidR="002E1E1E" w:rsidRDefault="002E1E1E" w:rsidP="002E1E1E">
            <w:pPr>
              <w:pStyle w:val="TableContents"/>
              <w:jc w:val="both"/>
            </w:pPr>
            <w:r>
              <w:t>1. Aplicar los conocimientos sobre la lengua y sus normas de uso para resolver problemas de comprensión de textos orales y escritos y para la composición y revisión progresivamente autónoma</w:t>
            </w:r>
            <w:r>
              <w:t xml:space="preserve"> </w:t>
            </w:r>
            <w:r>
              <w:t>de los textos propios y ajenos, utilizando la terminología gramatical necesaria para la explicación de los diversos usos de la lengua.</w:t>
            </w:r>
          </w:p>
          <w:p w14:paraId="305FD1C2" w14:textId="77777777" w:rsidR="002E1E1E" w:rsidRDefault="002E1E1E" w:rsidP="002E1E1E">
            <w:pPr>
              <w:pStyle w:val="TableContents"/>
              <w:jc w:val="both"/>
            </w:pPr>
            <w:r>
              <w:t xml:space="preserve"> 2. Reconocer y analizar la estructura de las palabras pertenecientes a las distintas categorías gramaticales, distinguiendo las flexivas de las no flexivas.</w:t>
            </w:r>
          </w:p>
          <w:p w14:paraId="66FED305" w14:textId="77777777" w:rsidR="002E1E1E" w:rsidRDefault="002E1E1E" w:rsidP="002E1E1E">
            <w:pPr>
              <w:pStyle w:val="TableContents"/>
              <w:jc w:val="both"/>
            </w:pPr>
            <w:r>
              <w:t xml:space="preserve">3. Comprender el significado de las palabras en toda su extensión para reconocer y </w:t>
            </w:r>
            <w:r>
              <w:lastRenderedPageBreak/>
              <w:t>diferenciar los usos objetivos de los usos subjetivos.</w:t>
            </w:r>
          </w:p>
          <w:p w14:paraId="58F254F6" w14:textId="77777777" w:rsidR="002E1E1E" w:rsidRDefault="002E1E1E" w:rsidP="002E1E1E">
            <w:pPr>
              <w:pStyle w:val="TableContents"/>
              <w:jc w:val="both"/>
            </w:pPr>
            <w:r>
              <w:t>4. Comprender y valorar las relaciones de igualdad y de contrariedad que se establecen entre las palabras y su uso en el discurso oral y escrito.</w:t>
            </w:r>
          </w:p>
          <w:p w14:paraId="1506EA56" w14:textId="77777777" w:rsidR="002E1E1E" w:rsidRDefault="002E1E1E" w:rsidP="002E1E1E">
            <w:pPr>
              <w:pStyle w:val="TableContents"/>
              <w:jc w:val="both"/>
            </w:pPr>
            <w:r>
              <w:t>5. Reconocer los diferentes cambios de significado que afectan a la palabra en el texto: metáfora, metonimia, palabras tabú y eufemismos.</w:t>
            </w:r>
          </w:p>
          <w:p w14:paraId="45589C77" w14:textId="77777777" w:rsidR="002E1E1E" w:rsidRDefault="002E1E1E" w:rsidP="002E1E1E">
            <w:pPr>
              <w:pStyle w:val="TableContents"/>
              <w:jc w:val="both"/>
            </w:pPr>
            <w:r>
              <w:t xml:space="preserve"> 6. Usar de forma efectiva los diccionarios y otras fuentes de consulta, tanto en papel como en formato digital para resolver dudas en relación al manejo de la lengua y para enriquecer el propio vocabulario.</w:t>
            </w:r>
          </w:p>
          <w:p w14:paraId="7377560C" w14:textId="77777777" w:rsidR="002E1E1E" w:rsidRDefault="002E1E1E" w:rsidP="002E1E1E">
            <w:pPr>
              <w:pStyle w:val="TableContents"/>
              <w:jc w:val="both"/>
            </w:pPr>
            <w:r>
              <w:t>7. Observar, reconocer y explicar los usos de los grupos nominales, adjetivales, verbales, preposicionales y adverbiales dentro del marco de la oración simple.</w:t>
            </w:r>
          </w:p>
          <w:p w14:paraId="442CFBE0" w14:textId="77777777" w:rsidR="002E1E1E" w:rsidRDefault="002E1E1E" w:rsidP="002E1E1E">
            <w:pPr>
              <w:pStyle w:val="TableContents"/>
              <w:jc w:val="both"/>
            </w:pPr>
            <w:r>
              <w:t>8. Reconocer, usar y explicar los elementos constitutivos de la oración simple.</w:t>
            </w:r>
          </w:p>
          <w:p w14:paraId="0CC7A169" w14:textId="77777777" w:rsidR="002E1E1E" w:rsidRDefault="002E1E1E" w:rsidP="002E1E1E">
            <w:pPr>
              <w:pStyle w:val="TableContents"/>
              <w:jc w:val="both"/>
            </w:pPr>
            <w:r>
              <w:t>9. Identificar los conectores textuales presentes en los textos reconociendo la función que realizan en la organización del contenido del discurso.</w:t>
            </w:r>
          </w:p>
          <w:p w14:paraId="6187F53C" w14:textId="77777777" w:rsidR="002E1E1E" w:rsidRDefault="002E1E1E" w:rsidP="002E1E1E">
            <w:pPr>
              <w:pStyle w:val="TableContents"/>
              <w:jc w:val="both"/>
            </w:pPr>
            <w:r>
              <w:t>10. Identificar la intención comunicativa de la persona que habla o escribe.</w:t>
            </w:r>
          </w:p>
          <w:p w14:paraId="37D7F290" w14:textId="77777777" w:rsidR="002E1E1E" w:rsidRDefault="002E1E1E" w:rsidP="002E1E1E">
            <w:pPr>
              <w:pStyle w:val="TableContents"/>
              <w:jc w:val="both"/>
            </w:pPr>
            <w:r>
              <w:t xml:space="preserve">11. Interpretar de forma adecuada los discursos orales y escritos teniendo en cuenta los elementos lingüísticos, las relaciones </w:t>
            </w:r>
            <w:r>
              <w:lastRenderedPageBreak/>
              <w:t>gramaticales y léxicas, la estructura y disposición de los contenidos en  función de la intención comunicativa.</w:t>
            </w:r>
          </w:p>
          <w:p w14:paraId="22F5AA3B" w14:textId="72814A23" w:rsidR="002E1E1E" w:rsidRDefault="002E1E1E" w:rsidP="002E1E1E">
            <w:pPr>
              <w:pStyle w:val="TableContents"/>
              <w:jc w:val="both"/>
            </w:pPr>
            <w:r>
              <w:t>12. Conocer la realidad plurilingüe de España, la distribución geográfica de sus diferentes lenguas y  dialectos, sus orígenes históricos y algunos de sus rasgos diferenciales.</w:t>
            </w:r>
          </w:p>
          <w:p w14:paraId="27D4ADFB" w14:textId="41280270" w:rsidR="00D25831" w:rsidRPr="002E1E1E" w:rsidRDefault="00D25831" w:rsidP="002E1E1E">
            <w:pPr>
              <w:pStyle w:val="TableContents"/>
              <w:jc w:val="both"/>
            </w:pPr>
          </w:p>
        </w:tc>
        <w:tc>
          <w:tcPr>
            <w:tcW w:w="4715" w:type="dxa"/>
          </w:tcPr>
          <w:p w14:paraId="73B3CA9A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1.1. Reconoce y explica el uso de las categorías gramaticales en los textos utilizando este conocimiento para corregir errores de concordancia en textos propios y ajenos.</w:t>
            </w:r>
          </w:p>
          <w:p w14:paraId="537065D0" w14:textId="77777777" w:rsidR="002E1E1E" w:rsidRDefault="002E1E1E" w:rsidP="002E1E1E">
            <w:pPr>
              <w:pStyle w:val="TableContents"/>
              <w:jc w:val="both"/>
            </w:pPr>
            <w:r>
              <w:t>1.2. Reconoce y corrige errores ortográficos y gramaticales en textos propios y ajenos aplicando los conocimientos adquiridos para mejorar la producción de</w:t>
            </w:r>
          </w:p>
          <w:p w14:paraId="19FEBDBF" w14:textId="77777777" w:rsidR="002E1E1E" w:rsidRDefault="002E1E1E" w:rsidP="002E1E1E">
            <w:pPr>
              <w:pStyle w:val="TableContents"/>
              <w:jc w:val="both"/>
            </w:pPr>
            <w:proofErr w:type="gramStart"/>
            <w:r>
              <w:t>textos</w:t>
            </w:r>
            <w:proofErr w:type="gramEnd"/>
            <w:r>
              <w:t xml:space="preserve"> verbales en sus producciones orales y escritas.</w:t>
            </w:r>
          </w:p>
          <w:p w14:paraId="5CC2126A" w14:textId="77777777" w:rsidR="002E1E1E" w:rsidRDefault="002E1E1E" w:rsidP="002E1E1E">
            <w:pPr>
              <w:pStyle w:val="TableContents"/>
              <w:jc w:val="both"/>
            </w:pPr>
            <w:r>
              <w:t>1.3. Conoce y utiliza adecuadamente las formas verbales en sus producciones orales y escritas.</w:t>
            </w:r>
          </w:p>
          <w:p w14:paraId="1C495808" w14:textId="77777777" w:rsidR="002E1E1E" w:rsidRDefault="002E1E1E" w:rsidP="002E1E1E">
            <w:pPr>
              <w:pStyle w:val="TableContents"/>
              <w:jc w:val="both"/>
            </w:pPr>
            <w:r>
              <w:t xml:space="preserve">2.1. Reconoce y explica los elementos </w:t>
            </w:r>
            <w:r>
              <w:lastRenderedPageBreak/>
              <w:t>constitutivos de la palabra: raíz y afijos, aplicando este conocimiento a la mejora de la comprensión de textos escritos y al enriquecimiento de su vocabulario activo.</w:t>
            </w:r>
          </w:p>
          <w:p w14:paraId="44C2F77C" w14:textId="77777777" w:rsidR="002E1E1E" w:rsidRDefault="002E1E1E" w:rsidP="002E1E1E">
            <w:pPr>
              <w:pStyle w:val="TableContents"/>
              <w:jc w:val="both"/>
            </w:pPr>
            <w:r>
              <w:t>2.2. Explica los distintos procedimientos de formación de palabras, distinguiendo las compuestas, las derivadas, las siglas y los acrónimos.</w:t>
            </w:r>
          </w:p>
          <w:p w14:paraId="069D1BF4" w14:textId="77777777" w:rsidR="002E1E1E" w:rsidRDefault="002E1E1E" w:rsidP="002E1E1E">
            <w:pPr>
              <w:pStyle w:val="TableContents"/>
              <w:jc w:val="both"/>
            </w:pPr>
            <w:r>
              <w:t>3.1. Diferencia los componentes denotativos y connotativos en el significado de las palabras dentro de una rase o un texto oral o escrito.</w:t>
            </w:r>
          </w:p>
          <w:p w14:paraId="54461331" w14:textId="77777777" w:rsidR="002E1E1E" w:rsidRDefault="002E1E1E" w:rsidP="002E1E1E">
            <w:pPr>
              <w:pStyle w:val="TableContents"/>
              <w:jc w:val="both"/>
            </w:pPr>
            <w:r>
              <w:t>4.1. Reconoce y usa sinónimos y antónimos de una palabra explicando su uso concreto en una frase o en un texto oral o escrito.</w:t>
            </w:r>
          </w:p>
          <w:p w14:paraId="1F5B1771" w14:textId="77777777" w:rsidR="002E1E1E" w:rsidRDefault="002E1E1E" w:rsidP="002E1E1E">
            <w:pPr>
              <w:pStyle w:val="TableContents"/>
              <w:jc w:val="both"/>
            </w:pPr>
            <w:r>
              <w:t>5.1. Reconoce y explica el uso metafórico y metonímico de las palabras en una frase o en un texto oral o escrito.</w:t>
            </w:r>
          </w:p>
          <w:p w14:paraId="049F1F53" w14:textId="77777777" w:rsidR="002E1E1E" w:rsidRDefault="002E1E1E" w:rsidP="002E1E1E">
            <w:pPr>
              <w:pStyle w:val="TableContents"/>
              <w:jc w:val="both"/>
            </w:pPr>
            <w:r>
              <w:t>5.2. Reconoce y explica los fenómenos contextuales que afectan al significado global de las palabras: tabú y eufemismo.</w:t>
            </w:r>
          </w:p>
          <w:p w14:paraId="67815B63" w14:textId="77777777" w:rsidR="002E1E1E" w:rsidRDefault="002E1E1E" w:rsidP="002E1E1E">
            <w:pPr>
              <w:pStyle w:val="TableContents"/>
              <w:jc w:val="both"/>
            </w:pPr>
            <w:r>
              <w:t>6.1. Utiliza fuentes variadas de consulta en formatos diversos para resolver sus dudas sobre el uso de la lengua y para ampliar su vocabulario.</w:t>
            </w:r>
          </w:p>
          <w:p w14:paraId="689BD38F" w14:textId="77777777" w:rsidR="002E1E1E" w:rsidRDefault="002E1E1E" w:rsidP="002E1E1E">
            <w:pPr>
              <w:pStyle w:val="TableContents"/>
              <w:jc w:val="both"/>
            </w:pPr>
            <w:r>
              <w:t>7.1. Identifica los diferentes grupos de palabras en frases y textos diferenciando la palabra nuclear del resto de palabras que lo forman y explicando su funcionamiento en el marco de la oración simple.</w:t>
            </w:r>
          </w:p>
          <w:p w14:paraId="3D0FF2AF" w14:textId="77777777" w:rsidR="002E1E1E" w:rsidRDefault="002E1E1E" w:rsidP="002E1E1E">
            <w:pPr>
              <w:pStyle w:val="TableContents"/>
              <w:jc w:val="both"/>
            </w:pPr>
            <w:r>
              <w:t xml:space="preserve">7.2. Reconoce y explica en los textos el </w:t>
            </w:r>
            <w:r>
              <w:lastRenderedPageBreak/>
              <w:t>funcionamiento sintáctico del verbo a partir de su significado distinguiendo los grupos de palabras que pueden funcionar como complementos verbales argumentales y adjuntos.</w:t>
            </w:r>
          </w:p>
          <w:p w14:paraId="27DE0655" w14:textId="77777777" w:rsidR="002E1E1E" w:rsidRDefault="002E1E1E" w:rsidP="002E1E1E">
            <w:pPr>
              <w:pStyle w:val="TableContents"/>
              <w:jc w:val="both"/>
            </w:pPr>
            <w:r>
              <w:t>8.1. Reconoce y explica en los textos los elementos constitutivos de la oración simple diferenciando sujeto y predicado e interpretando la presencia o ausencia del sujeto como una marca de la actitud, objetiva o subjetiva, del emisor.</w:t>
            </w:r>
          </w:p>
          <w:p w14:paraId="0BA5ADCB" w14:textId="77777777" w:rsidR="002E1E1E" w:rsidRDefault="002E1E1E" w:rsidP="002E1E1E">
            <w:pPr>
              <w:pStyle w:val="TableContents"/>
              <w:jc w:val="both"/>
            </w:pPr>
            <w:r>
              <w:t>8.2. Transforma oraciones activas en pasivas y viceversa, explicando los diferentes papeles semánticos del sujeto: agente, paciente, causa.</w:t>
            </w:r>
          </w:p>
          <w:p w14:paraId="6E090016" w14:textId="77777777" w:rsidR="002E1E1E" w:rsidRDefault="002E1E1E" w:rsidP="002E1E1E">
            <w:pPr>
              <w:pStyle w:val="TableContents"/>
              <w:jc w:val="both"/>
            </w:pPr>
            <w:r>
              <w:t>8.3. Amplía oraciones en un texto usando diferentes grupos de palabras, utilizando los nexos adecuados y creando oraciones nuevas con sentido completo.</w:t>
            </w:r>
          </w:p>
          <w:p w14:paraId="6A5546CC" w14:textId="77777777" w:rsidR="002E1E1E" w:rsidRDefault="002E1E1E" w:rsidP="002E1E1E">
            <w:pPr>
              <w:pStyle w:val="TableContents"/>
              <w:jc w:val="both"/>
            </w:pPr>
            <w:r>
              <w:t>9.1. Reconoce, usa y explica los conectores textuales (de adición, contraste y explicación) y los principales mecanismos de referencia interna, gramaticales</w:t>
            </w:r>
          </w:p>
          <w:p w14:paraId="6489F538" w14:textId="77777777" w:rsidR="002E1E1E" w:rsidRDefault="002E1E1E" w:rsidP="002E1E1E">
            <w:pPr>
              <w:pStyle w:val="TableContents"/>
              <w:jc w:val="both"/>
            </w:pPr>
            <w:r>
              <w:t>(</w:t>
            </w:r>
            <w:proofErr w:type="gramStart"/>
            <w:r>
              <w:t>sustituciones</w:t>
            </w:r>
            <w:proofErr w:type="gramEnd"/>
            <w:r>
              <w:t xml:space="preserve"> pronominales) y léxicos (elipsis y sustituciones mediante sinónimos e hiperónimos), valorando su función en la organización del contenido del texto.</w:t>
            </w:r>
          </w:p>
          <w:p w14:paraId="1B9161E1" w14:textId="77777777" w:rsidR="002E1E1E" w:rsidRDefault="002E1E1E" w:rsidP="002E1E1E">
            <w:pPr>
              <w:pStyle w:val="TableContents"/>
              <w:jc w:val="both"/>
            </w:pPr>
            <w:r>
              <w:t>10.1. Reconoce la expresión de la objetividad o subjetividad identificando las modalidades asertivas, interrogativas, exclamativas, desiderativas, dubitativas e</w:t>
            </w:r>
          </w:p>
          <w:p w14:paraId="3364A3DF" w14:textId="77777777" w:rsidR="002E1E1E" w:rsidRDefault="002E1E1E" w:rsidP="002E1E1E">
            <w:pPr>
              <w:pStyle w:val="TableContents"/>
              <w:jc w:val="both"/>
            </w:pPr>
            <w:proofErr w:type="gramStart"/>
            <w:r>
              <w:lastRenderedPageBreak/>
              <w:t>imperativas</w:t>
            </w:r>
            <w:proofErr w:type="gramEnd"/>
            <w:r>
              <w:t xml:space="preserve"> en relación con la intención comunicativa del emisor.</w:t>
            </w:r>
          </w:p>
          <w:p w14:paraId="36EF5F27" w14:textId="77777777" w:rsidR="002E1E1E" w:rsidRDefault="002E1E1E" w:rsidP="002E1E1E">
            <w:pPr>
              <w:pStyle w:val="TableContents"/>
              <w:jc w:val="both"/>
            </w:pPr>
            <w:r>
              <w:t>10.2. Identifica y usa en textos orales o escritos las formas lingüísticas que hacen referencia al emisor y al receptor, o audiencia: la persona gramatical, el uso de pronombres, el sujeto agente o paciente, las oraciones impersonales, etc.</w:t>
            </w:r>
          </w:p>
          <w:p w14:paraId="18223D67" w14:textId="77777777" w:rsidR="002E1E1E" w:rsidRDefault="002E1E1E" w:rsidP="002E1E1E">
            <w:pPr>
              <w:pStyle w:val="TableContents"/>
              <w:jc w:val="both"/>
            </w:pPr>
            <w:r>
              <w:t>10.3. Explica la diferencia significativa que implica el uso de los tiempos y modos verbales.</w:t>
            </w:r>
          </w:p>
          <w:p w14:paraId="749A50E9" w14:textId="77777777" w:rsidR="002E1E1E" w:rsidRDefault="002E1E1E" w:rsidP="002E1E1E">
            <w:pPr>
              <w:pStyle w:val="TableContents"/>
              <w:jc w:val="both"/>
            </w:pPr>
            <w:r>
              <w:t>11.1. Reconoce la coherencia de un discurso atendiendo a la intención comunicativa del emisor, identificando la estructura y disposición de contenidos. 11.2. Identifica diferentes estructuras textuales: narración, descripción, explicación y diálogo explicando los mecanismos lingüísticos que las diferencian y aplicando los conocimientos adquiridos en la producción y mejora de textos propios y ajenos.</w:t>
            </w:r>
          </w:p>
          <w:p w14:paraId="5F1EF932" w14:textId="77777777" w:rsidR="002E1E1E" w:rsidRDefault="002E1E1E" w:rsidP="002E1E1E">
            <w:pPr>
              <w:pStyle w:val="TableContents"/>
              <w:jc w:val="both"/>
            </w:pPr>
            <w:r>
              <w:t>12.1. Localiza en un mapa las distintas lenguas de España y explica alguna de sus características diferenciales comparando varios textos, reconociendo sus orígenes históricos y describiendo algunos de sus rasgos diferenciales.</w:t>
            </w:r>
          </w:p>
          <w:p w14:paraId="25233AE5" w14:textId="424AEB6D" w:rsidR="00D25831" w:rsidRPr="002E1E1E" w:rsidRDefault="002E1E1E" w:rsidP="002E1E1E">
            <w:pPr>
              <w:rPr>
                <w:rFonts w:ascii="Times New Roman" w:hAnsi="Times New Roman"/>
                <w:lang w:val="es-ES"/>
              </w:rPr>
            </w:pPr>
            <w:r w:rsidRPr="002E1E1E">
              <w:rPr>
                <w:lang w:val="es-ES"/>
              </w:rPr>
              <w:t xml:space="preserve">12.2. Reconoce las variedades geográficas del castellano dentro y fuera </w:t>
            </w:r>
            <w:r w:rsidRPr="002E1E1E">
              <w:rPr>
                <w:lang w:val="es-ES"/>
              </w:rPr>
              <w:lastRenderedPageBreak/>
              <w:t>de España.</w:t>
            </w:r>
          </w:p>
        </w:tc>
        <w:tc>
          <w:tcPr>
            <w:tcW w:w="4715" w:type="dxa"/>
          </w:tcPr>
          <w:p w14:paraId="1CB51C19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C.L.</w:t>
            </w:r>
          </w:p>
          <w:p w14:paraId="6B03AE5E" w14:textId="77777777" w:rsidR="002E1E1E" w:rsidRDefault="002E1E1E" w:rsidP="002E1E1E">
            <w:pPr>
              <w:pStyle w:val="TableContents"/>
              <w:jc w:val="both"/>
            </w:pPr>
            <w:r>
              <w:t>C.S.C.</w:t>
            </w:r>
          </w:p>
          <w:p w14:paraId="07452A56" w14:textId="77777777" w:rsidR="002E1E1E" w:rsidRDefault="002E1E1E" w:rsidP="002E1E1E">
            <w:pPr>
              <w:pStyle w:val="TableContents"/>
              <w:jc w:val="both"/>
            </w:pPr>
            <w:r>
              <w:t>C.M.</w:t>
            </w:r>
          </w:p>
          <w:p w14:paraId="0375E529" w14:textId="77777777" w:rsidR="002E1E1E" w:rsidRDefault="002E1E1E" w:rsidP="002E1E1E">
            <w:pPr>
              <w:pStyle w:val="TableContents"/>
              <w:jc w:val="both"/>
            </w:pPr>
            <w:r>
              <w:t>C.E.C.</w:t>
            </w:r>
          </w:p>
          <w:p w14:paraId="53972C52" w14:textId="5CE5070C" w:rsidR="00D25831" w:rsidRDefault="002E1E1E" w:rsidP="002E1E1E">
            <w:pPr>
              <w:rPr>
                <w:rFonts w:ascii="Times New Roman" w:hAnsi="Times New Roman"/>
                <w:lang w:val="es-ES"/>
              </w:rPr>
            </w:pPr>
            <w:r>
              <w:t>C.D.</w:t>
            </w:r>
          </w:p>
        </w:tc>
      </w:tr>
      <w:tr w:rsidR="00D25831" w:rsidRPr="002E1E1E" w14:paraId="001851D8" w14:textId="77777777" w:rsidTr="00912D09">
        <w:tc>
          <w:tcPr>
            <w:tcW w:w="4714" w:type="dxa"/>
          </w:tcPr>
          <w:p w14:paraId="36F24E11" w14:textId="77777777" w:rsidR="002E1E1E" w:rsidRDefault="002E1E1E" w:rsidP="002E1E1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Bloque 4. Educación </w:t>
            </w:r>
            <w:proofErr w:type="gramStart"/>
            <w:r>
              <w:rPr>
                <w:b/>
                <w:bCs/>
              </w:rPr>
              <w:t>literaria .</w:t>
            </w:r>
            <w:proofErr w:type="gramEnd"/>
          </w:p>
          <w:p w14:paraId="08A9B1AE" w14:textId="77777777" w:rsidR="002E1E1E" w:rsidRDefault="002E1E1E" w:rsidP="002E1E1E">
            <w:pPr>
              <w:pStyle w:val="TableContents"/>
              <w:jc w:val="both"/>
            </w:pPr>
            <w:r>
              <w:t>1. Leer obras de la literatura española y universal de todos los tiempos y de la literatura juvenil, cercanas a los propios gustos y aficiones, mostrando interés por la lectura.</w:t>
            </w:r>
          </w:p>
          <w:p w14:paraId="711208F8" w14:textId="77777777" w:rsidR="002E1E1E" w:rsidRDefault="002E1E1E" w:rsidP="002E1E1E">
            <w:pPr>
              <w:pStyle w:val="TableContents"/>
              <w:jc w:val="both"/>
            </w:pPr>
            <w:r>
              <w:t>2. Favorecer la lectura y comprensión obras literarias de la literatura española y universal de todos los tiempos y de la literatura juvenil, cercanas a los propios gustos y aficiones, contribuyendo a la formación de la personalidad literaria.</w:t>
            </w:r>
          </w:p>
          <w:p w14:paraId="5BEF0B1A" w14:textId="77777777" w:rsidR="002E1E1E" w:rsidRDefault="002E1E1E" w:rsidP="002E1E1E">
            <w:pPr>
              <w:pStyle w:val="TableContents"/>
              <w:jc w:val="both"/>
            </w:pPr>
            <w:r>
              <w:t>3. Promover la reflexión sobre la conexión entre la literatura y el resto de las artes: música, pintura, cine, etc., como expresión del sentimiento humano, analizando e interrelacionando obras (literarias, musicales, arquitectónicas...), personajes, temas,</w:t>
            </w:r>
          </w:p>
          <w:p w14:paraId="7C89CBC5" w14:textId="77777777" w:rsidR="002E1E1E" w:rsidRDefault="002E1E1E" w:rsidP="002E1E1E">
            <w:pPr>
              <w:pStyle w:val="TableContents"/>
              <w:jc w:val="both"/>
            </w:pPr>
            <w:r>
              <w:t>etc. de todas las épocas.</w:t>
            </w:r>
          </w:p>
          <w:p w14:paraId="4D5B30EA" w14:textId="77777777" w:rsidR="002E1E1E" w:rsidRDefault="002E1E1E" w:rsidP="002E1E1E">
            <w:pPr>
              <w:pStyle w:val="TableContents"/>
              <w:jc w:val="both"/>
            </w:pPr>
            <w:r>
              <w:t>4. Fomentar el gusto y el hábito por la lectura en todas sus vertientes: como fuente de acceso al conocimiento y como instrumento de ocio y diversión que permite explorar mundos diferentes a los nuestros, reales o imaginarios.</w:t>
            </w:r>
          </w:p>
          <w:p w14:paraId="3E704DA9" w14:textId="77777777" w:rsidR="002E1E1E" w:rsidRDefault="002E1E1E" w:rsidP="002E1E1E">
            <w:pPr>
              <w:pStyle w:val="TableContents"/>
              <w:jc w:val="both"/>
            </w:pPr>
            <w:r>
              <w:t xml:space="preserve">5. Comprender textos literarios representativos de la literatura de la Edad Media al Siglo de Oro reconociendo la intención del autor, relacionando su contenido y su forma con los contextos socioculturales y </w:t>
            </w:r>
            <w:r>
              <w:lastRenderedPageBreak/>
              <w:t>literarios de la época, identificando el tema, reconociendo la evolución de algunos tópicos y formas literarias y expresando esa relación con juicios personales razonados.</w:t>
            </w:r>
          </w:p>
          <w:p w14:paraId="75601F43" w14:textId="77777777" w:rsidR="002E1E1E" w:rsidRDefault="002E1E1E" w:rsidP="002E1E1E">
            <w:pPr>
              <w:pStyle w:val="TableContents"/>
              <w:jc w:val="both"/>
            </w:pPr>
            <w:r>
              <w:t xml:space="preserve">6. Redactar textos personales de intención literaria siguiendo las convenciones del género, con intención lúdica y creativa. </w:t>
            </w:r>
          </w:p>
          <w:p w14:paraId="7FC234A3" w14:textId="039C4980" w:rsidR="00D25831" w:rsidRDefault="002E1E1E" w:rsidP="002E1E1E">
            <w:pPr>
              <w:rPr>
                <w:rFonts w:ascii="Times New Roman" w:hAnsi="Times New Roman"/>
                <w:lang w:val="es-ES"/>
              </w:rPr>
            </w:pPr>
            <w:r w:rsidRPr="002E1E1E">
              <w:rPr>
                <w:lang w:val="es-ES"/>
              </w:rPr>
              <w:t>7. Consultar y citar adecuadamente fuentes de información variadas, para realizar un trabajo académico en soporte papel o digital sobre un tema del currículo de literatura, adoptando un punto de vista crítico y personal y utilizando las tecnologías de la información.</w:t>
            </w:r>
          </w:p>
        </w:tc>
        <w:tc>
          <w:tcPr>
            <w:tcW w:w="4715" w:type="dxa"/>
          </w:tcPr>
          <w:p w14:paraId="5CD60A0D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1.1. Lee y comprende con un grado creciente de interés y autonomía obras literarias cercanas a sus gustos, aficiones e intereses.</w:t>
            </w:r>
          </w:p>
          <w:p w14:paraId="1A4C7D96" w14:textId="1DBC663B" w:rsidR="002E1E1E" w:rsidRDefault="002E1E1E" w:rsidP="002E1E1E">
            <w:pPr>
              <w:pStyle w:val="TableContents"/>
              <w:jc w:val="both"/>
            </w:pPr>
            <w:r>
              <w:t xml:space="preserve">1.2. Valora alguna de las obras de lectura libre, </w:t>
            </w:r>
            <w:r>
              <w:t>r</w:t>
            </w:r>
            <w:r>
              <w:t xml:space="preserve">esumiendo el contenido, explicando los aspectos que más </w:t>
            </w:r>
            <w:proofErr w:type="spellStart"/>
            <w:r>
              <w:t>e</w:t>
            </w:r>
            <w:proofErr w:type="spellEnd"/>
            <w:r>
              <w:t xml:space="preserve"> han llamado la atención y lo que la lectura de le ha aportado como experiencia personal.</w:t>
            </w:r>
          </w:p>
          <w:p w14:paraId="037AB205" w14:textId="77777777" w:rsidR="002E1E1E" w:rsidRDefault="002E1E1E" w:rsidP="002E1E1E">
            <w:pPr>
              <w:pStyle w:val="TableContents"/>
              <w:jc w:val="both"/>
            </w:pPr>
            <w:r>
              <w:t>1.3. Desarrolla progresivamente su propio criterio estético persiguiendo como única finalidad el placer por la lectura.</w:t>
            </w:r>
          </w:p>
          <w:p w14:paraId="150C2B15" w14:textId="77777777" w:rsidR="002E1E1E" w:rsidRDefault="002E1E1E" w:rsidP="002E1E1E">
            <w:pPr>
              <w:pStyle w:val="TableContents"/>
              <w:jc w:val="both"/>
            </w:pPr>
            <w:r>
              <w:t>2.1. Desarrolla progresivamente la capacidad de reflexión observando, analizando y explicando la relación existente entre diversas manifestaciones artísticas de todas las épocas (música, pintura, cine...)</w:t>
            </w:r>
          </w:p>
          <w:p w14:paraId="0EDD8020" w14:textId="77777777" w:rsidR="002E1E1E" w:rsidRDefault="002E1E1E" w:rsidP="002E1E1E">
            <w:pPr>
              <w:pStyle w:val="TableContents"/>
              <w:jc w:val="both"/>
            </w:pPr>
            <w:r>
              <w:t>2.2. Reconoce y comenta la pervivencia o evolución de personajes-tipo, temas y formas a lo largo de diversos periodos histórico/literarios hasta la actualidad.</w:t>
            </w:r>
          </w:p>
          <w:p w14:paraId="628907A4" w14:textId="77777777" w:rsidR="002E1E1E" w:rsidRDefault="002E1E1E" w:rsidP="002E1E1E">
            <w:pPr>
              <w:pStyle w:val="TableContents"/>
              <w:jc w:val="both"/>
            </w:pPr>
            <w:r>
              <w:t>2.3 Compara textos literarios y piezas de los medios de comunicación que respondan a un mismo tópico, observando, analizando y explicando los diferentes puntos de vista según el medio, la época o la cultura y valorando y criticando lo que lee o ve.</w:t>
            </w:r>
          </w:p>
          <w:p w14:paraId="3DF70B60" w14:textId="77777777" w:rsidR="002E1E1E" w:rsidRDefault="002E1E1E" w:rsidP="002E1E1E">
            <w:pPr>
              <w:pStyle w:val="TableContents"/>
              <w:jc w:val="both"/>
            </w:pPr>
            <w:r>
              <w:t>3.1. Habla en clase de los libros y comparte sus impresiones con los compañeros.</w:t>
            </w:r>
          </w:p>
          <w:p w14:paraId="497C31D3" w14:textId="77777777" w:rsidR="002E1E1E" w:rsidRDefault="002E1E1E" w:rsidP="002E1E1E">
            <w:pPr>
              <w:pStyle w:val="TableContents"/>
              <w:jc w:val="both"/>
            </w:pPr>
            <w:r>
              <w:t xml:space="preserve">3.2 Trabaja en equipo determinados aspectos </w:t>
            </w:r>
            <w:r>
              <w:lastRenderedPageBreak/>
              <w:t>de las lecturas propuestas, o seleccionadas por los alumnos, investigando y experimentando de forma progresivamente autónoma.</w:t>
            </w:r>
          </w:p>
          <w:p w14:paraId="3C903E39" w14:textId="77777777" w:rsidR="002E1E1E" w:rsidRDefault="002E1E1E" w:rsidP="002E1E1E">
            <w:pPr>
              <w:pStyle w:val="TableContents"/>
              <w:jc w:val="both"/>
            </w:pPr>
            <w:r>
              <w:t>3.3 Lee en voz alta, modulando, adecuando la voz, apoyándose en elementos de la comunicación no verbal y potenciando la expresividad verbal.</w:t>
            </w:r>
          </w:p>
          <w:p w14:paraId="04AFF0FE" w14:textId="77777777" w:rsidR="002E1E1E" w:rsidRDefault="002E1E1E" w:rsidP="002E1E1E">
            <w:pPr>
              <w:pStyle w:val="TableContents"/>
              <w:jc w:val="both"/>
            </w:pPr>
            <w:r>
              <w:t>3.4. Dramatiza fragmentos literarios breves desarrollando progresivamente la expresión corporal como manifestación de sentimientos y emociones, respetando las producciones de los demás.</w:t>
            </w:r>
          </w:p>
          <w:p w14:paraId="6CBD0368" w14:textId="77777777" w:rsidR="002E1E1E" w:rsidRDefault="002E1E1E" w:rsidP="002E1E1E">
            <w:pPr>
              <w:pStyle w:val="TableContents"/>
              <w:jc w:val="both"/>
            </w:pPr>
            <w:r>
              <w:t>4.1. Lee y comprende una selección de textos literarios, en versión original o adaptados, y representativos de la literatura de la Edad Media al Siglo de Oro, identificando el tema, resumiendo su contenido e interpretando el lenguaje literario.</w:t>
            </w:r>
          </w:p>
          <w:p w14:paraId="2A38A365" w14:textId="77777777" w:rsidR="002E1E1E" w:rsidRDefault="002E1E1E" w:rsidP="002E1E1E">
            <w:pPr>
              <w:pStyle w:val="TableContents"/>
              <w:jc w:val="both"/>
            </w:pPr>
            <w:r>
              <w:t>5.1. Expresa la relación que existe entre el contenido de la obra, la intención del autor y el contexto y la pervivencia de temas y formas, emitiendo juicios personales razonados.</w:t>
            </w:r>
          </w:p>
          <w:p w14:paraId="59E121D9" w14:textId="77777777" w:rsidR="002E1E1E" w:rsidRDefault="002E1E1E" w:rsidP="002E1E1E">
            <w:pPr>
              <w:pStyle w:val="TableContents"/>
              <w:jc w:val="both"/>
            </w:pPr>
            <w:r>
              <w:t>6.1. Redacta textos personales de intención literaria a partir de modelos dados siguiendo las convenciones del género con intención lúdica y creativa.</w:t>
            </w:r>
          </w:p>
          <w:p w14:paraId="2CDC589A" w14:textId="77777777" w:rsidR="002E1E1E" w:rsidRDefault="002E1E1E" w:rsidP="002E1E1E">
            <w:pPr>
              <w:pStyle w:val="TableContents"/>
              <w:jc w:val="both"/>
            </w:pPr>
            <w:r>
              <w:t>6.2. Desarrolla el gusto por la escritura como instrumento de comunicación capaz de analizar y regular sus propios sentimientos.</w:t>
            </w:r>
          </w:p>
          <w:p w14:paraId="1C3FCC76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7.1. Aporta en sus trabajos escritos u orales conclusiones y puntos de vista personales y críticos sobre las obras literarias estudiadas, expresándose con rigor, claridad y coherencia.</w:t>
            </w:r>
          </w:p>
          <w:p w14:paraId="586A3D7C" w14:textId="56938D67" w:rsidR="00D25831" w:rsidRPr="002E1E1E" w:rsidRDefault="002E1E1E" w:rsidP="002E1E1E">
            <w:pPr>
              <w:rPr>
                <w:rFonts w:ascii="Times New Roman" w:hAnsi="Times New Roman"/>
                <w:lang w:val="es-ES"/>
              </w:rPr>
            </w:pPr>
            <w:r w:rsidRPr="002E1E1E">
              <w:rPr>
                <w:lang w:val="es-ES"/>
              </w:rPr>
              <w:t>7.2. Utiliza recursos variados de las Tecnologías de la Información y la Comunicación para la realización de sus trabajos académicos.</w:t>
            </w:r>
          </w:p>
        </w:tc>
        <w:tc>
          <w:tcPr>
            <w:tcW w:w="4715" w:type="dxa"/>
          </w:tcPr>
          <w:p w14:paraId="69C4FD70" w14:textId="77777777" w:rsidR="002E1E1E" w:rsidRDefault="002E1E1E" w:rsidP="002E1E1E">
            <w:pPr>
              <w:pStyle w:val="TableContents"/>
              <w:jc w:val="both"/>
            </w:pPr>
            <w:r>
              <w:lastRenderedPageBreak/>
              <w:t>C</w:t>
            </w:r>
            <w:proofErr w:type="gramStart"/>
            <w:r>
              <w:t>,L</w:t>
            </w:r>
            <w:proofErr w:type="gramEnd"/>
            <w:r>
              <w:t>.</w:t>
            </w:r>
          </w:p>
          <w:p w14:paraId="453B98DD" w14:textId="77777777" w:rsidR="002E1E1E" w:rsidRDefault="002E1E1E" w:rsidP="002E1E1E">
            <w:pPr>
              <w:pStyle w:val="TableContents"/>
              <w:jc w:val="both"/>
            </w:pPr>
            <w:r>
              <w:t>C.S.C.</w:t>
            </w:r>
          </w:p>
          <w:p w14:paraId="1A6434B3" w14:textId="77777777" w:rsidR="002E1E1E" w:rsidRDefault="002E1E1E" w:rsidP="002E1E1E">
            <w:pPr>
              <w:pStyle w:val="TableContents"/>
              <w:jc w:val="both"/>
            </w:pPr>
            <w:r>
              <w:t>C.E.C.</w:t>
            </w:r>
          </w:p>
          <w:p w14:paraId="7EC5AA04" w14:textId="11466569" w:rsidR="00D25831" w:rsidRDefault="002E1E1E" w:rsidP="002E1E1E">
            <w:pPr>
              <w:rPr>
                <w:rFonts w:ascii="Times New Roman" w:hAnsi="Times New Roman"/>
                <w:lang w:val="es-ES"/>
              </w:rPr>
            </w:pPr>
            <w:r>
              <w:t>C.A.</w:t>
            </w:r>
          </w:p>
        </w:tc>
      </w:tr>
      <w:tr w:rsidR="00D25831" w:rsidRPr="002E1E1E" w14:paraId="57F43DC8" w14:textId="77777777" w:rsidTr="00912D09">
        <w:tc>
          <w:tcPr>
            <w:tcW w:w="4714" w:type="dxa"/>
          </w:tcPr>
          <w:p w14:paraId="23754F6B" w14:textId="77777777" w:rsidR="00D25831" w:rsidRDefault="00D25831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14:paraId="66748CCB" w14:textId="77777777" w:rsidR="00D25831" w:rsidRDefault="00D25831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14:paraId="204A282E" w14:textId="77777777" w:rsidR="00D25831" w:rsidRDefault="00D25831" w:rsidP="00CD059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961C4A" w:rsidRPr="002E1E1E" w14:paraId="5B9BCBAC" w14:textId="77777777" w:rsidTr="00912D09">
        <w:tc>
          <w:tcPr>
            <w:tcW w:w="4714" w:type="dxa"/>
          </w:tcPr>
          <w:p w14:paraId="5C98F057" w14:textId="77777777" w:rsidR="00961C4A" w:rsidRDefault="00961C4A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14:paraId="72492A98" w14:textId="77777777" w:rsidR="00961C4A" w:rsidRDefault="00961C4A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14:paraId="7BF4061F" w14:textId="77777777" w:rsidR="00961C4A" w:rsidRDefault="00961C4A" w:rsidP="00CD059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961C4A" w:rsidRPr="002E1E1E" w14:paraId="292E07BB" w14:textId="77777777" w:rsidTr="00912D09">
        <w:tc>
          <w:tcPr>
            <w:tcW w:w="4714" w:type="dxa"/>
          </w:tcPr>
          <w:p w14:paraId="1E9E5913" w14:textId="77777777" w:rsidR="00961C4A" w:rsidRDefault="00961C4A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14:paraId="3BCBEBDE" w14:textId="77777777" w:rsidR="00961C4A" w:rsidRDefault="00961C4A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14:paraId="192485CF" w14:textId="77777777" w:rsidR="00961C4A" w:rsidRDefault="00961C4A" w:rsidP="00CD0590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FC78A5F" w14:textId="77777777" w:rsidR="00912D09" w:rsidRPr="00961C4A" w:rsidRDefault="00912D09" w:rsidP="00CD0590">
      <w:pPr>
        <w:rPr>
          <w:rFonts w:ascii="Times New Roman" w:hAnsi="Times New Roman"/>
          <w:lang w:val="es-ES_tradnl"/>
        </w:rPr>
      </w:pPr>
    </w:p>
    <w:p w14:paraId="6514471C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4B345DC1" w14:textId="77777777" w:rsidR="00961C4A" w:rsidRPr="0000700F" w:rsidRDefault="00961C4A" w:rsidP="00961C4A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val="es-ES_tradnl"/>
        </w:rPr>
      </w:pPr>
      <w:r w:rsidRPr="0000700F">
        <w:rPr>
          <w:rFonts w:ascii="Times New Roman" w:hAnsi="Times New Roman"/>
          <w:b/>
          <w:color w:val="FF0000"/>
          <w:sz w:val="32"/>
          <w:szCs w:val="32"/>
          <w:u w:val="single"/>
          <w:lang w:val="es-ES_tradnl"/>
        </w:rPr>
        <w:t>OBLIGATORIO HACERLO CON UN CURSO</w:t>
      </w:r>
      <w:r>
        <w:rPr>
          <w:rFonts w:ascii="Times New Roman" w:hAnsi="Times New Roman"/>
          <w:b/>
          <w:color w:val="FF0000"/>
          <w:sz w:val="32"/>
          <w:szCs w:val="32"/>
          <w:u w:val="single"/>
          <w:lang w:val="es-ES_tradnl"/>
        </w:rPr>
        <w:t xml:space="preserve"> </w:t>
      </w:r>
    </w:p>
    <w:p w14:paraId="32FD9AB8" w14:textId="77777777" w:rsidR="00961C4A" w:rsidRPr="0000700F" w:rsidRDefault="00961C4A" w:rsidP="00961C4A">
      <w:pPr>
        <w:jc w:val="center"/>
        <w:rPr>
          <w:rFonts w:ascii="Times New Roman" w:hAnsi="Times New Roman"/>
          <w:b/>
          <w:color w:val="FF0000"/>
          <w:sz w:val="32"/>
          <w:szCs w:val="32"/>
          <w:lang w:val="es-ES_tradnl"/>
        </w:rPr>
      </w:pPr>
      <w:r w:rsidRPr="0000700F">
        <w:rPr>
          <w:rFonts w:ascii="Times New Roman" w:hAnsi="Times New Roman"/>
          <w:b/>
          <w:color w:val="FF0000"/>
          <w:sz w:val="32"/>
          <w:szCs w:val="32"/>
          <w:lang w:val="es-ES_tradnl"/>
        </w:rPr>
        <w:t>POR VUESTRO BIEN ES BUENO QUE LO HAGÁIS CON TODOS, PARA APRENDER Y YA TENÉIS EL TRABAJO DE TODOS LOS AÑOS REALIZADO PARA SIEMPRE</w:t>
      </w:r>
    </w:p>
    <w:p w14:paraId="12AD8658" w14:textId="77777777" w:rsidR="00961C4A" w:rsidRPr="00961C4A" w:rsidRDefault="00961C4A" w:rsidP="00CD0590">
      <w:pPr>
        <w:rPr>
          <w:rFonts w:ascii="Times New Roman" w:hAnsi="Times New Roman"/>
          <w:lang w:val="es-ES_tradnl"/>
        </w:rPr>
      </w:pPr>
    </w:p>
    <w:p w14:paraId="26078E73" w14:textId="77777777" w:rsidR="00961C4A" w:rsidRDefault="00961C4A" w:rsidP="00CD0590">
      <w:pPr>
        <w:rPr>
          <w:rFonts w:ascii="Times New Roman" w:hAnsi="Times New Roman"/>
          <w:lang w:val="es-ES"/>
        </w:rPr>
      </w:pPr>
    </w:p>
    <w:p w14:paraId="0AF09943" w14:textId="77777777" w:rsidR="00961C4A" w:rsidRDefault="00961C4A" w:rsidP="00CD0590">
      <w:pPr>
        <w:rPr>
          <w:rFonts w:ascii="Times New Roman" w:hAnsi="Times New Roman"/>
          <w:lang w:val="es-ES"/>
        </w:rPr>
      </w:pPr>
    </w:p>
    <w:p w14:paraId="55F8ECE4" w14:textId="424A82A7" w:rsidR="00912D09" w:rsidRPr="00912D09" w:rsidRDefault="00912D09" w:rsidP="00961C4A">
      <w:pPr>
        <w:jc w:val="center"/>
        <w:rPr>
          <w:rFonts w:ascii="Times New Roman" w:hAnsi="Times New Roman"/>
          <w:b/>
          <w:sz w:val="144"/>
          <w:szCs w:val="144"/>
          <w:lang w:val="es-ES"/>
        </w:rPr>
      </w:pPr>
      <w:r w:rsidRPr="00912D09">
        <w:rPr>
          <w:rFonts w:ascii="Times New Roman" w:hAnsi="Times New Roman"/>
          <w:b/>
          <w:sz w:val="144"/>
          <w:szCs w:val="144"/>
          <w:lang w:val="es-ES"/>
        </w:rPr>
        <w:lastRenderedPageBreak/>
        <w:t>2ª TAREA SOBRE COMPETE</w:t>
      </w:r>
      <w:r w:rsidR="00961C4A">
        <w:rPr>
          <w:rFonts w:ascii="Times New Roman" w:hAnsi="Times New Roman"/>
          <w:b/>
          <w:sz w:val="144"/>
          <w:szCs w:val="144"/>
          <w:lang w:val="es-ES"/>
        </w:rPr>
        <w:t>NCIAS CLAVE</w:t>
      </w:r>
    </w:p>
    <w:p w14:paraId="49A4BA00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0A8841DF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2853B4E5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2E4F8777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3C0CA4A4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4C14FB33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5BF5A247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795F53F5" w14:textId="77777777" w:rsidR="00912D09" w:rsidRDefault="00912D09" w:rsidP="00CD0590">
      <w:pPr>
        <w:rPr>
          <w:rFonts w:ascii="Times New Roman" w:hAnsi="Times New Roman"/>
          <w:lang w:val="es-ES"/>
        </w:rPr>
      </w:pPr>
    </w:p>
    <w:p w14:paraId="50315780" w14:textId="78F08A08" w:rsidR="00CD0590" w:rsidRPr="0010787B" w:rsidRDefault="00CD0590" w:rsidP="00CD0590">
      <w:p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lastRenderedPageBreak/>
        <w:t>EJEMPLO DE CONCRECIÓN CURRICULAR POR CIRTERIO DE EVALUACIÓN. MATERIA______</w:t>
      </w:r>
      <w:r w:rsidR="00CF7591">
        <w:rPr>
          <w:rFonts w:ascii="Times New Roman" w:hAnsi="Times New Roman"/>
          <w:lang w:val="es-ES"/>
        </w:rPr>
        <w:t>LENGUA</w:t>
      </w:r>
      <w:r w:rsidRPr="0010787B">
        <w:rPr>
          <w:rFonts w:ascii="Times New Roman" w:hAnsi="Times New Roman"/>
          <w:lang w:val="es-ES"/>
        </w:rPr>
        <w:t>________________</w:t>
      </w:r>
    </w:p>
    <w:p w14:paraId="0FF6A2BE" w14:textId="77777777" w:rsidR="00BD2802" w:rsidRPr="0010787B" w:rsidRDefault="00CD0590" w:rsidP="00F65B00">
      <w:p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SECUENCIA QUE SEGUIREMOS:</w:t>
      </w:r>
    </w:p>
    <w:p w14:paraId="03CE1351" w14:textId="77777777" w:rsidR="001F1BE8" w:rsidRPr="0010787B" w:rsidRDefault="00F65B00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Partiremos de los </w:t>
      </w:r>
      <w:r w:rsidRPr="0010787B">
        <w:rPr>
          <w:rFonts w:ascii="Times New Roman" w:hAnsi="Times New Roman"/>
          <w:b/>
          <w:lang w:val="es-ES"/>
        </w:rPr>
        <w:t>criterios de evaluación</w:t>
      </w:r>
      <w:r w:rsidR="00BD2802" w:rsidRPr="0010787B">
        <w:rPr>
          <w:rFonts w:ascii="Times New Roman" w:hAnsi="Times New Roman"/>
          <w:lang w:val="es-ES"/>
        </w:rPr>
        <w:t xml:space="preserve"> expresados en la normativa andaluza.</w:t>
      </w:r>
    </w:p>
    <w:p w14:paraId="13C7B80F" w14:textId="77777777" w:rsidR="00BD2802" w:rsidRPr="0010787B" w:rsidRDefault="00BD2802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Expresaremos con qué </w:t>
      </w:r>
      <w:r w:rsidRPr="0010787B">
        <w:rPr>
          <w:rFonts w:ascii="Times New Roman" w:hAnsi="Times New Roman"/>
          <w:b/>
          <w:lang w:val="es-ES"/>
        </w:rPr>
        <w:t xml:space="preserve">competencias </w:t>
      </w:r>
      <w:r w:rsidR="00F858E0" w:rsidRPr="0010787B">
        <w:rPr>
          <w:rFonts w:ascii="Times New Roman" w:hAnsi="Times New Roman"/>
          <w:b/>
          <w:lang w:val="es-ES"/>
        </w:rPr>
        <w:t>clave</w:t>
      </w:r>
      <w:r w:rsidRPr="0010787B">
        <w:rPr>
          <w:rFonts w:ascii="Times New Roman" w:hAnsi="Times New Roman"/>
          <w:lang w:val="es-ES"/>
        </w:rPr>
        <w:t xml:space="preserve"> está relacionado directamente este criterio (también viene en la normativa andaluza).</w:t>
      </w:r>
    </w:p>
    <w:p w14:paraId="6FECE2AD" w14:textId="77777777" w:rsidR="00BD2802" w:rsidRPr="0010787B" w:rsidRDefault="00CD0590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Expresaremos los </w:t>
      </w:r>
      <w:r w:rsidRPr="0010787B">
        <w:rPr>
          <w:rFonts w:ascii="Times New Roman" w:hAnsi="Times New Roman"/>
          <w:b/>
          <w:lang w:val="es-ES"/>
        </w:rPr>
        <w:t>estándares de aprendizaje</w:t>
      </w:r>
      <w:r w:rsidRPr="0010787B">
        <w:rPr>
          <w:rFonts w:ascii="Times New Roman" w:hAnsi="Times New Roman"/>
          <w:lang w:val="es-ES"/>
        </w:rPr>
        <w:t xml:space="preserve"> (RD de enseñanza)</w:t>
      </w:r>
      <w:r w:rsidR="00A961CF" w:rsidRPr="0010787B">
        <w:rPr>
          <w:rFonts w:ascii="Times New Roman" w:hAnsi="Times New Roman"/>
          <w:lang w:val="es-ES"/>
        </w:rPr>
        <w:t>.</w:t>
      </w:r>
    </w:p>
    <w:p w14:paraId="6DC0EEC5" w14:textId="77777777" w:rsidR="00A961CF" w:rsidRPr="0010787B" w:rsidRDefault="00A961CF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Seleccionaremos los </w:t>
      </w:r>
      <w:r w:rsidRPr="0010787B">
        <w:rPr>
          <w:rFonts w:ascii="Times New Roman" w:hAnsi="Times New Roman"/>
          <w:b/>
          <w:lang w:val="es-ES"/>
        </w:rPr>
        <w:t>objetivos</w:t>
      </w:r>
      <w:r w:rsidRPr="0010787B">
        <w:rPr>
          <w:rFonts w:ascii="Times New Roman" w:hAnsi="Times New Roman"/>
          <w:lang w:val="es-ES"/>
        </w:rPr>
        <w:t xml:space="preserve"> de área que tienen relación directa con esos criterios de evaluación.</w:t>
      </w:r>
    </w:p>
    <w:p w14:paraId="1D94F960" w14:textId="77777777" w:rsidR="00A961CF" w:rsidRPr="0010787B" w:rsidRDefault="00A961CF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Seleccionaremos aquellos bloques de </w:t>
      </w:r>
      <w:r w:rsidRPr="0010787B">
        <w:rPr>
          <w:rFonts w:ascii="Times New Roman" w:hAnsi="Times New Roman"/>
          <w:b/>
          <w:lang w:val="es-ES"/>
        </w:rPr>
        <w:t>contenidos</w:t>
      </w:r>
      <w:r w:rsidR="00592C07" w:rsidRPr="0010787B">
        <w:rPr>
          <w:rFonts w:ascii="Times New Roman" w:hAnsi="Times New Roman"/>
          <w:lang w:val="es-ES"/>
        </w:rPr>
        <w:t xml:space="preserve"> relacionados con los criterios y objetivos seleccionados anteriormente.</w:t>
      </w:r>
    </w:p>
    <w:p w14:paraId="772F8A73" w14:textId="77777777" w:rsidR="00592C07" w:rsidRPr="0010787B" w:rsidRDefault="00470FC5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Indicar</w:t>
      </w:r>
      <w:r w:rsidR="00592C07" w:rsidRPr="0010787B">
        <w:rPr>
          <w:rFonts w:ascii="Times New Roman" w:hAnsi="Times New Roman"/>
          <w:lang w:val="es-ES"/>
        </w:rPr>
        <w:t xml:space="preserve"> las </w:t>
      </w:r>
      <w:r w:rsidR="00592C07" w:rsidRPr="0010787B">
        <w:rPr>
          <w:rFonts w:ascii="Times New Roman" w:hAnsi="Times New Roman"/>
          <w:b/>
          <w:lang w:val="es-ES"/>
        </w:rPr>
        <w:t>unidades didácticas</w:t>
      </w:r>
      <w:r w:rsidR="00592C07" w:rsidRPr="0010787B">
        <w:rPr>
          <w:rFonts w:ascii="Times New Roman" w:hAnsi="Times New Roman"/>
          <w:lang w:val="es-ES"/>
        </w:rPr>
        <w:t xml:space="preserve"> </w:t>
      </w:r>
      <w:r w:rsidRPr="0010787B">
        <w:rPr>
          <w:rFonts w:ascii="Times New Roman" w:hAnsi="Times New Roman"/>
          <w:lang w:val="es-ES"/>
        </w:rPr>
        <w:t>en</w:t>
      </w:r>
      <w:r w:rsidR="00592C07" w:rsidRPr="0010787B">
        <w:rPr>
          <w:rFonts w:ascii="Times New Roman" w:hAnsi="Times New Roman"/>
          <w:lang w:val="es-ES"/>
        </w:rPr>
        <w:t xml:space="preserve"> las que</w:t>
      </w:r>
      <w:r w:rsidRPr="0010787B">
        <w:rPr>
          <w:rFonts w:ascii="Times New Roman" w:hAnsi="Times New Roman"/>
          <w:lang w:val="es-ES"/>
        </w:rPr>
        <w:t xml:space="preserve"> se trabajarán los criterios, CC, objetivos y bloques de contenidos anteriormente enunciados</w:t>
      </w:r>
      <w:r w:rsidR="00C407B6" w:rsidRPr="0010787B">
        <w:rPr>
          <w:rFonts w:ascii="Times New Roman" w:hAnsi="Times New Roman"/>
          <w:lang w:val="es-ES"/>
        </w:rPr>
        <w:t xml:space="preserve"> (opcional)</w:t>
      </w:r>
      <w:r w:rsidRPr="0010787B">
        <w:rPr>
          <w:rFonts w:ascii="Times New Roman" w:hAnsi="Times New Roman"/>
          <w:lang w:val="es-ES"/>
        </w:rPr>
        <w:t>.</w:t>
      </w:r>
    </w:p>
    <w:p w14:paraId="75DF4EEB" w14:textId="77777777" w:rsidR="00470FC5" w:rsidRPr="0010787B" w:rsidRDefault="00470FC5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Basándose en los criterios de evaluación, indicar las </w:t>
      </w:r>
      <w:r w:rsidRPr="0010787B">
        <w:rPr>
          <w:rFonts w:ascii="Times New Roman" w:hAnsi="Times New Roman"/>
          <w:b/>
          <w:lang w:val="es-ES"/>
        </w:rPr>
        <w:t>tareas y actividades</w:t>
      </w:r>
      <w:r w:rsidRPr="0010787B">
        <w:rPr>
          <w:rFonts w:ascii="Times New Roman" w:hAnsi="Times New Roman"/>
          <w:lang w:val="es-ES"/>
        </w:rPr>
        <w:t xml:space="preserve"> desarrolladas en esa unidad didáctica, cuáles serán </w:t>
      </w:r>
      <w:r w:rsidRPr="0010787B">
        <w:rPr>
          <w:rFonts w:ascii="Times New Roman" w:hAnsi="Times New Roman"/>
          <w:b/>
          <w:lang w:val="es-ES"/>
        </w:rPr>
        <w:t>evaluables</w:t>
      </w:r>
      <w:r w:rsidRPr="0010787B">
        <w:rPr>
          <w:rFonts w:ascii="Times New Roman" w:hAnsi="Times New Roman"/>
          <w:lang w:val="es-ES"/>
        </w:rPr>
        <w:t>.</w:t>
      </w:r>
    </w:p>
    <w:p w14:paraId="12E37201" w14:textId="77777777" w:rsidR="00470FC5" w:rsidRPr="0010787B" w:rsidRDefault="00470FC5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Finalmente</w:t>
      </w:r>
      <w:r w:rsidR="007E51FB" w:rsidRPr="0010787B">
        <w:rPr>
          <w:rFonts w:ascii="Times New Roman" w:hAnsi="Times New Roman"/>
          <w:lang w:val="es-ES"/>
        </w:rPr>
        <w:t>, indicar cuáles serán</w:t>
      </w:r>
      <w:r w:rsidR="00B57CE5" w:rsidRPr="0010787B">
        <w:rPr>
          <w:rFonts w:ascii="Times New Roman" w:hAnsi="Times New Roman"/>
          <w:lang w:val="es-ES"/>
        </w:rPr>
        <w:t xml:space="preserve"> los </w:t>
      </w:r>
      <w:r w:rsidR="00B57CE5" w:rsidRPr="0010787B">
        <w:rPr>
          <w:rFonts w:ascii="Times New Roman" w:hAnsi="Times New Roman"/>
          <w:b/>
          <w:lang w:val="es-ES"/>
        </w:rPr>
        <w:t>instrumentos de evaluación</w:t>
      </w:r>
      <w:r w:rsidR="00B57CE5" w:rsidRPr="0010787B">
        <w:rPr>
          <w:rFonts w:ascii="Times New Roman" w:hAnsi="Times New Roman"/>
          <w:lang w:val="es-ES"/>
        </w:rPr>
        <w:t xml:space="preserve"> que utilizaremos.</w:t>
      </w:r>
    </w:p>
    <w:p w14:paraId="3A9941BE" w14:textId="77777777" w:rsidR="00BD2802" w:rsidRPr="0010787B" w:rsidRDefault="00BD2802">
      <w:pPr>
        <w:rPr>
          <w:rFonts w:ascii="Times New Roman" w:hAnsi="Times New Roman"/>
          <w:lang w:val="es-ES"/>
        </w:rPr>
      </w:pPr>
    </w:p>
    <w:p w14:paraId="247BE467" w14:textId="77777777" w:rsidR="00BD2802" w:rsidRDefault="00BD2802">
      <w:pPr>
        <w:rPr>
          <w:rFonts w:ascii="Times New Roman" w:hAnsi="Times New Roman"/>
          <w:lang w:val="es-ES"/>
        </w:rPr>
      </w:pPr>
    </w:p>
    <w:p w14:paraId="45DB88DB" w14:textId="77777777" w:rsidR="002E2592" w:rsidRDefault="002E2592">
      <w:pPr>
        <w:rPr>
          <w:rFonts w:ascii="Times New Roman" w:hAnsi="Times New Roman"/>
          <w:lang w:val="es-ES"/>
        </w:rPr>
      </w:pPr>
    </w:p>
    <w:p w14:paraId="121E0B89" w14:textId="77777777" w:rsidR="002E2592" w:rsidRDefault="002E2592">
      <w:pPr>
        <w:rPr>
          <w:rFonts w:ascii="Times New Roman" w:hAnsi="Times New Roman"/>
          <w:lang w:val="es-ES"/>
        </w:rPr>
      </w:pPr>
    </w:p>
    <w:p w14:paraId="25AD2F4F" w14:textId="77777777" w:rsidR="002E2592" w:rsidRDefault="002E2592">
      <w:pPr>
        <w:rPr>
          <w:rFonts w:ascii="Times New Roman" w:hAnsi="Times New Roman"/>
          <w:lang w:val="es-ES"/>
        </w:rPr>
      </w:pPr>
    </w:p>
    <w:p w14:paraId="7FFCA770" w14:textId="77777777" w:rsidR="002E2592" w:rsidRDefault="002E2592">
      <w:pPr>
        <w:rPr>
          <w:rFonts w:ascii="Times New Roman" w:hAnsi="Times New Roman"/>
          <w:lang w:val="es-ES"/>
        </w:rPr>
      </w:pPr>
    </w:p>
    <w:p w14:paraId="1AB0674E" w14:textId="77777777" w:rsidR="002E2592" w:rsidRDefault="002E2592">
      <w:pPr>
        <w:rPr>
          <w:rFonts w:ascii="Times New Roman" w:hAnsi="Times New Roman"/>
          <w:lang w:val="es-ES"/>
        </w:rPr>
      </w:pPr>
    </w:p>
    <w:p w14:paraId="7C77D94C" w14:textId="77777777" w:rsidR="002E2592" w:rsidRDefault="002E2592">
      <w:pPr>
        <w:rPr>
          <w:rFonts w:ascii="Times New Roman" w:hAnsi="Times New Roman"/>
          <w:lang w:val="es-ES"/>
        </w:rPr>
      </w:pPr>
    </w:p>
    <w:p w14:paraId="1CD84122" w14:textId="77777777" w:rsidR="002E2592" w:rsidRDefault="002E2592">
      <w:pPr>
        <w:rPr>
          <w:rFonts w:ascii="Times New Roman" w:hAnsi="Times New Roman"/>
          <w:lang w:val="es-ES"/>
        </w:rPr>
      </w:pPr>
    </w:p>
    <w:p w14:paraId="2F476708" w14:textId="77777777" w:rsidR="002E2592" w:rsidRDefault="002E2592">
      <w:pPr>
        <w:rPr>
          <w:rFonts w:ascii="Times New Roman" w:hAnsi="Times New Roman"/>
          <w:lang w:val="es-ES"/>
        </w:rPr>
      </w:pPr>
    </w:p>
    <w:p w14:paraId="614861CA" w14:textId="77777777" w:rsidR="002E2592" w:rsidRDefault="002E2592">
      <w:pPr>
        <w:rPr>
          <w:rFonts w:ascii="Times New Roman" w:hAnsi="Times New Roman"/>
          <w:lang w:val="es-ES"/>
        </w:rPr>
      </w:pPr>
    </w:p>
    <w:p w14:paraId="5924D9DC" w14:textId="77777777" w:rsidR="00912D09" w:rsidRPr="0010787B" w:rsidRDefault="00912D09">
      <w:pPr>
        <w:rPr>
          <w:rFonts w:ascii="Times New Roman" w:hAnsi="Times New Roman"/>
          <w:lang w:val="es-ES"/>
        </w:rPr>
      </w:pPr>
    </w:p>
    <w:p w14:paraId="3FF5F6BF" w14:textId="77777777" w:rsidR="00BD2802" w:rsidRPr="0010787B" w:rsidRDefault="00BD2802">
      <w:pPr>
        <w:rPr>
          <w:rFonts w:ascii="Times New Roman" w:hAnsi="Times New Roman"/>
          <w:lang w:val="es-ES"/>
        </w:rPr>
      </w:pPr>
    </w:p>
    <w:p w14:paraId="5A07C11F" w14:textId="3EEC40F5" w:rsidR="00D81F58" w:rsidRPr="002E2592" w:rsidRDefault="00D81F58">
      <w:pPr>
        <w:rPr>
          <w:rFonts w:ascii="Times New Roman" w:hAnsi="Times New Roman"/>
          <w:b/>
          <w:lang w:val="es-ES"/>
        </w:rPr>
      </w:pPr>
      <w:r w:rsidRPr="002E2592">
        <w:rPr>
          <w:rFonts w:ascii="Times New Roman" w:hAnsi="Times New Roman"/>
          <w:b/>
          <w:lang w:val="es-ES"/>
        </w:rPr>
        <w:lastRenderedPageBreak/>
        <w:t>EJEMPLO DE CONCRECIÓN CURRICULAR POR CIRTERIO DE EVALUACIÓN. MATERIA________</w:t>
      </w:r>
      <w:r w:rsidR="00CF7591">
        <w:rPr>
          <w:rFonts w:ascii="Times New Roman" w:hAnsi="Times New Roman"/>
          <w:b/>
          <w:lang w:val="es-ES"/>
        </w:rPr>
        <w:t>LENGUA</w:t>
      </w:r>
      <w:r w:rsidRPr="002E2592">
        <w:rPr>
          <w:rFonts w:ascii="Times New Roman" w:hAnsi="Times New Roman"/>
          <w:b/>
          <w:lang w:val="es-ES"/>
        </w:rPr>
        <w:t>______________</w:t>
      </w:r>
    </w:p>
    <w:p w14:paraId="7688A3E4" w14:textId="77777777" w:rsidR="00D81F58" w:rsidRPr="0010787B" w:rsidRDefault="00D81F58">
      <w:pPr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4965"/>
        <w:gridCol w:w="2107"/>
      </w:tblGrid>
      <w:tr w:rsidR="009F41A0" w:rsidRPr="0010787B" w14:paraId="1940ED04" w14:textId="77777777" w:rsidTr="009F41A0">
        <w:tc>
          <w:tcPr>
            <w:tcW w:w="7072" w:type="dxa"/>
          </w:tcPr>
          <w:p w14:paraId="730455AA" w14:textId="061A382A" w:rsidR="009F41A0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UNIDAD DIDÁCTICA</w:t>
            </w:r>
          </w:p>
        </w:tc>
        <w:tc>
          <w:tcPr>
            <w:tcW w:w="7072" w:type="dxa"/>
            <w:gridSpan w:val="2"/>
          </w:tcPr>
          <w:p w14:paraId="08575412" w14:textId="2F9476E7" w:rsidR="009F41A0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OBJETIVOS</w:t>
            </w:r>
          </w:p>
        </w:tc>
      </w:tr>
      <w:tr w:rsidR="009F41A0" w:rsidRPr="0079470F" w14:paraId="207D75DE" w14:textId="77777777" w:rsidTr="009F41A0">
        <w:tc>
          <w:tcPr>
            <w:tcW w:w="7072" w:type="dxa"/>
          </w:tcPr>
          <w:p w14:paraId="6AD167F3" w14:textId="0884BEB7" w:rsidR="009F41A0" w:rsidRPr="0010787B" w:rsidRDefault="00CF7591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COMO LA VIDA MISMA</w:t>
            </w:r>
          </w:p>
        </w:tc>
        <w:tc>
          <w:tcPr>
            <w:tcW w:w="7072" w:type="dxa"/>
            <w:gridSpan w:val="2"/>
          </w:tcPr>
          <w:p w14:paraId="7E8DC9A3" w14:textId="4CCE850F" w:rsidR="009F41A0" w:rsidRPr="0079470F" w:rsidRDefault="0079470F" w:rsidP="0079470F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 w:rsidRPr="0079470F">
              <w:rPr>
                <w:lang w:val="es-ES"/>
              </w:rPr>
              <w:t xml:space="preserve">Comprender discursos orales y escritos (narrativos, descriptivos, líricos, dramáticos, prescriptivos, </w:t>
            </w:r>
            <w:proofErr w:type="spellStart"/>
            <w:r w:rsidRPr="0079470F">
              <w:rPr>
                <w:lang w:val="es-ES"/>
              </w:rPr>
              <w:t>exposi-ción</w:t>
            </w:r>
            <w:proofErr w:type="spellEnd"/>
            <w:r w:rsidRPr="0079470F">
              <w:rPr>
                <w:lang w:val="es-ES"/>
              </w:rPr>
              <w:t xml:space="preserve"> de opiniones, conversacionales), captando las ideas esenciales, induciendo datos no explícitos, reconociendo sus características estructurales y pragmáticas y </w:t>
            </w:r>
            <w:proofErr w:type="spellStart"/>
            <w:r w:rsidRPr="0079470F">
              <w:rPr>
                <w:lang w:val="es-ES"/>
              </w:rPr>
              <w:t>expre-sando</w:t>
            </w:r>
            <w:proofErr w:type="spellEnd"/>
            <w:r w:rsidRPr="0079470F">
              <w:rPr>
                <w:lang w:val="es-ES"/>
              </w:rPr>
              <w:t xml:space="preserve"> opiniones personales razonadas.</w:t>
            </w:r>
          </w:p>
        </w:tc>
      </w:tr>
      <w:tr w:rsidR="009F41A0" w:rsidRPr="0010787B" w14:paraId="5231E2E8" w14:textId="77777777" w:rsidTr="009F41A0">
        <w:tc>
          <w:tcPr>
            <w:tcW w:w="7072" w:type="dxa"/>
          </w:tcPr>
          <w:p w14:paraId="081F7EAC" w14:textId="36E94E58" w:rsidR="009F41A0" w:rsidRPr="002E2592" w:rsidRDefault="00F858E0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CONTENIDOS</w:t>
            </w:r>
          </w:p>
        </w:tc>
        <w:tc>
          <w:tcPr>
            <w:tcW w:w="7072" w:type="dxa"/>
            <w:gridSpan w:val="2"/>
          </w:tcPr>
          <w:p w14:paraId="3B4B48BA" w14:textId="2F6F4A74" w:rsidR="009F41A0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CRITERIO DE EVALUACIÓN</w:t>
            </w:r>
          </w:p>
        </w:tc>
      </w:tr>
      <w:tr w:rsidR="009F41A0" w:rsidRPr="0079470F" w14:paraId="60C1EEB4" w14:textId="77777777" w:rsidTr="009F41A0">
        <w:tc>
          <w:tcPr>
            <w:tcW w:w="7072" w:type="dxa"/>
          </w:tcPr>
          <w:p w14:paraId="2787E7B5" w14:textId="77777777" w:rsidR="0079470F" w:rsidRDefault="0079470F" w:rsidP="0079470F">
            <w:pPr>
              <w:pStyle w:val="Tab"/>
            </w:pPr>
            <w:r w:rsidRPr="0079470F">
              <w:t>Participación activa en situaciones de comunicación del ámbito académico, especialmente en la petición de</w:t>
            </w:r>
            <w:r>
              <w:t xml:space="preserve"> </w:t>
            </w:r>
            <w:r>
              <w:t>aclaraciones ante una instrucción, en propuestas sobre el modo de organizar las tareas, en la descripción de secuencias sencillas de actividades realizadas, en el intercambio de opiniones y en la exposición de conclusiones.</w:t>
            </w:r>
          </w:p>
          <w:p w14:paraId="5EDAC83A" w14:textId="72E07225" w:rsidR="009F41A0" w:rsidRPr="0079470F" w:rsidRDefault="009F41A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  <w:gridSpan w:val="2"/>
          </w:tcPr>
          <w:p w14:paraId="4BB912F9" w14:textId="1619C588" w:rsidR="0079470F" w:rsidRPr="007B6428" w:rsidRDefault="0079470F" w:rsidP="0079470F">
            <w:pPr>
              <w:pStyle w:val="Tab"/>
            </w:pPr>
            <w:r w:rsidRPr="007B6428">
              <w:t xml:space="preserve"> Participa activamente en debates, coloquios… escolares respetando las reglas de interacción, intervención y cortesía que los regulan, manifestando sus opiniones y respetando las opiniones de los demás.</w:t>
            </w:r>
          </w:p>
          <w:p w14:paraId="0A405322" w14:textId="77777777" w:rsidR="009F41A0" w:rsidRPr="0010787B" w:rsidRDefault="009F41A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2E2592" w14:paraId="5F50947B" w14:textId="77777777" w:rsidTr="00E90EB6">
        <w:tc>
          <w:tcPr>
            <w:tcW w:w="7072" w:type="dxa"/>
          </w:tcPr>
          <w:p w14:paraId="0AEF67CE" w14:textId="5B881EBA" w:rsidR="00E90EB6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ESTÁNDADRES DE APRENDIZAJE</w:t>
            </w:r>
          </w:p>
        </w:tc>
        <w:tc>
          <w:tcPr>
            <w:tcW w:w="4965" w:type="dxa"/>
          </w:tcPr>
          <w:p w14:paraId="1D6DF958" w14:textId="100FB691" w:rsidR="00E90EB6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COMPETENCIAS</w:t>
            </w:r>
          </w:p>
        </w:tc>
        <w:tc>
          <w:tcPr>
            <w:tcW w:w="2107" w:type="dxa"/>
          </w:tcPr>
          <w:p w14:paraId="1F035E97" w14:textId="77777777" w:rsidR="00E90EB6" w:rsidRPr="002E2592" w:rsidRDefault="00E90EB6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E90EB6" w:rsidRPr="0079470F" w14:paraId="48A5FCDF" w14:textId="77777777" w:rsidTr="00E90EB6">
        <w:tc>
          <w:tcPr>
            <w:tcW w:w="7072" w:type="dxa"/>
          </w:tcPr>
          <w:p w14:paraId="3E165B66" w14:textId="77777777" w:rsidR="0079470F" w:rsidRDefault="0079470F" w:rsidP="0079470F">
            <w:pPr>
              <w:pStyle w:val="TableContents"/>
              <w:jc w:val="both"/>
            </w:pPr>
            <w:r>
              <w:t>Escucha, observa y explica el sentido global de debates, coloquios y conversaciones espontáneas identificando la información relevante, determinando el tema y reconociendo la intención comunicativa y la postura de cada participante, así como las diferencias formales y de contenido que regulan los intercambios comunicativos formales y los intercambios comunicativos espontáneos.</w:t>
            </w:r>
          </w:p>
          <w:p w14:paraId="315D136B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965" w:type="dxa"/>
          </w:tcPr>
          <w:p w14:paraId="3DF2731B" w14:textId="77777777" w:rsidR="0079470F" w:rsidRPr="0079470F" w:rsidRDefault="0079470F" w:rsidP="0079470F">
            <w:pPr>
              <w:rPr>
                <w:rFonts w:ascii="Times New Roman" w:hAnsi="Times New Roman"/>
                <w:lang w:val="es-ES"/>
              </w:rPr>
            </w:pPr>
            <w:r w:rsidRPr="0079470F">
              <w:rPr>
                <w:rFonts w:ascii="Times New Roman" w:hAnsi="Times New Roman"/>
                <w:lang w:val="es-ES"/>
              </w:rPr>
              <w:t>C.L.</w:t>
            </w:r>
          </w:p>
          <w:p w14:paraId="1936A109" w14:textId="77777777" w:rsidR="0079470F" w:rsidRPr="0079470F" w:rsidRDefault="0079470F" w:rsidP="0079470F">
            <w:pPr>
              <w:rPr>
                <w:rFonts w:ascii="Times New Roman" w:hAnsi="Times New Roman"/>
                <w:lang w:val="es-ES"/>
              </w:rPr>
            </w:pPr>
            <w:r w:rsidRPr="0079470F">
              <w:rPr>
                <w:rFonts w:ascii="Times New Roman" w:hAnsi="Times New Roman"/>
                <w:lang w:val="es-ES"/>
              </w:rPr>
              <w:t>C.S.C.</w:t>
            </w:r>
          </w:p>
          <w:p w14:paraId="5FCCA205" w14:textId="77777777" w:rsidR="0079470F" w:rsidRPr="0079470F" w:rsidRDefault="0079470F" w:rsidP="0079470F">
            <w:pPr>
              <w:rPr>
                <w:rFonts w:ascii="Times New Roman" w:hAnsi="Times New Roman"/>
                <w:lang w:val="es-ES"/>
              </w:rPr>
            </w:pPr>
            <w:r w:rsidRPr="0079470F">
              <w:rPr>
                <w:rFonts w:ascii="Times New Roman" w:hAnsi="Times New Roman"/>
                <w:lang w:val="es-ES"/>
              </w:rPr>
              <w:t>C.E.C.</w:t>
            </w:r>
          </w:p>
          <w:p w14:paraId="5ABEB674" w14:textId="48708C28" w:rsidR="00E90EB6" w:rsidRPr="0010787B" w:rsidRDefault="0079470F" w:rsidP="0079470F">
            <w:pPr>
              <w:rPr>
                <w:rFonts w:ascii="Times New Roman" w:hAnsi="Times New Roman"/>
                <w:lang w:val="es-ES"/>
              </w:rPr>
            </w:pPr>
            <w:r w:rsidRPr="0079470F">
              <w:rPr>
                <w:rFonts w:ascii="Times New Roman" w:hAnsi="Times New Roman"/>
              </w:rPr>
              <w:t>C.A.</w:t>
            </w:r>
            <w:bookmarkStart w:id="0" w:name="_GoBack"/>
            <w:bookmarkEnd w:id="0"/>
          </w:p>
        </w:tc>
        <w:tc>
          <w:tcPr>
            <w:tcW w:w="2107" w:type="dxa"/>
          </w:tcPr>
          <w:p w14:paraId="616A5E06" w14:textId="77777777" w:rsidR="00E90EB6" w:rsidRPr="0010787B" w:rsidRDefault="00E90EB6" w:rsidP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5011B366" w14:textId="77777777" w:rsidTr="00E90EB6">
        <w:tc>
          <w:tcPr>
            <w:tcW w:w="7072" w:type="dxa"/>
          </w:tcPr>
          <w:p w14:paraId="22E2D80C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965" w:type="dxa"/>
          </w:tcPr>
          <w:p w14:paraId="73870073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07" w:type="dxa"/>
          </w:tcPr>
          <w:p w14:paraId="1D292F8B" w14:textId="77777777" w:rsidR="00E90EB6" w:rsidRPr="0010787B" w:rsidRDefault="00E90EB6" w:rsidP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38804547" w14:textId="77777777" w:rsidTr="00E90EB6">
        <w:tc>
          <w:tcPr>
            <w:tcW w:w="7072" w:type="dxa"/>
          </w:tcPr>
          <w:p w14:paraId="521C29F8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965" w:type="dxa"/>
          </w:tcPr>
          <w:p w14:paraId="1D82E7BD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07" w:type="dxa"/>
          </w:tcPr>
          <w:p w14:paraId="4200EC91" w14:textId="77777777" w:rsidR="00E90EB6" w:rsidRPr="0010787B" w:rsidRDefault="00E90EB6" w:rsidP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31BCF544" w14:textId="77777777" w:rsidTr="00E90EB6">
        <w:tc>
          <w:tcPr>
            <w:tcW w:w="7072" w:type="dxa"/>
          </w:tcPr>
          <w:p w14:paraId="2BEE7D07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965" w:type="dxa"/>
          </w:tcPr>
          <w:p w14:paraId="773F2CE9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07" w:type="dxa"/>
          </w:tcPr>
          <w:p w14:paraId="4DAAEFC3" w14:textId="77777777" w:rsidR="00E90EB6" w:rsidRPr="0010787B" w:rsidRDefault="00E90EB6" w:rsidP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7B63D080" w14:textId="77777777" w:rsidTr="00E90EB6">
        <w:tc>
          <w:tcPr>
            <w:tcW w:w="7072" w:type="dxa"/>
          </w:tcPr>
          <w:p w14:paraId="3919FAFC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965" w:type="dxa"/>
          </w:tcPr>
          <w:p w14:paraId="34BE61C0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07" w:type="dxa"/>
          </w:tcPr>
          <w:p w14:paraId="06B8D22E" w14:textId="77777777" w:rsidR="00E90EB6" w:rsidRPr="0010787B" w:rsidRDefault="00E90EB6" w:rsidP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2B2790BC" w14:textId="77777777" w:rsidTr="00E90EB6">
        <w:tc>
          <w:tcPr>
            <w:tcW w:w="7072" w:type="dxa"/>
          </w:tcPr>
          <w:p w14:paraId="3F42BBA1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965" w:type="dxa"/>
          </w:tcPr>
          <w:p w14:paraId="7E24F683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07" w:type="dxa"/>
          </w:tcPr>
          <w:p w14:paraId="6B11F66C" w14:textId="77777777" w:rsidR="00E90EB6" w:rsidRPr="0010787B" w:rsidRDefault="00E90EB6" w:rsidP="00E90EB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27E84DBF" w14:textId="77777777" w:rsidR="00D81F58" w:rsidRPr="0010787B" w:rsidRDefault="00D81F58">
      <w:pPr>
        <w:rPr>
          <w:rFonts w:ascii="Times New Roman" w:hAnsi="Times New Roman"/>
          <w:lang w:val="es-ES"/>
        </w:rPr>
      </w:pPr>
    </w:p>
    <w:p w14:paraId="15FB5CE0" w14:textId="77777777" w:rsidR="00E90EB6" w:rsidRDefault="00E90EB6">
      <w:pPr>
        <w:rPr>
          <w:rFonts w:ascii="Times New Roman" w:hAnsi="Times New Roman"/>
          <w:lang w:val="es-ES"/>
        </w:rPr>
      </w:pPr>
    </w:p>
    <w:p w14:paraId="30DC71F4" w14:textId="77777777" w:rsidR="002E2592" w:rsidRPr="0010787B" w:rsidRDefault="002E2592">
      <w:pPr>
        <w:rPr>
          <w:rFonts w:ascii="Times New Roman" w:hAnsi="Times New Roman"/>
          <w:lang w:val="es-ES"/>
        </w:rPr>
      </w:pPr>
    </w:p>
    <w:p w14:paraId="6726B199" w14:textId="77777777" w:rsidR="00E90EB6" w:rsidRPr="0010787B" w:rsidRDefault="00E90EB6">
      <w:pPr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E90EB6" w:rsidRPr="0010787B" w14:paraId="30C221E3" w14:textId="77777777" w:rsidTr="00E90EB6">
        <w:tc>
          <w:tcPr>
            <w:tcW w:w="7072" w:type="dxa"/>
          </w:tcPr>
          <w:p w14:paraId="52782B93" w14:textId="2B2A813E" w:rsidR="00E90EB6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 xml:space="preserve">ACTIVIDADES EVALUABLES </w:t>
            </w:r>
          </w:p>
        </w:tc>
        <w:tc>
          <w:tcPr>
            <w:tcW w:w="7072" w:type="dxa"/>
          </w:tcPr>
          <w:p w14:paraId="672C7CF1" w14:textId="21BB38C9" w:rsidR="00E90EB6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 xml:space="preserve">HERRAMIENTAS DE EVALUACIÓN </w:t>
            </w:r>
          </w:p>
        </w:tc>
      </w:tr>
      <w:tr w:rsidR="00E90EB6" w:rsidRPr="0079470F" w14:paraId="165CEF15" w14:textId="77777777" w:rsidTr="00E90EB6">
        <w:tc>
          <w:tcPr>
            <w:tcW w:w="7072" w:type="dxa"/>
          </w:tcPr>
          <w:p w14:paraId="229AD05E" w14:textId="1B661201" w:rsidR="00E90EB6" w:rsidRPr="0010787B" w:rsidRDefault="0079470F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La búsqueda de información y la veracidad de la misma para defender su postura frente a un debate.</w:t>
            </w:r>
          </w:p>
        </w:tc>
        <w:tc>
          <w:tcPr>
            <w:tcW w:w="7072" w:type="dxa"/>
          </w:tcPr>
          <w:p w14:paraId="3F47D70B" w14:textId="77777777" w:rsidR="00E90EB6" w:rsidRDefault="00E41739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La observación directa en cuanto a exposición.</w:t>
            </w:r>
          </w:p>
          <w:p w14:paraId="39D250D8" w14:textId="77777777" w:rsidR="00E41739" w:rsidRDefault="00E41739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El trabajo personal</w:t>
            </w:r>
          </w:p>
          <w:p w14:paraId="283863E4" w14:textId="2A441230" w:rsidR="00E41739" w:rsidRPr="0010787B" w:rsidRDefault="00E41739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Los criterios de evaluación.</w:t>
            </w:r>
          </w:p>
        </w:tc>
      </w:tr>
      <w:tr w:rsidR="00E90EB6" w:rsidRPr="0079470F" w14:paraId="32781BE0" w14:textId="77777777" w:rsidTr="00E90EB6">
        <w:tc>
          <w:tcPr>
            <w:tcW w:w="7072" w:type="dxa"/>
          </w:tcPr>
          <w:p w14:paraId="064CB686" w14:textId="5474338D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14:paraId="4802E781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259B71FF" w14:textId="77777777" w:rsidTr="00E90EB6">
        <w:tc>
          <w:tcPr>
            <w:tcW w:w="7072" w:type="dxa"/>
          </w:tcPr>
          <w:p w14:paraId="44D23C50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14:paraId="50609E08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6A4D8F4D" w14:textId="77777777" w:rsidTr="00E90EB6">
        <w:tc>
          <w:tcPr>
            <w:tcW w:w="7072" w:type="dxa"/>
          </w:tcPr>
          <w:p w14:paraId="57711C5A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14:paraId="295984EF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27A7EB5B" w14:textId="77777777" w:rsidTr="00E90EB6">
        <w:tc>
          <w:tcPr>
            <w:tcW w:w="7072" w:type="dxa"/>
          </w:tcPr>
          <w:p w14:paraId="3C7F6BF1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14:paraId="7F5CD6C3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634C3139" w14:textId="77777777" w:rsidTr="00E90EB6">
        <w:tc>
          <w:tcPr>
            <w:tcW w:w="7072" w:type="dxa"/>
          </w:tcPr>
          <w:p w14:paraId="6FFCC6EA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14:paraId="4F67FC70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6F03E39C" w14:textId="77777777" w:rsidTr="00E90EB6">
        <w:tc>
          <w:tcPr>
            <w:tcW w:w="7072" w:type="dxa"/>
          </w:tcPr>
          <w:p w14:paraId="7D093E0E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14:paraId="669EA3EF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90EB6" w:rsidRPr="0079470F" w14:paraId="566B9932" w14:textId="77777777" w:rsidTr="00E90EB6">
        <w:tc>
          <w:tcPr>
            <w:tcW w:w="7072" w:type="dxa"/>
          </w:tcPr>
          <w:p w14:paraId="033FC512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14:paraId="4077FE82" w14:textId="77777777" w:rsidR="00E90EB6" w:rsidRPr="0010787B" w:rsidRDefault="00E90EB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8E0E715" w14:textId="77777777" w:rsidR="00E90EB6" w:rsidRPr="0010787B" w:rsidRDefault="00E90EB6">
      <w:pPr>
        <w:rPr>
          <w:rFonts w:ascii="Times New Roman" w:hAnsi="Times New Roman"/>
          <w:lang w:val="es-ES"/>
        </w:rPr>
      </w:pPr>
    </w:p>
    <w:sectPr w:rsidR="00E90EB6" w:rsidRPr="0010787B" w:rsidSect="00D81F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32D1D"/>
    <w:multiLevelType w:val="hybridMultilevel"/>
    <w:tmpl w:val="A0A8DF9E"/>
    <w:lvl w:ilvl="0" w:tplc="6A3E65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8D7"/>
    <w:multiLevelType w:val="hybridMultilevel"/>
    <w:tmpl w:val="BA06E8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28E3"/>
    <w:multiLevelType w:val="hybridMultilevel"/>
    <w:tmpl w:val="B1A24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F58"/>
    <w:rsid w:val="000022DC"/>
    <w:rsid w:val="0010787B"/>
    <w:rsid w:val="001864E0"/>
    <w:rsid w:val="00195CE6"/>
    <w:rsid w:val="002E0A4E"/>
    <w:rsid w:val="002E1E1E"/>
    <w:rsid w:val="002E2592"/>
    <w:rsid w:val="00315367"/>
    <w:rsid w:val="00325E54"/>
    <w:rsid w:val="00385243"/>
    <w:rsid w:val="0045563C"/>
    <w:rsid w:val="00470FC5"/>
    <w:rsid w:val="00592C07"/>
    <w:rsid w:val="006C6DD2"/>
    <w:rsid w:val="00734EFA"/>
    <w:rsid w:val="00760477"/>
    <w:rsid w:val="0079470F"/>
    <w:rsid w:val="007E51FB"/>
    <w:rsid w:val="00912D09"/>
    <w:rsid w:val="009146F3"/>
    <w:rsid w:val="00961C4A"/>
    <w:rsid w:val="0099186C"/>
    <w:rsid w:val="009F41A0"/>
    <w:rsid w:val="00A202A3"/>
    <w:rsid w:val="00A961CF"/>
    <w:rsid w:val="00AE5986"/>
    <w:rsid w:val="00B57CE5"/>
    <w:rsid w:val="00BD2802"/>
    <w:rsid w:val="00C407B6"/>
    <w:rsid w:val="00C94218"/>
    <w:rsid w:val="00CD0590"/>
    <w:rsid w:val="00CF7591"/>
    <w:rsid w:val="00D25831"/>
    <w:rsid w:val="00D81F58"/>
    <w:rsid w:val="00DE4603"/>
    <w:rsid w:val="00E41739"/>
    <w:rsid w:val="00E90EB6"/>
    <w:rsid w:val="00F52580"/>
    <w:rsid w:val="00F5544C"/>
    <w:rsid w:val="00F65B00"/>
    <w:rsid w:val="00F858E0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E0"/>
    <w:pPr>
      <w:widowControl w:val="0"/>
      <w:autoSpaceDE w:val="0"/>
      <w:autoSpaceDN w:val="0"/>
    </w:pPr>
    <w:rPr>
      <w:lang w:val="en-U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864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1864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1864E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qFormat/>
    <w:rsid w:val="001864E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autoRedefine/>
    <w:qFormat/>
    <w:rsid w:val="001864E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64E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1864E0"/>
    <w:rPr>
      <w:rFonts w:eastAsiaTheme="majorEastAsia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1864E0"/>
    <w:rPr>
      <w:rFonts w:eastAsiaTheme="majorEastAsia" w:cstheme="majorBidi"/>
      <w:b/>
      <w:bCs/>
      <w:color w:val="4F81BD" w:themeColor="accent1"/>
      <w:lang w:val="en-US" w:eastAsia="es-ES"/>
    </w:rPr>
  </w:style>
  <w:style w:type="paragraph" w:styleId="Prrafodelista">
    <w:name w:val="List Paragraph"/>
    <w:basedOn w:val="Normal"/>
    <w:uiPriority w:val="34"/>
    <w:qFormat/>
    <w:rsid w:val="001864E0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64E0"/>
    <w:pPr>
      <w:outlineLvl w:val="9"/>
    </w:pPr>
    <w:rPr>
      <w:rFonts w:asciiTheme="majorHAnsi" w:hAnsiTheme="majorHAnsi"/>
    </w:rPr>
  </w:style>
  <w:style w:type="character" w:styleId="Hipervnculo">
    <w:name w:val="Hyperlink"/>
    <w:basedOn w:val="Fuentedeprrafopredeter"/>
    <w:uiPriority w:val="99"/>
    <w:rsid w:val="001864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186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4E0"/>
    <w:rPr>
      <w:rFonts w:ascii="Tahoma" w:hAnsi="Tahoma" w:cs="Tahoma"/>
      <w:sz w:val="16"/>
      <w:szCs w:val="16"/>
      <w:lang w:val="en-US" w:eastAsia="es-ES"/>
    </w:rPr>
  </w:style>
  <w:style w:type="paragraph" w:customStyle="1" w:styleId="Style1">
    <w:name w:val="Style 1"/>
    <w:basedOn w:val="Normal"/>
    <w:rsid w:val="001864E0"/>
    <w:pPr>
      <w:spacing w:line="600" w:lineRule="exact"/>
      <w:ind w:left="1080"/>
    </w:pPr>
  </w:style>
  <w:style w:type="paragraph" w:customStyle="1" w:styleId="Style17">
    <w:name w:val="Style 17"/>
    <w:basedOn w:val="Normal"/>
    <w:rsid w:val="001864E0"/>
    <w:pPr>
      <w:spacing w:line="600" w:lineRule="exact"/>
    </w:pPr>
  </w:style>
  <w:style w:type="paragraph" w:customStyle="1" w:styleId="Style18">
    <w:name w:val="Style 18"/>
    <w:basedOn w:val="Normal"/>
    <w:rsid w:val="001864E0"/>
    <w:pPr>
      <w:spacing w:after="2088" w:line="456" w:lineRule="exact"/>
      <w:ind w:left="360"/>
    </w:pPr>
  </w:style>
  <w:style w:type="paragraph" w:customStyle="1" w:styleId="Style5">
    <w:name w:val="Style 5"/>
    <w:basedOn w:val="Normal"/>
    <w:rsid w:val="001864E0"/>
    <w:pPr>
      <w:spacing w:before="324" w:after="1872"/>
    </w:pPr>
  </w:style>
  <w:style w:type="paragraph" w:customStyle="1" w:styleId="Style20">
    <w:name w:val="Style 20"/>
    <w:basedOn w:val="Normal"/>
    <w:rsid w:val="001864E0"/>
    <w:pPr>
      <w:spacing w:before="936"/>
    </w:pPr>
  </w:style>
  <w:style w:type="paragraph" w:customStyle="1" w:styleId="Style21">
    <w:name w:val="Style 21"/>
    <w:basedOn w:val="Normal"/>
    <w:rsid w:val="001864E0"/>
    <w:pPr>
      <w:spacing w:after="7200"/>
      <w:ind w:left="936"/>
    </w:pPr>
  </w:style>
  <w:style w:type="paragraph" w:customStyle="1" w:styleId="Style22">
    <w:name w:val="Style 22"/>
    <w:basedOn w:val="Normal"/>
    <w:rsid w:val="001864E0"/>
    <w:pPr>
      <w:spacing w:after="504"/>
      <w:jc w:val="both"/>
    </w:pPr>
  </w:style>
  <w:style w:type="paragraph" w:customStyle="1" w:styleId="Style13">
    <w:name w:val="Style 13"/>
    <w:basedOn w:val="Normal"/>
    <w:rsid w:val="001864E0"/>
    <w:pPr>
      <w:spacing w:line="324" w:lineRule="atLeast"/>
      <w:ind w:firstLine="216"/>
      <w:jc w:val="both"/>
    </w:pPr>
  </w:style>
  <w:style w:type="paragraph" w:customStyle="1" w:styleId="Style15">
    <w:name w:val="Style 15"/>
    <w:basedOn w:val="Normal"/>
    <w:rsid w:val="001864E0"/>
    <w:pPr>
      <w:spacing w:line="324" w:lineRule="atLeast"/>
      <w:ind w:left="576" w:hanging="360"/>
    </w:pPr>
  </w:style>
  <w:style w:type="paragraph" w:customStyle="1" w:styleId="Style11">
    <w:name w:val="Style 11"/>
    <w:basedOn w:val="Normal"/>
    <w:rsid w:val="001864E0"/>
    <w:pPr>
      <w:tabs>
        <w:tab w:val="left" w:leader="dot" w:pos="5184"/>
      </w:tabs>
      <w:spacing w:line="336" w:lineRule="atLeast"/>
    </w:pPr>
  </w:style>
  <w:style w:type="paragraph" w:customStyle="1" w:styleId="Style12">
    <w:name w:val="Style 12"/>
    <w:basedOn w:val="Normal"/>
    <w:rsid w:val="001864E0"/>
    <w:pPr>
      <w:spacing w:line="492" w:lineRule="exact"/>
      <w:jc w:val="center"/>
    </w:pPr>
  </w:style>
  <w:style w:type="paragraph" w:customStyle="1" w:styleId="Style14">
    <w:name w:val="Style 14"/>
    <w:basedOn w:val="Normal"/>
    <w:rsid w:val="001864E0"/>
    <w:pPr>
      <w:spacing w:line="324" w:lineRule="atLeast"/>
      <w:ind w:left="1080" w:right="4680" w:firstLine="288"/>
      <w:jc w:val="both"/>
    </w:pPr>
  </w:style>
  <w:style w:type="paragraph" w:customStyle="1" w:styleId="Style10">
    <w:name w:val="Style 10"/>
    <w:basedOn w:val="Normal"/>
    <w:rsid w:val="001864E0"/>
    <w:pPr>
      <w:tabs>
        <w:tab w:val="right" w:leader="dot" w:pos="6480"/>
      </w:tabs>
      <w:spacing w:line="336" w:lineRule="atLeast"/>
      <w:ind w:left="936"/>
    </w:pPr>
  </w:style>
  <w:style w:type="paragraph" w:customStyle="1" w:styleId="Style19">
    <w:name w:val="Style 19"/>
    <w:basedOn w:val="Normal"/>
    <w:rsid w:val="001864E0"/>
    <w:pPr>
      <w:tabs>
        <w:tab w:val="left" w:leader="dot" w:pos="11052"/>
      </w:tabs>
      <w:spacing w:line="336" w:lineRule="atLeast"/>
      <w:ind w:left="6408"/>
    </w:pPr>
  </w:style>
  <w:style w:type="paragraph" w:customStyle="1" w:styleId="Style3">
    <w:name w:val="Style 3"/>
    <w:basedOn w:val="Normal"/>
    <w:rsid w:val="001864E0"/>
    <w:pPr>
      <w:spacing w:before="252" w:line="228" w:lineRule="exact"/>
      <w:ind w:left="504" w:right="72" w:hanging="288"/>
      <w:jc w:val="both"/>
    </w:pPr>
  </w:style>
  <w:style w:type="paragraph" w:customStyle="1" w:styleId="Style25">
    <w:name w:val="Style 25"/>
    <w:basedOn w:val="Normal"/>
    <w:rsid w:val="001864E0"/>
    <w:pPr>
      <w:spacing w:line="360" w:lineRule="auto"/>
      <w:ind w:left="2376" w:hanging="288"/>
    </w:pPr>
  </w:style>
  <w:style w:type="paragraph" w:customStyle="1" w:styleId="Style27">
    <w:name w:val="Style 27"/>
    <w:basedOn w:val="Normal"/>
    <w:rsid w:val="001864E0"/>
    <w:pPr>
      <w:spacing w:line="312" w:lineRule="atLeast"/>
      <w:ind w:left="1800" w:right="72" w:hanging="360"/>
      <w:jc w:val="both"/>
    </w:pPr>
  </w:style>
  <w:style w:type="paragraph" w:customStyle="1" w:styleId="Style28">
    <w:name w:val="Style 28"/>
    <w:basedOn w:val="Normal"/>
    <w:rsid w:val="001864E0"/>
    <w:pPr>
      <w:spacing w:line="360" w:lineRule="auto"/>
      <w:ind w:left="360"/>
    </w:pPr>
  </w:style>
  <w:style w:type="paragraph" w:customStyle="1" w:styleId="Style4">
    <w:name w:val="Style 4"/>
    <w:basedOn w:val="Normal"/>
    <w:rsid w:val="001864E0"/>
    <w:pPr>
      <w:spacing w:line="324" w:lineRule="atLeast"/>
      <w:ind w:left="576" w:right="72" w:hanging="288"/>
      <w:jc w:val="both"/>
    </w:pPr>
  </w:style>
  <w:style w:type="paragraph" w:customStyle="1" w:styleId="Style2">
    <w:name w:val="Style 2"/>
    <w:basedOn w:val="Normal"/>
    <w:rsid w:val="001864E0"/>
    <w:pPr>
      <w:spacing w:line="324" w:lineRule="atLeast"/>
      <w:ind w:left="2232" w:right="4104" w:hanging="288"/>
      <w:jc w:val="both"/>
    </w:pPr>
  </w:style>
  <w:style w:type="paragraph" w:customStyle="1" w:styleId="Style6">
    <w:name w:val="Style 6"/>
    <w:basedOn w:val="Normal"/>
    <w:rsid w:val="001864E0"/>
    <w:pPr>
      <w:spacing w:line="312" w:lineRule="atLeast"/>
      <w:ind w:left="5040" w:right="792" w:firstLine="288"/>
      <w:jc w:val="both"/>
    </w:pPr>
  </w:style>
  <w:style w:type="paragraph" w:customStyle="1" w:styleId="Style7">
    <w:name w:val="Style 7"/>
    <w:basedOn w:val="Normal"/>
    <w:rsid w:val="001864E0"/>
    <w:pPr>
      <w:spacing w:line="324" w:lineRule="atLeast"/>
      <w:ind w:left="2016" w:right="3888" w:firstLine="288"/>
      <w:jc w:val="both"/>
    </w:pPr>
  </w:style>
  <w:style w:type="paragraph" w:customStyle="1" w:styleId="Style8">
    <w:name w:val="Style 8"/>
    <w:basedOn w:val="Normal"/>
    <w:rsid w:val="001864E0"/>
    <w:pPr>
      <w:spacing w:line="312" w:lineRule="atLeast"/>
      <w:ind w:left="1152" w:right="72" w:firstLine="216"/>
      <w:jc w:val="both"/>
    </w:pPr>
  </w:style>
  <w:style w:type="paragraph" w:customStyle="1" w:styleId="Style16">
    <w:name w:val="Style 16"/>
    <w:basedOn w:val="Normal"/>
    <w:rsid w:val="001864E0"/>
    <w:pPr>
      <w:spacing w:line="336" w:lineRule="atLeast"/>
      <w:ind w:left="2448" w:right="4104" w:hanging="360"/>
    </w:pPr>
  </w:style>
  <w:style w:type="paragraph" w:customStyle="1" w:styleId="Style9">
    <w:name w:val="Style 9"/>
    <w:basedOn w:val="Normal"/>
    <w:rsid w:val="001864E0"/>
    <w:pPr>
      <w:ind w:left="72"/>
    </w:pPr>
  </w:style>
  <w:style w:type="paragraph" w:customStyle="1" w:styleId="Style24">
    <w:name w:val="Style 24"/>
    <w:basedOn w:val="Normal"/>
    <w:rsid w:val="001864E0"/>
    <w:pPr>
      <w:spacing w:line="312" w:lineRule="atLeast"/>
      <w:ind w:left="1440" w:right="4464" w:firstLine="288"/>
      <w:jc w:val="both"/>
    </w:pPr>
  </w:style>
  <w:style w:type="paragraph" w:customStyle="1" w:styleId="Style23">
    <w:name w:val="Style 23"/>
    <w:basedOn w:val="Normal"/>
    <w:rsid w:val="001864E0"/>
    <w:pPr>
      <w:tabs>
        <w:tab w:val="left" w:pos="3420"/>
      </w:tabs>
      <w:ind w:left="72"/>
    </w:pPr>
  </w:style>
  <w:style w:type="paragraph" w:customStyle="1" w:styleId="Style26">
    <w:name w:val="Style 26"/>
    <w:basedOn w:val="Normal"/>
    <w:rsid w:val="001864E0"/>
    <w:pPr>
      <w:spacing w:line="276" w:lineRule="atLeast"/>
      <w:ind w:left="6192"/>
    </w:pPr>
  </w:style>
  <w:style w:type="paragraph" w:customStyle="1" w:styleId="Style29">
    <w:name w:val="Style 29"/>
    <w:basedOn w:val="Normal"/>
    <w:rsid w:val="001864E0"/>
    <w:pPr>
      <w:spacing w:line="324" w:lineRule="atLeast"/>
      <w:ind w:left="216"/>
      <w:jc w:val="both"/>
    </w:pPr>
  </w:style>
  <w:style w:type="character" w:customStyle="1" w:styleId="Ttulo4Car">
    <w:name w:val="Título 4 Car"/>
    <w:basedOn w:val="Fuentedeprrafopredeter"/>
    <w:link w:val="Ttulo4"/>
    <w:rsid w:val="001864E0"/>
    <w:rPr>
      <w:rFonts w:eastAsiaTheme="majorEastAsia" w:cstheme="majorBidi"/>
      <w:b/>
      <w:bCs/>
      <w:i/>
      <w:iCs/>
      <w:color w:val="4F81BD" w:themeColor="accent1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1864E0"/>
    <w:rPr>
      <w:rFonts w:eastAsiaTheme="majorEastAsia" w:cstheme="majorBidi"/>
      <w:color w:val="243F60" w:themeColor="accent1" w:themeShade="7F"/>
      <w:lang w:val="en-US" w:eastAsia="es-ES"/>
    </w:rPr>
  </w:style>
  <w:style w:type="paragraph" w:styleId="TDC1">
    <w:name w:val="toc 1"/>
    <w:basedOn w:val="Normal"/>
    <w:next w:val="Normal"/>
    <w:autoRedefine/>
    <w:uiPriority w:val="39"/>
    <w:rsid w:val="001864E0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1864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1864E0"/>
    <w:pPr>
      <w:spacing w:after="100"/>
      <w:ind w:left="480"/>
    </w:pPr>
  </w:style>
  <w:style w:type="paragraph" w:styleId="Textonotapie">
    <w:name w:val="footnote text"/>
    <w:basedOn w:val="Normal"/>
    <w:link w:val="TextonotapieCar"/>
    <w:rsid w:val="00186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864E0"/>
    <w:rPr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rsid w:val="001864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64E0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1864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E0"/>
    <w:rPr>
      <w:lang w:val="en-US" w:eastAsia="es-ES"/>
    </w:rPr>
  </w:style>
  <w:style w:type="character" w:styleId="Refdenotaalpie">
    <w:name w:val="footnote reference"/>
    <w:basedOn w:val="Fuentedeprrafopredeter"/>
    <w:rsid w:val="001864E0"/>
    <w:rPr>
      <w:vertAlign w:val="superscript"/>
    </w:rPr>
  </w:style>
  <w:style w:type="character" w:styleId="Refdenotaalfinal">
    <w:name w:val="endnote reference"/>
    <w:basedOn w:val="Fuentedeprrafopredeter"/>
    <w:rsid w:val="001864E0"/>
    <w:rPr>
      <w:vertAlign w:val="superscript"/>
    </w:rPr>
  </w:style>
  <w:style w:type="paragraph" w:styleId="Textonotaalfinal">
    <w:name w:val="endnote text"/>
    <w:basedOn w:val="Normal"/>
    <w:link w:val="TextonotaalfinalCar"/>
    <w:rsid w:val="00186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864E0"/>
    <w:rPr>
      <w:sz w:val="20"/>
      <w:szCs w:val="20"/>
      <w:lang w:val="en-US" w:eastAsia="es-ES"/>
    </w:rPr>
  </w:style>
  <w:style w:type="table" w:styleId="Tablaconcuadrcula">
    <w:name w:val="Table Grid"/>
    <w:basedOn w:val="Tablanormal"/>
    <w:rsid w:val="001864E0"/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2E1E1E"/>
    <w:pPr>
      <w:suppressAutoHyphens/>
      <w:autoSpaceDE/>
      <w:spacing w:before="0"/>
      <w:textAlignment w:val="baseline"/>
    </w:pPr>
    <w:rPr>
      <w:rFonts w:ascii="Times New Roman" w:eastAsia="DejaVu Sans" w:hAnsi="Times New Roman" w:cs="DejaVu Sans"/>
      <w:kern w:val="3"/>
      <w:lang w:val="es-ES" w:eastAsia="zh-CN" w:bidi="hi-IN"/>
    </w:rPr>
  </w:style>
  <w:style w:type="paragraph" w:customStyle="1" w:styleId="TableContents">
    <w:name w:val="Table Contents"/>
    <w:basedOn w:val="Normal"/>
    <w:rsid w:val="002E1E1E"/>
    <w:pPr>
      <w:suppressLineNumbers/>
      <w:suppressAutoHyphens/>
      <w:autoSpaceDE/>
      <w:spacing w:before="0" w:after="0"/>
      <w:textAlignment w:val="baseline"/>
    </w:pPr>
    <w:rPr>
      <w:rFonts w:ascii="Times New Roman" w:eastAsia="DejaVu Sans" w:hAnsi="Times New Roman" w:cs="DejaVu Sans"/>
      <w:kern w:val="3"/>
      <w:lang w:val="es-ES" w:eastAsia="zh-CN" w:bidi="hi-IN"/>
    </w:rPr>
  </w:style>
  <w:style w:type="paragraph" w:customStyle="1" w:styleId="Tab">
    <w:name w:val="Tab"/>
    <w:basedOn w:val="Normal"/>
    <w:rsid w:val="0079470F"/>
    <w:pPr>
      <w:widowControl/>
      <w:tabs>
        <w:tab w:val="left" w:pos="227"/>
      </w:tabs>
      <w:adjustRightInd w:val="0"/>
      <w:spacing w:before="40" w:after="0" w:line="240" w:lineRule="exact"/>
      <w:ind w:left="227" w:hanging="227"/>
    </w:pPr>
    <w:rPr>
      <w:rFonts w:ascii="Times New Roman" w:eastAsia="SimSun" w:hAnsi="Times New Roman" w:cs="Arial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7655-8EC5-4585-B7D2-7341AB3E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3932</Words>
  <Characters>21631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Peralta Sánchez</dc:creator>
  <cp:lastModifiedBy>federico navarro lopez</cp:lastModifiedBy>
  <cp:revision>10</cp:revision>
  <dcterms:created xsi:type="dcterms:W3CDTF">2017-11-24T08:05:00Z</dcterms:created>
  <dcterms:modified xsi:type="dcterms:W3CDTF">2017-12-19T15:32:00Z</dcterms:modified>
</cp:coreProperties>
</file>