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Pr="00912D09" w:rsidRDefault="00912D09" w:rsidP="00912D09">
      <w:pPr>
        <w:jc w:val="center"/>
        <w:rPr>
          <w:rFonts w:ascii="Times New Roman" w:hAnsi="Times New Roman"/>
          <w:b/>
          <w:sz w:val="144"/>
          <w:szCs w:val="144"/>
          <w:lang w:val="es-ES"/>
        </w:rPr>
      </w:pPr>
      <w:r>
        <w:rPr>
          <w:rFonts w:ascii="Times New Roman" w:hAnsi="Times New Roman"/>
          <w:b/>
          <w:sz w:val="144"/>
          <w:szCs w:val="144"/>
          <w:lang w:val="es-ES"/>
        </w:rPr>
        <w:t>1</w:t>
      </w:r>
      <w:r w:rsidRPr="00912D09">
        <w:rPr>
          <w:rFonts w:ascii="Times New Roman" w:hAnsi="Times New Roman"/>
          <w:b/>
          <w:sz w:val="144"/>
          <w:szCs w:val="144"/>
          <w:lang w:val="es-ES"/>
        </w:rPr>
        <w:t>ª TAREA SOBRE COMPETENCIAS CLAVE</w:t>
      </w: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Pr="00D25831" w:rsidRDefault="00EA112B" w:rsidP="00912D09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lastRenderedPageBreak/>
        <w:t>2</w:t>
      </w:r>
      <w:r w:rsidR="00912D09" w:rsidRPr="00D25831">
        <w:rPr>
          <w:rFonts w:ascii="Times New Roman" w:hAnsi="Times New Roman"/>
          <w:b/>
          <w:lang w:val="es-ES"/>
        </w:rPr>
        <w:t>º DE ESO</w:t>
      </w:r>
      <w:r w:rsidR="00D25831" w:rsidRPr="00D25831">
        <w:rPr>
          <w:rFonts w:ascii="Times New Roman" w:hAnsi="Times New Roman"/>
          <w:b/>
          <w:lang w:val="es-ES"/>
        </w:rPr>
        <w:t xml:space="preserve"> (ORDEN 14 DE JULIO DE 2016, ANEXO II)</w:t>
      </w:r>
      <w:r w:rsidR="00D25831">
        <w:rPr>
          <w:rFonts w:ascii="Times New Roman" w:hAnsi="Times New Roman"/>
          <w:b/>
          <w:lang w:val="es-ES"/>
        </w:rPr>
        <w:t xml:space="preserve"> + REAL DECRETO 1105/2014</w:t>
      </w:r>
      <w:r w:rsidR="00325E54">
        <w:rPr>
          <w:rFonts w:ascii="Times New Roman" w:hAnsi="Times New Roman"/>
          <w:b/>
          <w:lang w:val="es-ES"/>
        </w:rPr>
        <w:t xml:space="preserve"> de 26 de Diciembre</w:t>
      </w:r>
      <w:r w:rsidR="00385243">
        <w:rPr>
          <w:rFonts w:ascii="Times New Roman" w:hAnsi="Times New Roman"/>
          <w:b/>
          <w:lang w:val="es-ES"/>
        </w:rPr>
        <w:t>)</w:t>
      </w:r>
      <w:r w:rsidR="00325E54">
        <w:rPr>
          <w:rFonts w:ascii="Times New Roman" w:hAnsi="Times New Roman"/>
          <w:b/>
          <w:lang w:val="es-ES"/>
        </w:rPr>
        <w:tab/>
      </w: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912D09" w:rsidRPr="005B5E12" w:rsidTr="00912D09">
        <w:tc>
          <w:tcPr>
            <w:tcW w:w="4714" w:type="dxa"/>
          </w:tcPr>
          <w:p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CRITERIOS DE EVALUACIÓN</w:t>
            </w:r>
          </w:p>
          <w:p w:rsidR="00D25831" w:rsidRPr="00912D09" w:rsidRDefault="00D25831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14 de Julio de 2016, Anexo II)</w:t>
            </w:r>
          </w:p>
        </w:tc>
        <w:tc>
          <w:tcPr>
            <w:tcW w:w="4715" w:type="dxa"/>
          </w:tcPr>
          <w:p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ESTÁNDARES DE APRENDIZAJE</w:t>
            </w:r>
          </w:p>
          <w:p w:rsidR="00D25831" w:rsidRPr="00912D09" w:rsidRDefault="00D25831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(Real Decreto 1105/2014</w:t>
            </w:r>
            <w:r w:rsidR="00325E54">
              <w:rPr>
                <w:rFonts w:ascii="Times New Roman" w:hAnsi="Times New Roman"/>
                <w:b/>
                <w:lang w:val="es-ES"/>
              </w:rPr>
              <w:t>)</w:t>
            </w:r>
          </w:p>
        </w:tc>
        <w:tc>
          <w:tcPr>
            <w:tcW w:w="4715" w:type="dxa"/>
          </w:tcPr>
          <w:p w:rsidR="00912D09" w:rsidRDefault="00912D09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912D09">
              <w:rPr>
                <w:rFonts w:ascii="Times New Roman" w:hAnsi="Times New Roman"/>
                <w:b/>
                <w:lang w:val="es-ES"/>
              </w:rPr>
              <w:t>COMPETENCIAS CLAVE</w:t>
            </w:r>
          </w:p>
          <w:p w:rsidR="00325E54" w:rsidRPr="00912D09" w:rsidRDefault="00325E54" w:rsidP="00912D09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(Orden y Real Decreto)</w:t>
            </w:r>
          </w:p>
        </w:tc>
      </w:tr>
      <w:tr w:rsidR="005B5E12" w:rsidRPr="005B5E12" w:rsidTr="005D6145">
        <w:tc>
          <w:tcPr>
            <w:tcW w:w="14144" w:type="dxa"/>
            <w:gridSpan w:val="3"/>
          </w:tcPr>
          <w:p w:rsidR="005B5E12" w:rsidRPr="005B5E12" w:rsidRDefault="005B5E12" w:rsidP="005B5E12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BLOQUE 1. PROCESOS, MÉTODOS Y ACTITUDES MATEMÁTICAS</w:t>
            </w:r>
          </w:p>
        </w:tc>
      </w:tr>
      <w:tr w:rsidR="00912D09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1. Expresar verbalmente y de forma razonada el proceso seguido en la resolución de un problema. </w:t>
            </w:r>
          </w:p>
        </w:tc>
        <w:tc>
          <w:tcPr>
            <w:tcW w:w="4715" w:type="dxa"/>
          </w:tcPr>
          <w:p w:rsidR="00961C4A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1.1. Expresa verbalmente, de forma razonada, el proceso seguido en la resolución de un problema, con el rigor y la precisión adecuados.</w:t>
            </w:r>
          </w:p>
        </w:tc>
        <w:tc>
          <w:tcPr>
            <w:tcW w:w="4715" w:type="dxa"/>
          </w:tcPr>
          <w:p w:rsidR="00912D09" w:rsidRDefault="005B5E12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CCL.CMCT.</w:t>
            </w:r>
          </w:p>
        </w:tc>
      </w:tr>
      <w:tr w:rsidR="00D25831" w:rsidRPr="005B5E12" w:rsidTr="00912D09">
        <w:tc>
          <w:tcPr>
            <w:tcW w:w="4714" w:type="dxa"/>
          </w:tcPr>
          <w:p w:rsidR="00D25831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2. Utilizar procesos de razonamiento y estrategias de resolución de problemas, realizando los cálculos necesarios y comprobando las soluciones obtenidas.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2.1. Analiza y comprende el enunciado de los problemas (datos, relaciones entre los datos, contexto del problema).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2.2. Valora la información de un enunciado y la relaciona con el número de soluciones del problema.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>2.3. Realiza estimaciones y elabora conjeturas sobre los resultados de los problemas a resolver, valorando su utilidad y eficacia.</w:t>
            </w:r>
          </w:p>
          <w:p w:rsidR="00D25831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 2.4. Utiliza estrategias heurísticas y procesos de razonamiento en la resolución de problemas, reflexionando sobre el proceso de resolución de problemas.</w:t>
            </w:r>
          </w:p>
        </w:tc>
        <w:tc>
          <w:tcPr>
            <w:tcW w:w="4715" w:type="dxa"/>
          </w:tcPr>
          <w:p w:rsidR="00D25831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SIEP</w:t>
            </w:r>
          </w:p>
        </w:tc>
      </w:tr>
      <w:tr w:rsidR="00D25831" w:rsidRPr="005B5E12" w:rsidTr="00912D09">
        <w:tc>
          <w:tcPr>
            <w:tcW w:w="4714" w:type="dxa"/>
          </w:tcPr>
          <w:p w:rsidR="00D25831" w:rsidRDefault="005B5E12" w:rsidP="00200942">
            <w:pPr>
              <w:tabs>
                <w:tab w:val="left" w:pos="3033"/>
              </w:tabs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3. Describir y analizar situaciones de </w:t>
            </w:r>
            <w:r w:rsidRPr="005B5E12">
              <w:rPr>
                <w:lang w:val="es-ES"/>
              </w:rPr>
              <w:lastRenderedPageBreak/>
              <w:t xml:space="preserve">cambio, para encontrar patrones, regularidades y leyes matemáticas, en contextos numéricos, geométricos, funcionales, estadísticos y probabilísticos, valorando su utilidad para hacer predicciones.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3.1. Identifica patrones, regularidades y </w:t>
            </w:r>
            <w:r w:rsidRPr="005B5E12">
              <w:rPr>
                <w:lang w:val="es-ES"/>
              </w:rPr>
              <w:lastRenderedPageBreak/>
              <w:t xml:space="preserve">leyes matemáticas en situaciones de cambio, en contextos numéricos, geométricos, funcionales, estadísticos y probabilísticos. </w:t>
            </w:r>
          </w:p>
          <w:p w:rsidR="00D25831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3.2. Utiliza las leyes matemáticas encontradas para realizar simulaciones y predicciones sobre los resultados esperables, valorando su eficacia e idoneidad.</w:t>
            </w:r>
          </w:p>
        </w:tc>
        <w:tc>
          <w:tcPr>
            <w:tcW w:w="4715" w:type="dxa"/>
          </w:tcPr>
          <w:p w:rsidR="00D25831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CMCT, SIEP.</w:t>
            </w:r>
          </w:p>
        </w:tc>
      </w:tr>
      <w:tr w:rsidR="00D25831" w:rsidRPr="005B5E12" w:rsidTr="00912D09">
        <w:tc>
          <w:tcPr>
            <w:tcW w:w="4714" w:type="dxa"/>
          </w:tcPr>
          <w:p w:rsidR="00D25831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4. Profundizar en problemas resueltos planteando pequeñas variaciones en los datos, otras preguntas, otros contextos, etc.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4.1. Profundiza en los problemas una vez resueltos: revisando el proceso de resolución y los pasos e ideas importantes, analizando la coherencia de la solución o buscando otras formas de resolución. </w:t>
            </w:r>
          </w:p>
          <w:p w:rsidR="00D25831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4.2.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4715" w:type="dxa"/>
          </w:tcPr>
          <w:p w:rsidR="00D25831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CAA.</w:t>
            </w:r>
          </w:p>
        </w:tc>
      </w:tr>
      <w:tr w:rsidR="00D25831" w:rsidRPr="005B5E12" w:rsidTr="00912D09">
        <w:tc>
          <w:tcPr>
            <w:tcW w:w="4714" w:type="dxa"/>
          </w:tcPr>
          <w:p w:rsidR="00D25831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5. Elaborar y presentar informes sobre el proceso, resultados y conclusiones obtenidas en los procesos de investigación. </w:t>
            </w:r>
          </w:p>
        </w:tc>
        <w:tc>
          <w:tcPr>
            <w:tcW w:w="4715" w:type="dxa"/>
          </w:tcPr>
          <w:p w:rsidR="00D25831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5.1. Expone y defiende el proceso seguido además de las conclusiones obtenidas, utilizando distintos lenguajes: algebraico, gráfico, geométrico y </w:t>
            </w:r>
            <w:r w:rsidRPr="005B5E12">
              <w:rPr>
                <w:lang w:val="es-ES"/>
              </w:rPr>
              <w:lastRenderedPageBreak/>
              <w:t>estadístico-probabilístico.</w:t>
            </w:r>
          </w:p>
        </w:tc>
        <w:tc>
          <w:tcPr>
            <w:tcW w:w="4715" w:type="dxa"/>
          </w:tcPr>
          <w:p w:rsidR="00D25831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CCL, CMCT, CAA, SIEP.</w:t>
            </w:r>
          </w:p>
        </w:tc>
      </w:tr>
      <w:tr w:rsidR="00961C4A" w:rsidRPr="005B5E12" w:rsidTr="00912D09">
        <w:tc>
          <w:tcPr>
            <w:tcW w:w="4714" w:type="dxa"/>
          </w:tcPr>
          <w:p w:rsidR="00961C4A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6. Desarrollar procesos de </w:t>
            </w:r>
            <w:proofErr w:type="spellStart"/>
            <w:r w:rsidRPr="005B5E12">
              <w:rPr>
                <w:lang w:val="es-ES"/>
              </w:rPr>
              <w:t>matematización</w:t>
            </w:r>
            <w:proofErr w:type="spellEnd"/>
            <w:r w:rsidRPr="005B5E12">
              <w:rPr>
                <w:lang w:val="es-ES"/>
              </w:rPr>
              <w:t xml:space="preserve"> en contextos de la realidad cotidiana (numéricos, geométricos, funcionales, estadísticos o probabilísticos) a partir de la identificación de problemas en situaciones problemáticas de la realidad.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6.1. Identifica situaciones problemáticas de la realidad, susceptibles de contener problemas de interés.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6.2. Establece conexiones entre un problema del mundo real y el mundo matemático: identificando el problema o problemas matemáticos que subyacen en él y los conocimientos matemáticos necesarios.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>6.3. Usa, elabora o construye modelos matemáticos sencillos que permitan la resolución de un problema o problemas dentr</w:t>
            </w:r>
            <w:r>
              <w:rPr>
                <w:lang w:val="es-ES"/>
              </w:rPr>
              <w:t>o del campo de las matemáticas.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>6.4. Interpreta la solución matemática del problema</w:t>
            </w:r>
            <w:r>
              <w:rPr>
                <w:lang w:val="es-ES"/>
              </w:rPr>
              <w:t xml:space="preserve"> en el contexto de la realidad.</w:t>
            </w:r>
          </w:p>
          <w:p w:rsidR="00961C4A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6.5. Realiza simulaciones y predicciones, en el contexto real, para valorar la adecuación y las limitaciones de los modelos, proponiendo mejoras que aumenten su eficacia.</w:t>
            </w:r>
          </w:p>
        </w:tc>
        <w:tc>
          <w:tcPr>
            <w:tcW w:w="4715" w:type="dxa"/>
          </w:tcPr>
          <w:p w:rsidR="00961C4A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CAA, SIEP</w:t>
            </w:r>
          </w:p>
        </w:tc>
      </w:tr>
      <w:tr w:rsidR="00961C4A" w:rsidRPr="005B5E12" w:rsidTr="00912D09">
        <w:tc>
          <w:tcPr>
            <w:tcW w:w="4714" w:type="dxa"/>
          </w:tcPr>
          <w:p w:rsidR="00961C4A" w:rsidRDefault="005B5E12" w:rsidP="00200942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7. Valorar la modelización matemática como un recurso para resolver problemas de la realidad cotidiana, evaluando la eficacia y limitaciones de los modelos utilizados o construidos. </w:t>
            </w:r>
          </w:p>
        </w:tc>
        <w:tc>
          <w:tcPr>
            <w:tcW w:w="4715" w:type="dxa"/>
          </w:tcPr>
          <w:p w:rsidR="00961C4A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7.1. Reflexiona sobre el proceso y obtiene conclusiones sobre él y sus resultados.</w:t>
            </w:r>
          </w:p>
        </w:tc>
        <w:tc>
          <w:tcPr>
            <w:tcW w:w="4715" w:type="dxa"/>
          </w:tcPr>
          <w:p w:rsidR="00961C4A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CAA.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8. Desarrollar y cultivar las actitudes personales inherentes al quehacer matemático.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8.1. Desarrolla actitudes adecuadas para el trabajo en matemáticas: esfuerzo, perseverancia, flexibilidad y aceptación de la crítica razonada.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8.2. Se plantea la resolución de retos y problemas con la precisión, esmero e interés adecuados al nivel educativo y a la dificultad de la situación.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8.3. Distingue entre problemas y ejercicios y adopta la actitud adecuada para cada caso. </w:t>
            </w:r>
          </w:p>
          <w:p w:rsidR="005B5E12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8.4.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4715" w:type="dxa"/>
          </w:tcPr>
          <w:p w:rsidR="005B5E1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CSC, SIEP, CEC.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9. Superar bloqueos e inseguridades ante la resolución de situaciones desconocidas. </w:t>
            </w:r>
          </w:p>
        </w:tc>
        <w:tc>
          <w:tcPr>
            <w:tcW w:w="4715" w:type="dxa"/>
          </w:tcPr>
          <w:p w:rsidR="005B5E12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9.1. Toma decisiones en los procesos de resolución de problemas, de investigación y de </w:t>
            </w:r>
            <w:proofErr w:type="spellStart"/>
            <w:r w:rsidRPr="005B5E12">
              <w:rPr>
                <w:lang w:val="es-ES"/>
              </w:rPr>
              <w:t>matematización</w:t>
            </w:r>
            <w:proofErr w:type="spellEnd"/>
            <w:r w:rsidRPr="005B5E12">
              <w:rPr>
                <w:lang w:val="es-ES"/>
              </w:rPr>
              <w:t xml:space="preserve"> o de modelización, valorando las consecuencias de las mismas y su conveniencia por su sencillez y utilidad.</w:t>
            </w:r>
          </w:p>
        </w:tc>
        <w:tc>
          <w:tcPr>
            <w:tcW w:w="4715" w:type="dxa"/>
          </w:tcPr>
          <w:p w:rsidR="005B5E1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CAA, SIEP.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10. Reflexionar sobre las decisiones tomadas, aprendiendo de ello para situaciones similares futuras. </w:t>
            </w:r>
          </w:p>
        </w:tc>
        <w:tc>
          <w:tcPr>
            <w:tcW w:w="4715" w:type="dxa"/>
          </w:tcPr>
          <w:p w:rsidR="005B5E12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 xml:space="preserve">10.1. Reflexiona sobre los problemas resueltos y los procesos desarrollados, valorando la potencia y sencillez de las ideas claves, aprendiendo para </w:t>
            </w:r>
            <w:r w:rsidRPr="005B5E12">
              <w:rPr>
                <w:lang w:val="es-ES"/>
              </w:rPr>
              <w:lastRenderedPageBreak/>
              <w:t>situaciones futuras similares.</w:t>
            </w:r>
          </w:p>
        </w:tc>
        <w:tc>
          <w:tcPr>
            <w:tcW w:w="4715" w:type="dxa"/>
          </w:tcPr>
          <w:p w:rsidR="005B5E1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CAA, CSC, CEC.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</w:p>
        </w:tc>
        <w:tc>
          <w:tcPr>
            <w:tcW w:w="4715" w:type="dxa"/>
          </w:tcPr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11.1. Selecciona herramientas tecnológicas adecuadas y las utiliza para la realización de cálculos numéricos, algebraicos o estadísticos cuando la dificultad de los mismos impide o no aconseja hacerlos manualmente. 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>11.2. Utiliza medios tecnológicos para hacer representaciones gráficas de funciones con expresiones algebraicas complejas y extraer información cualitativa y cuantitativa sobre ellas.</w:t>
            </w:r>
          </w:p>
          <w:p w:rsidR="005B5E1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11.3. Diseña representaciones gráficas para explicar el proceso seguido en la solución de problemas, mediante la utilización de medios tecnológicos. </w:t>
            </w:r>
          </w:p>
          <w:p w:rsidR="005B5E12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11.4. Recrea entornos y objetos geométricos con herramientas tecnológicas interactivas para mostrar, analizar y comprender propiedades geométricas.</w:t>
            </w:r>
          </w:p>
        </w:tc>
        <w:tc>
          <w:tcPr>
            <w:tcW w:w="4715" w:type="dxa"/>
          </w:tcPr>
          <w:p w:rsidR="005B5E1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t>CMCT, CD, CAA.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5B5E12" w:rsidP="00200942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12. Utilizar las tecnologías de la información y la comunicación de modo habitual en el proceso de aprendizaje, buscando, analizando y seleccionando información relevante en Internet o en otras fuentes, elaborando documentos </w:t>
            </w:r>
            <w:r w:rsidRPr="005B5E12">
              <w:rPr>
                <w:lang w:val="es-ES"/>
              </w:rPr>
              <w:lastRenderedPageBreak/>
              <w:t xml:space="preserve">propios, haciendo exposiciones y argumentaciones de los mismos y compartiendo éstos en entornos apropiados para facilitar la interacción. </w:t>
            </w:r>
          </w:p>
        </w:tc>
        <w:tc>
          <w:tcPr>
            <w:tcW w:w="4715" w:type="dxa"/>
          </w:tcPr>
          <w:p w:rsidR="0020094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lastRenderedPageBreak/>
              <w:t xml:space="preserve">12.1. Elabora documentos digitales propios (texto, presentación, imagen, video, sonido,…), como resultado del proceso de búsqueda, análisis y selección de información relevante, con la herramienta tecnológica adecuada y los </w:t>
            </w:r>
            <w:r w:rsidRPr="005B5E12">
              <w:rPr>
                <w:lang w:val="es-ES"/>
              </w:rPr>
              <w:lastRenderedPageBreak/>
              <w:t>compart</w:t>
            </w:r>
            <w:r w:rsidR="00200942">
              <w:rPr>
                <w:lang w:val="es-ES"/>
              </w:rPr>
              <w:t>e para su discusión o difusión.</w:t>
            </w:r>
          </w:p>
          <w:p w:rsidR="00200942" w:rsidRDefault="005B5E12" w:rsidP="00CD0590">
            <w:pPr>
              <w:rPr>
                <w:lang w:val="es-ES"/>
              </w:rPr>
            </w:pPr>
            <w:r w:rsidRPr="005B5E12">
              <w:rPr>
                <w:lang w:val="es-ES"/>
              </w:rPr>
              <w:t xml:space="preserve">12.2. Utiliza los recursos creados para apoyar la exposición oral de los contenidos trabajados en el aula. </w:t>
            </w:r>
          </w:p>
          <w:p w:rsidR="005B5E12" w:rsidRPr="005B5E12" w:rsidRDefault="005B5E12" w:rsidP="00CD0590">
            <w:pPr>
              <w:rPr>
                <w:rFonts w:ascii="Times New Roman" w:hAnsi="Times New Roman"/>
                <w:lang w:val="es-ES"/>
              </w:rPr>
            </w:pPr>
            <w:r w:rsidRPr="005B5E12">
              <w:rPr>
                <w:lang w:val="es-ES"/>
              </w:rPr>
              <w:t>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  <w:tc>
          <w:tcPr>
            <w:tcW w:w="4715" w:type="dxa"/>
          </w:tcPr>
          <w:p w:rsidR="005B5E1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CMCT, CD, SIEP.</w:t>
            </w:r>
          </w:p>
        </w:tc>
      </w:tr>
      <w:tr w:rsidR="00200942" w:rsidRPr="005B5E12" w:rsidTr="00D264E8">
        <w:tc>
          <w:tcPr>
            <w:tcW w:w="14144" w:type="dxa"/>
            <w:gridSpan w:val="3"/>
          </w:tcPr>
          <w:p w:rsidR="00200942" w:rsidRDefault="00200942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BLOQUE 2. NÚMEROS Y ÁLGEBRA</w:t>
            </w:r>
          </w:p>
        </w:tc>
      </w:tr>
      <w:tr w:rsidR="005B5E12" w:rsidRPr="005B5E12" w:rsidTr="00912D09">
        <w:tc>
          <w:tcPr>
            <w:tcW w:w="4714" w:type="dxa"/>
          </w:tcPr>
          <w:p w:rsidR="005B5E12" w:rsidRPr="005B5E12" w:rsidRDefault="00200942" w:rsidP="005F4167">
            <w:pPr>
              <w:rPr>
                <w:lang w:val="es-ES"/>
              </w:rPr>
            </w:pPr>
            <w:r w:rsidRPr="00200942">
              <w:rPr>
                <w:lang w:val="es-ES"/>
              </w:rPr>
              <w:t xml:space="preserve">1. Utilizar números naturales, enteros, fraccionarios, decimales y porcentajes sencillos, sus operaciones y propiedades para recoger, transformar e intercambiar información y resolver problemas relacionados con la vida diaria. 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1.1. Identifica los distintos tipos de números (naturales, enteros, fraccionarios y decimales) y los utiliza para representar, ordenar e interpretar adecuadamente la información cuantitativa.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1.2. Calcula el valor de expresiones numéricas de distintos tipos de números mediante las operaciones elementales y las potencias de exponente natural aplicando correctamente la jerarquía de las operaciones. </w:t>
            </w:r>
          </w:p>
          <w:p w:rsidR="005B5E12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 xml:space="preserve">1.3. Emplea adecuadamente los distintos tipos de números y sus operaciones, para resolver problemas cotidianos contextualizados, representando e </w:t>
            </w:r>
            <w:r w:rsidRPr="005F4167">
              <w:rPr>
                <w:lang w:val="es-ES"/>
              </w:rPr>
              <w:lastRenderedPageBreak/>
              <w:t>interpretando mediante medios tecnológicos, cuando sea necesario, los resultados obtenidos.</w:t>
            </w:r>
          </w:p>
        </w:tc>
        <w:tc>
          <w:tcPr>
            <w:tcW w:w="4715" w:type="dxa"/>
          </w:tcPr>
          <w:p w:rsidR="005B5E12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CCL, CMCT, CSC.</w:t>
            </w:r>
          </w:p>
        </w:tc>
      </w:tr>
      <w:tr w:rsidR="00200942" w:rsidRPr="005B5E12" w:rsidTr="00912D09">
        <w:tc>
          <w:tcPr>
            <w:tcW w:w="4714" w:type="dxa"/>
          </w:tcPr>
          <w:p w:rsidR="00200942" w:rsidRPr="005F4167" w:rsidRDefault="005F4167" w:rsidP="00200942">
            <w:pPr>
              <w:tabs>
                <w:tab w:val="left" w:pos="2979"/>
              </w:tabs>
              <w:rPr>
                <w:lang w:val="es-ES"/>
              </w:rPr>
            </w:pPr>
            <w:r w:rsidRPr="005F4167">
              <w:rPr>
                <w:lang w:val="es-ES"/>
              </w:rPr>
              <w:lastRenderedPageBreak/>
              <w:t>2. Conocer y utilizar propiedades y nuevos significados de los números en contextos de paridad, divisibilidad y operaciones elementales, mejorando así la comprensión del concepto y de los tipos de números.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2.1. Reconoce nuevos significados y propiedades de los números en contextos de resolución de problemas sobre paridad, divisibilidad y operaciones elementales.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2.2. Aplica los criterios de divisibilidad por 2, 3, 5, 9 y 11 para descomponer en factores primos números naturales y los emplea en ejercicios, actividades y problemas contextualizados.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2.3. Identifica y calcula el máximo común divisor y el mínimo común múltiplo de dos o más números naturales mediante el algoritmo adecuado y lo aplica problemas contextualizados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2.4. Realiza cálculos en los que intervienen potencias de exponente natural y aplica las reglas básicas de las operaciones con potencias.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2.5. Calcula e interpreta adecuadamente el opuesto y el valor absoluto de un número entero comprendiendo su significado y contextualizándolo en problemas de la vida real.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lastRenderedPageBreak/>
              <w:t xml:space="preserve">2.6. Realiza operaciones de redondeo y truncamiento de números decimales conociendo el grado de aproximación y lo aplica a casos concretos.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2.7. Realiza operaciones de conversión entre números decimales y fraccionarios, halla fracciones equivalentes y simplifica fracciones, para aplicarlo en la resolución de problemas. </w:t>
            </w:r>
          </w:p>
          <w:p w:rsidR="00200942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>2.8. Utiliza la notación científica, valora su uso para simplificar cálculos y representar números muy grandes.</w:t>
            </w:r>
          </w:p>
        </w:tc>
        <w:tc>
          <w:tcPr>
            <w:tcW w:w="4715" w:type="dxa"/>
          </w:tcPr>
          <w:p w:rsidR="00200942" w:rsidRDefault="00F751E6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CMCT.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5F4167" w:rsidP="005F4167">
            <w:pPr>
              <w:tabs>
                <w:tab w:val="left" w:pos="2979"/>
              </w:tabs>
              <w:rPr>
                <w:lang w:val="es-ES"/>
              </w:rPr>
            </w:pPr>
            <w:r w:rsidRPr="00200942">
              <w:rPr>
                <w:lang w:val="es-ES"/>
              </w:rPr>
              <w:lastRenderedPageBreak/>
              <w:t xml:space="preserve">3. Desarrollar, en casos sencillos, la competencia en el uso de operaciones combinadas como síntesis de la secuencia de operaciones aritméticas, aplicando correctamente la jerarquía de las operaciones o estrategias de cálculo mental. </w:t>
            </w:r>
          </w:p>
        </w:tc>
        <w:tc>
          <w:tcPr>
            <w:tcW w:w="4715" w:type="dxa"/>
          </w:tcPr>
          <w:p w:rsidR="005F4167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>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t>CMCT.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5F4167" w:rsidP="005F4167">
            <w:pPr>
              <w:rPr>
                <w:lang w:val="es-ES"/>
              </w:rPr>
            </w:pPr>
            <w:r w:rsidRPr="00200942">
              <w:rPr>
                <w:lang w:val="es-ES"/>
              </w:rPr>
              <w:t xml:space="preserve">4. Elegir la forma de cálculo apropiada (mental, escrita o con calculadora), usando diferentes estrategias que permitan simplificar las operaciones con números enteros, fracciones, decimales y porcentajes y estimando la coherencia y precisión de los resultados obtenidos. 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>4.1. Desarrolla estrategias de cálculo mental para realizar cálculos exactos o aproximados valorando la precisión exigida en</w:t>
            </w:r>
            <w:r>
              <w:rPr>
                <w:lang w:val="es-ES"/>
              </w:rPr>
              <w:t xml:space="preserve"> la operación o en el problema.</w:t>
            </w:r>
          </w:p>
          <w:p w:rsidR="005F4167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 xml:space="preserve">4.2. Realiza cálculos con números naturales, enteros, fraccionarios y decimales decidiendo la forma más </w:t>
            </w:r>
            <w:r w:rsidRPr="005F4167">
              <w:rPr>
                <w:lang w:val="es-ES"/>
              </w:rPr>
              <w:lastRenderedPageBreak/>
              <w:t>adecuada (mental, escrita o con calculadora), coherente y precisa.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CMCT, CD, CAA, SIEP.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5F4167" w:rsidP="005F4167">
            <w:pPr>
              <w:rPr>
                <w:lang w:val="es-ES"/>
              </w:rPr>
            </w:pPr>
            <w:r w:rsidRPr="00200942">
              <w:rPr>
                <w:lang w:val="es-ES"/>
              </w:rPr>
              <w:lastRenderedPageBreak/>
              <w:t xml:space="preserve"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5.1. Identifica y discrimina relaciones de proporcionalidad numérica (como el factor de conversón o cálculo de porcentajes) y las emplea para resolver problemas en situaciones cotidianas. </w:t>
            </w:r>
          </w:p>
          <w:p w:rsidR="005F4167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>5.2. Analiza situaciones sencillas y reconoce que intervienen magnitudes que no son directa ni inversamente proporcionales.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t>CMCT, CSC, SIEP.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5F4167" w:rsidP="005F4167">
            <w:pPr>
              <w:rPr>
                <w:lang w:val="es-ES"/>
              </w:rPr>
            </w:pPr>
            <w:r w:rsidRPr="00200942">
              <w:rPr>
                <w:lang w:val="es-ES"/>
              </w:rPr>
              <w:t xml:space="preserve">6. Analizar procesos numéricos cambiantes, identificando los patrones y leyes generales que los rigen, utilizando el lenguaje algebraico para expresarlos, comunicarlos y realizar predicciones sobre su comportamiento al modificar las variables, y operar con expresiones algebraicas. 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6.1. Describe situaciones o enunciados que dependen de cantidades variables o desconocidas y secuencias lógicas o regularidades, mediante expresiones algebraicas, y opera con ellas. </w:t>
            </w:r>
          </w:p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t xml:space="preserve">6.2. Identifica propiedades y leyes generales a partir del estudio de procesos numéricos recurrentes o cambiantes, las expresa mediante el lenguaje algebraico y las utiliza para hacer predicciones. </w:t>
            </w:r>
          </w:p>
          <w:p w:rsidR="005F4167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>6.3. Utiliza las identidades algebraicas notables y las propiedades de las operaciones para transformar expresiones algebraicas.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t>CCL, CMCT, CAA, SIEP.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5F4167" w:rsidP="005F4167">
            <w:pPr>
              <w:rPr>
                <w:lang w:val="es-ES"/>
              </w:rPr>
            </w:pPr>
            <w:r w:rsidRPr="00200942">
              <w:rPr>
                <w:lang w:val="es-ES"/>
              </w:rPr>
              <w:t xml:space="preserve">7. Utilizar el lenguaje algebraico para </w:t>
            </w:r>
            <w:r w:rsidRPr="00200942">
              <w:rPr>
                <w:lang w:val="es-ES"/>
              </w:rPr>
              <w:lastRenderedPageBreak/>
              <w:t xml:space="preserve">simbolizar y resolver problemas mediante el planteamiento de ecuaciones de primer, segundo grado y sistemas de ecuaciones, aplicando para su resolución métodos algebraicos o gráficos y contrastando los resultados obtenidos. 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lang w:val="es-ES"/>
              </w:rPr>
            </w:pPr>
            <w:r w:rsidRPr="005F4167">
              <w:rPr>
                <w:lang w:val="es-ES"/>
              </w:rPr>
              <w:lastRenderedPageBreak/>
              <w:t xml:space="preserve">7.1. Comprueba, dada una ecuación (o un </w:t>
            </w:r>
            <w:r w:rsidRPr="005F4167">
              <w:rPr>
                <w:lang w:val="es-ES"/>
              </w:rPr>
              <w:lastRenderedPageBreak/>
              <w:t xml:space="preserve">sistema), si un número (o números) es (son) solución de la misma. </w:t>
            </w:r>
          </w:p>
          <w:p w:rsidR="005F4167" w:rsidRP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 w:rsidRPr="005F4167">
              <w:rPr>
                <w:lang w:val="es-ES"/>
              </w:rPr>
              <w:t>7.2. Formula algebraicamente una situación de la vida real mediante ecuaciones de primer y segundo grado, y sistemas de ecuaciones lineales con dos incógnitas, las resuelve e interpreta el resultado obtenido.</w:t>
            </w:r>
          </w:p>
        </w:tc>
        <w:tc>
          <w:tcPr>
            <w:tcW w:w="4715" w:type="dxa"/>
          </w:tcPr>
          <w:p w:rsidR="005F4167" w:rsidRDefault="005F4167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CCL, CMCT, CAA.</w:t>
            </w:r>
          </w:p>
        </w:tc>
      </w:tr>
      <w:tr w:rsidR="00BC3CD6" w:rsidRPr="005B5E12" w:rsidTr="00637214">
        <w:tc>
          <w:tcPr>
            <w:tcW w:w="14144" w:type="dxa"/>
            <w:gridSpan w:val="3"/>
          </w:tcPr>
          <w:p w:rsidR="00BC3CD6" w:rsidRDefault="00BC3CD6" w:rsidP="00CD0590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lastRenderedPageBreak/>
              <w:t>BLOQUE 3. GEOMETRÍA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6001D9" w:rsidRDefault="006001D9" w:rsidP="006001D9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3. Reconocer el significado aritmético del Teorema de Pitágoras (cuadrados de números, ternas pitagóricas) y el significado geométrico (áreas de cuadrados construidos sobre los lados) y emplearlo para resolver problemas geométricos. </w:t>
            </w:r>
          </w:p>
        </w:tc>
        <w:tc>
          <w:tcPr>
            <w:tcW w:w="4715" w:type="dxa"/>
          </w:tcPr>
          <w:p w:rsidR="006001D9" w:rsidRDefault="006001D9" w:rsidP="006001D9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3.1. Comprende los significados aritmético y geométrico del Teorema de Pitágoras y los utiliza para la búsqueda de ternas pitagóricas o la comprobación del teorema construyendo otros polígonos sobre los </w:t>
            </w:r>
            <w:r>
              <w:rPr>
                <w:lang w:val="es-ES"/>
              </w:rPr>
              <w:t>lados del triángulo rectángulo.</w:t>
            </w:r>
          </w:p>
          <w:p w:rsidR="005F4167" w:rsidRPr="006001D9" w:rsidRDefault="006001D9" w:rsidP="006001D9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3.2. Aplica el teorema de Pitágoras para calcular longitudes desconocidas en la resolución de triángulos y áreas de polígonos regulares, en contextos geométricos o en contextos reales</w:t>
            </w:r>
          </w:p>
        </w:tc>
        <w:tc>
          <w:tcPr>
            <w:tcW w:w="4715" w:type="dxa"/>
          </w:tcPr>
          <w:p w:rsidR="005F4167" w:rsidRDefault="006001D9" w:rsidP="00CD0590">
            <w:pPr>
              <w:rPr>
                <w:rFonts w:ascii="Times New Roman" w:hAnsi="Times New Roman"/>
                <w:lang w:val="es-ES"/>
              </w:rPr>
            </w:pPr>
            <w:r>
              <w:t>CMCT, CAA, SIEP, CEC.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6001D9" w:rsidP="006001D9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4. Analizar e identificar figuras semejantes, calculando la escala o razón de semejanza y la razón entre longitudes, áreas y volúmenes de cuerpos semejantes. </w:t>
            </w:r>
          </w:p>
        </w:tc>
        <w:tc>
          <w:tcPr>
            <w:tcW w:w="4715" w:type="dxa"/>
          </w:tcPr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>4.1. Reconoce figuras semejantes y calcula la razón de semejanza y la razón de superficies y volúmenes de figuras semejantes.</w:t>
            </w:r>
          </w:p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 xml:space="preserve"> 4.2. Utiliza la escala para resolver problemas de la vida cotidiana sobre </w:t>
            </w:r>
            <w:r w:rsidRPr="006001D9">
              <w:rPr>
                <w:lang w:val="es-ES"/>
              </w:rPr>
              <w:lastRenderedPageBreak/>
              <w:t>planos, mapas y otros contextos de semejanza.</w:t>
            </w:r>
          </w:p>
        </w:tc>
        <w:tc>
          <w:tcPr>
            <w:tcW w:w="4715" w:type="dxa"/>
          </w:tcPr>
          <w:p w:rsidR="005F4167" w:rsidRDefault="006001D9" w:rsidP="00CD0590">
            <w:pPr>
              <w:rPr>
                <w:rFonts w:ascii="Times New Roman" w:hAnsi="Times New Roman"/>
                <w:lang w:val="es-ES"/>
              </w:rPr>
            </w:pPr>
            <w:r>
              <w:lastRenderedPageBreak/>
              <w:t>CMCT, CAA.</w:t>
            </w:r>
          </w:p>
        </w:tc>
      </w:tr>
      <w:tr w:rsidR="005F4167" w:rsidRPr="005B5E12" w:rsidTr="00912D09">
        <w:tc>
          <w:tcPr>
            <w:tcW w:w="4714" w:type="dxa"/>
          </w:tcPr>
          <w:p w:rsidR="005F4167" w:rsidRPr="005B5E12" w:rsidRDefault="006001D9" w:rsidP="006001D9">
            <w:pPr>
              <w:rPr>
                <w:lang w:val="es-ES"/>
              </w:rPr>
            </w:pPr>
            <w:r w:rsidRPr="006001D9">
              <w:rPr>
                <w:lang w:val="es-ES"/>
              </w:rPr>
              <w:lastRenderedPageBreak/>
              <w:t xml:space="preserve">5.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 </w:t>
            </w:r>
          </w:p>
        </w:tc>
        <w:tc>
          <w:tcPr>
            <w:tcW w:w="4715" w:type="dxa"/>
          </w:tcPr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5.1. Analiza e identifica las características de distintos cuerpos geométricos, utilizando el lenguaje geométrico adecuado. </w:t>
            </w:r>
          </w:p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5.2. Construye secciones sencillas de los cuerpos geométricos, a partir de cortes con planos, mentalmente y utilizando los medios tecnológicos adecuados. </w:t>
            </w:r>
          </w:p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5.3. Identifica los cuerpos geométricos a partir de sus desarrollos planos y recíprocamente.</w:t>
            </w:r>
          </w:p>
        </w:tc>
        <w:tc>
          <w:tcPr>
            <w:tcW w:w="4715" w:type="dxa"/>
          </w:tcPr>
          <w:p w:rsidR="005F4167" w:rsidRDefault="006001D9" w:rsidP="00CD0590">
            <w:pPr>
              <w:rPr>
                <w:rFonts w:ascii="Times New Roman" w:hAnsi="Times New Roman"/>
                <w:lang w:val="es-ES"/>
              </w:rPr>
            </w:pPr>
            <w:r>
              <w:t>CMCT, CAA.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5B5E12" w:rsidRDefault="006001D9" w:rsidP="006001D9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6. Resolver problemas que conlleven el cálculo de longitudes, superficies y volúmenes del mundo físico, utilizando propiedades, regularidades y relaciones de los poliedros. 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6.1. Resuelve problemas de la realidad mediante el cálculo de áreas y volúmenes de cuerpos geométricos, utilizando los lenguajes geométrico y algebraico adecuados.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</w:rPr>
            </w:pPr>
            <w:r>
              <w:t>CCL, CMCT, CAA, SIEP, CEC.</w:t>
            </w:r>
          </w:p>
        </w:tc>
      </w:tr>
      <w:tr w:rsidR="006001D9" w:rsidRPr="006001D9" w:rsidTr="00650E55">
        <w:tc>
          <w:tcPr>
            <w:tcW w:w="14144" w:type="dxa"/>
            <w:gridSpan w:val="3"/>
          </w:tcPr>
          <w:p w:rsidR="006001D9" w:rsidRPr="006001D9" w:rsidRDefault="006001D9" w:rsidP="00CD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BLOQUE 4. FUNCIONES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6001D9" w:rsidRDefault="006001D9" w:rsidP="006001D9">
            <w:r w:rsidRPr="006001D9">
              <w:rPr>
                <w:lang w:val="es-ES"/>
              </w:rPr>
              <w:t xml:space="preserve">2. Manejar las distintas formas de presentar una función: lenguaje habitual, tabla numérica, gráfica y ecuación, pasando de unas formas a otras y eligiendo la mejor de ellas en función del contexto. 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2.1. Pasa de unas formas de representación de una función a otras y elige la más adecuada en función del contexto.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</w:rPr>
            </w:pPr>
            <w:r>
              <w:t>CCL, CMCT, CAA, SIEP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6001D9" w:rsidRDefault="006001D9" w:rsidP="006001D9">
            <w:r w:rsidRPr="006001D9">
              <w:rPr>
                <w:lang w:val="es-ES"/>
              </w:rPr>
              <w:lastRenderedPageBreak/>
              <w:t xml:space="preserve">3. Comprender el concepto de función. Reconocer, interpretar y analizar las gráficas funcionales. </w:t>
            </w:r>
          </w:p>
        </w:tc>
        <w:tc>
          <w:tcPr>
            <w:tcW w:w="4715" w:type="dxa"/>
          </w:tcPr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3.1. Reconoce si una gráfica representa o no una función. </w:t>
            </w:r>
          </w:p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3.2. Interpreta una gráfica y la analiza, reconociendo sus propiedades más características.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</w:rPr>
            </w:pPr>
            <w:r>
              <w:t>CMCT, CAA.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6001D9" w:rsidRDefault="006001D9" w:rsidP="006001D9">
            <w:r w:rsidRPr="006001D9">
              <w:rPr>
                <w:lang w:val="es-ES"/>
              </w:rPr>
              <w:t xml:space="preserve">4. Reconocer, representar y analizar las funciones lineales, utilizándolas para resolver problemas. </w:t>
            </w:r>
          </w:p>
        </w:tc>
        <w:tc>
          <w:tcPr>
            <w:tcW w:w="4715" w:type="dxa"/>
          </w:tcPr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4.1. Reconoce y representa una función lineal a partir de la ecuación o de una tabla de valores, y obtiene la pendiente de la recta correspondiente. </w:t>
            </w:r>
          </w:p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4.2. Obtiene la ecuación de una recta a partir de la gráfica o tabla de valores. </w:t>
            </w:r>
          </w:p>
          <w:p w:rsidR="006001D9" w:rsidRDefault="006001D9" w:rsidP="00CD0590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4.3. Escribe la ecuación correspondiente a la relación lineal existente entre dos magnitudes y la representa. </w:t>
            </w:r>
          </w:p>
          <w:p w:rsidR="005F4167" w:rsidRPr="006001D9" w:rsidRDefault="006001D9" w:rsidP="00CD0590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4.4. 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</w:tc>
        <w:tc>
          <w:tcPr>
            <w:tcW w:w="4715" w:type="dxa"/>
          </w:tcPr>
          <w:p w:rsidR="005F4167" w:rsidRPr="006001D9" w:rsidRDefault="006001D9" w:rsidP="00CD0590">
            <w:pPr>
              <w:rPr>
                <w:rFonts w:ascii="Times New Roman" w:hAnsi="Times New Roman"/>
              </w:rPr>
            </w:pPr>
            <w:r>
              <w:t>CCL, CMCT, CAA, SIEP.</w:t>
            </w:r>
          </w:p>
        </w:tc>
      </w:tr>
      <w:tr w:rsidR="00AD6563" w:rsidRPr="006001D9" w:rsidTr="007C35D2">
        <w:tc>
          <w:tcPr>
            <w:tcW w:w="14144" w:type="dxa"/>
            <w:gridSpan w:val="3"/>
          </w:tcPr>
          <w:p w:rsidR="00AD6563" w:rsidRPr="006001D9" w:rsidRDefault="00AD6563" w:rsidP="00CD0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BLOQUE 5. ESTADÍSTICA Y PROBABILIDAD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6001D9" w:rsidRDefault="00AD6563" w:rsidP="00AD6563">
            <w:r w:rsidRPr="00AD6563">
              <w:rPr>
                <w:lang w:val="es-ES"/>
              </w:rPr>
              <w:t xml:space="preserve">1. Formular preguntas adecuadas para conocer las características de interés de una población y recoger, organizar y presentar datos relevantes para </w:t>
            </w:r>
            <w:r w:rsidRPr="00AD6563">
              <w:rPr>
                <w:lang w:val="es-ES"/>
              </w:rPr>
              <w:lastRenderedPageBreak/>
              <w:t xml:space="preserve">responderlas, utilizando los métodos estadísticos apropiados y las herramientas adecuadas, organizando los datos en tablas y construyendo gráficas, calculando los parámetros relevantes para obtener conclusiones razonables a partir de los resultados obtenidos. </w:t>
            </w:r>
          </w:p>
        </w:tc>
        <w:tc>
          <w:tcPr>
            <w:tcW w:w="4715" w:type="dxa"/>
          </w:tcPr>
          <w:p w:rsidR="00AD6563" w:rsidRDefault="00AD6563" w:rsidP="00CD0590">
            <w:pPr>
              <w:rPr>
                <w:lang w:val="es-ES"/>
              </w:rPr>
            </w:pPr>
            <w:r w:rsidRPr="00AD6563">
              <w:rPr>
                <w:lang w:val="es-ES"/>
              </w:rPr>
              <w:lastRenderedPageBreak/>
              <w:t xml:space="preserve">1.1. Define población, muestra e individuo desde el punto de vista de la estadística, y los aplica a casos concretos. </w:t>
            </w:r>
          </w:p>
          <w:p w:rsidR="00AD6563" w:rsidRDefault="00AD6563" w:rsidP="00CD0590">
            <w:pPr>
              <w:rPr>
                <w:lang w:val="es-ES"/>
              </w:rPr>
            </w:pPr>
            <w:r w:rsidRPr="00AD6563">
              <w:rPr>
                <w:lang w:val="es-ES"/>
              </w:rPr>
              <w:t xml:space="preserve">1.2. Reconoce y propone ejemplos de </w:t>
            </w:r>
            <w:r w:rsidRPr="00AD6563">
              <w:rPr>
                <w:lang w:val="es-ES"/>
              </w:rPr>
              <w:lastRenderedPageBreak/>
              <w:t xml:space="preserve">distintos tipos de variables estadísticas, tanto cualitativas como cuantitativas. </w:t>
            </w:r>
          </w:p>
          <w:p w:rsidR="00AD6563" w:rsidRDefault="00AD6563" w:rsidP="00CD0590">
            <w:pPr>
              <w:rPr>
                <w:lang w:val="es-ES"/>
              </w:rPr>
            </w:pPr>
            <w:r w:rsidRPr="00AD6563">
              <w:rPr>
                <w:lang w:val="es-ES"/>
              </w:rPr>
              <w:t xml:space="preserve">1.3. Organiza datos, obtenidos de una población, de variables cualitativas o cuantitativas en tablas, calcula sus frecuencias absolutas y relativas, y los representa gráficamente. </w:t>
            </w:r>
          </w:p>
          <w:p w:rsidR="00AD6563" w:rsidRDefault="00AD6563" w:rsidP="00CD0590">
            <w:pPr>
              <w:rPr>
                <w:lang w:val="es-ES"/>
              </w:rPr>
            </w:pPr>
            <w:r w:rsidRPr="00AD6563">
              <w:rPr>
                <w:lang w:val="es-ES"/>
              </w:rPr>
              <w:t xml:space="preserve">1.4. Calcula la media aritmética, la mediana (intervalo mediano), la moda (intervalo modal), y el rango, y los emplea para resolver problemas. </w:t>
            </w:r>
          </w:p>
          <w:p w:rsidR="005F4167" w:rsidRPr="00AD6563" w:rsidRDefault="00AD6563" w:rsidP="00CD0590">
            <w:pPr>
              <w:rPr>
                <w:rFonts w:ascii="Times New Roman" w:hAnsi="Times New Roman"/>
                <w:lang w:val="es-ES"/>
              </w:rPr>
            </w:pPr>
            <w:r w:rsidRPr="00AD6563">
              <w:rPr>
                <w:lang w:val="es-ES"/>
              </w:rPr>
              <w:t>1.5. Interpreta gráficos estadísticos sencillos recogidos en medios de comunicación.</w:t>
            </w:r>
          </w:p>
        </w:tc>
        <w:tc>
          <w:tcPr>
            <w:tcW w:w="4715" w:type="dxa"/>
          </w:tcPr>
          <w:p w:rsidR="005F4167" w:rsidRPr="006001D9" w:rsidRDefault="00AD6563" w:rsidP="00CD0590">
            <w:pPr>
              <w:rPr>
                <w:rFonts w:ascii="Times New Roman" w:hAnsi="Times New Roman"/>
              </w:rPr>
            </w:pPr>
            <w:r>
              <w:lastRenderedPageBreak/>
              <w:t>CCL, CMCT, CAA, CSC, SIEP, CEC.</w:t>
            </w:r>
          </w:p>
        </w:tc>
      </w:tr>
      <w:tr w:rsidR="005F4167" w:rsidRPr="006001D9" w:rsidTr="00912D09">
        <w:tc>
          <w:tcPr>
            <w:tcW w:w="4714" w:type="dxa"/>
          </w:tcPr>
          <w:p w:rsidR="005F4167" w:rsidRPr="006001D9" w:rsidRDefault="00AD6563" w:rsidP="00AD6563">
            <w:r w:rsidRPr="00AD6563">
              <w:rPr>
                <w:lang w:val="es-ES"/>
              </w:rPr>
              <w:lastRenderedPageBreak/>
              <w:t xml:space="preserve">2. Utilizar herramientas tecnológicas para organizar datos, generar gráficas estadísticas, calcular los parámetros relevantes y comunicar los resultados obtenidos que respondan a las preguntas formuladas previamente sobre la situación estudiada. </w:t>
            </w:r>
          </w:p>
        </w:tc>
        <w:tc>
          <w:tcPr>
            <w:tcW w:w="4715" w:type="dxa"/>
          </w:tcPr>
          <w:p w:rsidR="00AD6563" w:rsidRDefault="00AD6563" w:rsidP="00CD0590">
            <w:pPr>
              <w:rPr>
                <w:lang w:val="es-ES"/>
              </w:rPr>
            </w:pPr>
            <w:r w:rsidRPr="00AD6563">
              <w:rPr>
                <w:lang w:val="es-ES"/>
              </w:rPr>
              <w:t xml:space="preserve">2.1. Emplea la calculadora y herramientas tecnológicas para organizar datos, generar gráficos estadísticos y calcular las medidas de tendencia central y el rango de variables estadísticas cuantitativas. </w:t>
            </w:r>
          </w:p>
          <w:p w:rsidR="005F4167" w:rsidRPr="00AD6563" w:rsidRDefault="00AD6563" w:rsidP="00CD0590">
            <w:pPr>
              <w:rPr>
                <w:rFonts w:ascii="Times New Roman" w:hAnsi="Times New Roman"/>
                <w:lang w:val="es-ES"/>
              </w:rPr>
            </w:pPr>
            <w:r w:rsidRPr="00AD6563">
              <w:rPr>
                <w:lang w:val="es-ES"/>
              </w:rPr>
              <w:t>2.2. Utiliza las tecnologías de la información y de la comunicación para comunicar información resumida y relevante sobre una variable estadística analizada.</w:t>
            </w:r>
          </w:p>
        </w:tc>
        <w:tc>
          <w:tcPr>
            <w:tcW w:w="4715" w:type="dxa"/>
          </w:tcPr>
          <w:p w:rsidR="005F4167" w:rsidRPr="006001D9" w:rsidRDefault="00AD6563" w:rsidP="00CD0590">
            <w:pPr>
              <w:rPr>
                <w:rFonts w:ascii="Times New Roman" w:hAnsi="Times New Roman"/>
              </w:rPr>
            </w:pPr>
            <w:r>
              <w:t>CCL, CMCT, CD, CAA, CSC, SIEP.</w:t>
            </w:r>
          </w:p>
        </w:tc>
      </w:tr>
    </w:tbl>
    <w:p w:rsidR="00912D09" w:rsidRPr="006001D9" w:rsidRDefault="00912D09" w:rsidP="00CD0590">
      <w:pPr>
        <w:rPr>
          <w:rFonts w:ascii="Times New Roman" w:hAnsi="Times New Roman"/>
        </w:rPr>
      </w:pPr>
    </w:p>
    <w:p w:rsidR="00912D09" w:rsidRPr="006001D9" w:rsidRDefault="00912D09" w:rsidP="00CD0590">
      <w:pPr>
        <w:rPr>
          <w:rFonts w:ascii="Times New Roman" w:hAnsi="Times New Roman"/>
        </w:rPr>
      </w:pPr>
    </w:p>
    <w:p w:rsidR="00961C4A" w:rsidRPr="00961C4A" w:rsidRDefault="00961C4A" w:rsidP="00CD0590">
      <w:pPr>
        <w:rPr>
          <w:rFonts w:ascii="Times New Roman" w:hAnsi="Times New Roman"/>
          <w:lang w:val="es-ES_tradnl"/>
        </w:rPr>
      </w:pPr>
    </w:p>
    <w:p w:rsidR="00961C4A" w:rsidRDefault="00961C4A" w:rsidP="00CD0590">
      <w:pPr>
        <w:rPr>
          <w:rFonts w:ascii="Times New Roman" w:hAnsi="Times New Roman"/>
          <w:lang w:val="es-ES"/>
        </w:rPr>
      </w:pPr>
    </w:p>
    <w:p w:rsidR="00961C4A" w:rsidRDefault="00961C4A" w:rsidP="00CD0590">
      <w:pPr>
        <w:rPr>
          <w:rFonts w:ascii="Times New Roman" w:hAnsi="Times New Roman"/>
          <w:lang w:val="es-ES"/>
        </w:rPr>
      </w:pPr>
    </w:p>
    <w:p w:rsidR="00912D09" w:rsidRPr="00912D09" w:rsidRDefault="00912D09" w:rsidP="00961C4A">
      <w:pPr>
        <w:jc w:val="center"/>
        <w:rPr>
          <w:rFonts w:ascii="Times New Roman" w:hAnsi="Times New Roman"/>
          <w:b/>
          <w:sz w:val="144"/>
          <w:szCs w:val="144"/>
          <w:lang w:val="es-ES"/>
        </w:rPr>
      </w:pPr>
      <w:r w:rsidRPr="00912D09">
        <w:rPr>
          <w:rFonts w:ascii="Times New Roman" w:hAnsi="Times New Roman"/>
          <w:b/>
          <w:sz w:val="144"/>
          <w:szCs w:val="144"/>
          <w:lang w:val="es-ES"/>
        </w:rPr>
        <w:t>2ª TAREA SOBRE COMPET</w:t>
      </w:r>
      <w:bookmarkStart w:id="0" w:name="_GoBack"/>
      <w:bookmarkEnd w:id="0"/>
      <w:r w:rsidRPr="00912D09">
        <w:rPr>
          <w:rFonts w:ascii="Times New Roman" w:hAnsi="Times New Roman"/>
          <w:b/>
          <w:sz w:val="144"/>
          <w:szCs w:val="144"/>
          <w:lang w:val="es-ES"/>
        </w:rPr>
        <w:t>E</w:t>
      </w:r>
      <w:r w:rsidR="00961C4A">
        <w:rPr>
          <w:rFonts w:ascii="Times New Roman" w:hAnsi="Times New Roman"/>
          <w:b/>
          <w:sz w:val="144"/>
          <w:szCs w:val="144"/>
          <w:lang w:val="es-ES"/>
        </w:rPr>
        <w:t>NCIAS CLAVE</w:t>
      </w: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912D09" w:rsidRDefault="00912D09" w:rsidP="00CD0590">
      <w:pPr>
        <w:rPr>
          <w:rFonts w:ascii="Times New Roman" w:hAnsi="Times New Roman"/>
          <w:lang w:val="es-ES"/>
        </w:rPr>
      </w:pPr>
    </w:p>
    <w:p w:rsidR="00CD0590" w:rsidRPr="0010787B" w:rsidRDefault="00CD0590" w:rsidP="00CD059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EJEMPLO DE CONCRECIÓN CURRICULAR POR CIRTERIO DE EVALUACIÓN. </w:t>
      </w:r>
      <w:r w:rsidR="008468FE">
        <w:rPr>
          <w:rFonts w:ascii="Times New Roman" w:hAnsi="Times New Roman"/>
          <w:lang w:val="es-ES"/>
        </w:rPr>
        <w:t>MATEMÁTICAS.</w:t>
      </w:r>
    </w:p>
    <w:p w:rsidR="00BD2802" w:rsidRPr="0010787B" w:rsidRDefault="00CD0590" w:rsidP="00F65B00">
      <w:p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SECUENCIA QUE SEGUIREMOS:</w:t>
      </w:r>
    </w:p>
    <w:p w:rsidR="001F1BE8" w:rsidRPr="0010787B" w:rsidRDefault="00F65B00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Partiremos de los </w:t>
      </w:r>
      <w:r w:rsidRPr="0010787B">
        <w:rPr>
          <w:rFonts w:ascii="Times New Roman" w:hAnsi="Times New Roman"/>
          <w:b/>
          <w:lang w:val="es-ES"/>
        </w:rPr>
        <w:t>criterios de evaluación</w:t>
      </w:r>
      <w:r w:rsidR="00BD2802" w:rsidRPr="0010787B">
        <w:rPr>
          <w:rFonts w:ascii="Times New Roman" w:hAnsi="Times New Roman"/>
          <w:lang w:val="es-ES"/>
        </w:rPr>
        <w:t xml:space="preserve"> expresados en la normativa andaluza.</w:t>
      </w:r>
    </w:p>
    <w:p w:rsidR="00BD2802" w:rsidRPr="0010787B" w:rsidRDefault="00BD2802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con qué </w:t>
      </w:r>
      <w:r w:rsidRPr="0010787B">
        <w:rPr>
          <w:rFonts w:ascii="Times New Roman" w:hAnsi="Times New Roman"/>
          <w:b/>
          <w:lang w:val="es-ES"/>
        </w:rPr>
        <w:t xml:space="preserve">competencias </w:t>
      </w:r>
      <w:r w:rsidR="00F858E0" w:rsidRPr="0010787B">
        <w:rPr>
          <w:rFonts w:ascii="Times New Roman" w:hAnsi="Times New Roman"/>
          <w:b/>
          <w:lang w:val="es-ES"/>
        </w:rPr>
        <w:t>clave</w:t>
      </w:r>
      <w:r w:rsidRPr="0010787B">
        <w:rPr>
          <w:rFonts w:ascii="Times New Roman" w:hAnsi="Times New Roman"/>
          <w:lang w:val="es-ES"/>
        </w:rPr>
        <w:t xml:space="preserve"> está relacionado directamente este criterio (también viene en la normativa andaluza).</w:t>
      </w:r>
    </w:p>
    <w:p w:rsidR="00BD2802" w:rsidRPr="0010787B" w:rsidRDefault="00CD0590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Expresaremos los </w:t>
      </w:r>
      <w:r w:rsidRPr="0010787B">
        <w:rPr>
          <w:rFonts w:ascii="Times New Roman" w:hAnsi="Times New Roman"/>
          <w:b/>
          <w:lang w:val="es-ES"/>
        </w:rPr>
        <w:t>estándares de aprendizaje</w:t>
      </w:r>
      <w:r w:rsidRPr="0010787B">
        <w:rPr>
          <w:rFonts w:ascii="Times New Roman" w:hAnsi="Times New Roman"/>
          <w:lang w:val="es-ES"/>
        </w:rPr>
        <w:t xml:space="preserve"> (RD de enseñanza)</w:t>
      </w:r>
      <w:r w:rsidR="00A961CF" w:rsidRPr="0010787B">
        <w:rPr>
          <w:rFonts w:ascii="Times New Roman" w:hAnsi="Times New Roman"/>
          <w:lang w:val="es-ES"/>
        </w:rPr>
        <w:t>.</w:t>
      </w:r>
    </w:p>
    <w:p w:rsidR="00A961CF" w:rsidRPr="0010787B" w:rsidRDefault="00A961CF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los </w:t>
      </w:r>
      <w:r w:rsidRPr="0010787B">
        <w:rPr>
          <w:rFonts w:ascii="Times New Roman" w:hAnsi="Times New Roman"/>
          <w:b/>
          <w:lang w:val="es-ES"/>
        </w:rPr>
        <w:t>objetivos</w:t>
      </w:r>
      <w:r w:rsidRPr="0010787B">
        <w:rPr>
          <w:rFonts w:ascii="Times New Roman" w:hAnsi="Times New Roman"/>
          <w:lang w:val="es-ES"/>
        </w:rPr>
        <w:t xml:space="preserve"> de área que tienen relación directa con esos criterios de evaluación.</w:t>
      </w:r>
    </w:p>
    <w:p w:rsidR="00A961CF" w:rsidRPr="0010787B" w:rsidRDefault="00A961CF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Seleccionaremos aquellos bloques de </w:t>
      </w:r>
      <w:r w:rsidRPr="0010787B">
        <w:rPr>
          <w:rFonts w:ascii="Times New Roman" w:hAnsi="Times New Roman"/>
          <w:b/>
          <w:lang w:val="es-ES"/>
        </w:rPr>
        <w:t>contenidos</w:t>
      </w:r>
      <w:r w:rsidR="00592C07" w:rsidRPr="0010787B">
        <w:rPr>
          <w:rFonts w:ascii="Times New Roman" w:hAnsi="Times New Roman"/>
          <w:lang w:val="es-ES"/>
        </w:rPr>
        <w:t xml:space="preserve"> relacionados con los criterios y objetivos seleccionados anteriormente.</w:t>
      </w:r>
    </w:p>
    <w:p w:rsidR="00592C07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Indicar</w:t>
      </w:r>
      <w:r w:rsidR="00592C07" w:rsidRPr="0010787B">
        <w:rPr>
          <w:rFonts w:ascii="Times New Roman" w:hAnsi="Times New Roman"/>
          <w:lang w:val="es-ES"/>
        </w:rPr>
        <w:t xml:space="preserve"> las </w:t>
      </w:r>
      <w:r w:rsidR="00592C07" w:rsidRPr="0010787B">
        <w:rPr>
          <w:rFonts w:ascii="Times New Roman" w:hAnsi="Times New Roman"/>
          <w:b/>
          <w:lang w:val="es-ES"/>
        </w:rPr>
        <w:t>unidades didácticas</w:t>
      </w:r>
      <w:r w:rsidRPr="0010787B">
        <w:rPr>
          <w:rFonts w:ascii="Times New Roman" w:hAnsi="Times New Roman"/>
          <w:lang w:val="es-ES"/>
        </w:rPr>
        <w:t>en</w:t>
      </w:r>
      <w:r w:rsidR="00592C07" w:rsidRPr="0010787B">
        <w:rPr>
          <w:rFonts w:ascii="Times New Roman" w:hAnsi="Times New Roman"/>
          <w:lang w:val="es-ES"/>
        </w:rPr>
        <w:t xml:space="preserve"> las que</w:t>
      </w:r>
      <w:r w:rsidRPr="0010787B">
        <w:rPr>
          <w:rFonts w:ascii="Times New Roman" w:hAnsi="Times New Roman"/>
          <w:lang w:val="es-ES"/>
        </w:rPr>
        <w:t xml:space="preserve"> se trabajarán los criterios, CC, objetivos y bloques de contenidos anteriormente enunciados</w:t>
      </w:r>
      <w:r w:rsidR="00C407B6" w:rsidRPr="0010787B">
        <w:rPr>
          <w:rFonts w:ascii="Times New Roman" w:hAnsi="Times New Roman"/>
          <w:lang w:val="es-ES"/>
        </w:rPr>
        <w:t xml:space="preserve"> (opcional)</w:t>
      </w:r>
      <w:r w:rsidRPr="0010787B">
        <w:rPr>
          <w:rFonts w:ascii="Times New Roman" w:hAnsi="Times New Roman"/>
          <w:lang w:val="es-ES"/>
        </w:rPr>
        <w:t>.</w:t>
      </w:r>
    </w:p>
    <w:p w:rsidR="00470FC5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 xml:space="preserve">Basándose en los criterios de evaluación, indicar las </w:t>
      </w:r>
      <w:r w:rsidRPr="0010787B">
        <w:rPr>
          <w:rFonts w:ascii="Times New Roman" w:hAnsi="Times New Roman"/>
          <w:b/>
          <w:lang w:val="es-ES"/>
        </w:rPr>
        <w:t>tareas y actividades</w:t>
      </w:r>
      <w:r w:rsidRPr="0010787B">
        <w:rPr>
          <w:rFonts w:ascii="Times New Roman" w:hAnsi="Times New Roman"/>
          <w:lang w:val="es-ES"/>
        </w:rPr>
        <w:t xml:space="preserve"> desarrolladas en esa unidad didáctica, cuáles serán </w:t>
      </w:r>
      <w:r w:rsidRPr="0010787B">
        <w:rPr>
          <w:rFonts w:ascii="Times New Roman" w:hAnsi="Times New Roman"/>
          <w:b/>
          <w:lang w:val="es-ES"/>
        </w:rPr>
        <w:t>evaluables</w:t>
      </w:r>
      <w:r w:rsidRPr="0010787B">
        <w:rPr>
          <w:rFonts w:ascii="Times New Roman" w:hAnsi="Times New Roman"/>
          <w:lang w:val="es-ES"/>
        </w:rPr>
        <w:t>.</w:t>
      </w:r>
    </w:p>
    <w:p w:rsidR="00470FC5" w:rsidRPr="0010787B" w:rsidRDefault="00470FC5" w:rsidP="00F65B00">
      <w:pPr>
        <w:pStyle w:val="Prrafodelista"/>
        <w:numPr>
          <w:ilvl w:val="0"/>
          <w:numId w:val="1"/>
        </w:numPr>
        <w:rPr>
          <w:rFonts w:ascii="Times New Roman" w:hAnsi="Times New Roman"/>
          <w:lang w:val="es-ES"/>
        </w:rPr>
      </w:pPr>
      <w:r w:rsidRPr="0010787B">
        <w:rPr>
          <w:rFonts w:ascii="Times New Roman" w:hAnsi="Times New Roman"/>
          <w:lang w:val="es-ES"/>
        </w:rPr>
        <w:t>Finalmente</w:t>
      </w:r>
      <w:r w:rsidR="007E51FB" w:rsidRPr="0010787B">
        <w:rPr>
          <w:rFonts w:ascii="Times New Roman" w:hAnsi="Times New Roman"/>
          <w:lang w:val="es-ES"/>
        </w:rPr>
        <w:t>, indicar cuáles serán</w:t>
      </w:r>
      <w:r w:rsidR="00B57CE5" w:rsidRPr="0010787B">
        <w:rPr>
          <w:rFonts w:ascii="Times New Roman" w:hAnsi="Times New Roman"/>
          <w:lang w:val="es-ES"/>
        </w:rPr>
        <w:t xml:space="preserve"> los </w:t>
      </w:r>
      <w:r w:rsidR="00B57CE5" w:rsidRPr="0010787B">
        <w:rPr>
          <w:rFonts w:ascii="Times New Roman" w:hAnsi="Times New Roman"/>
          <w:b/>
          <w:lang w:val="es-ES"/>
        </w:rPr>
        <w:t>instrumentos de evaluación</w:t>
      </w:r>
      <w:r w:rsidR="00B57CE5" w:rsidRPr="0010787B">
        <w:rPr>
          <w:rFonts w:ascii="Times New Roman" w:hAnsi="Times New Roman"/>
          <w:lang w:val="es-ES"/>
        </w:rPr>
        <w:t xml:space="preserve"> que utilizaremos.</w:t>
      </w:r>
    </w:p>
    <w:p w:rsidR="00BD2802" w:rsidRPr="0010787B" w:rsidRDefault="00BD2802">
      <w:pPr>
        <w:rPr>
          <w:rFonts w:ascii="Times New Roman" w:hAnsi="Times New Roman"/>
          <w:lang w:val="es-ES"/>
        </w:rPr>
      </w:pPr>
    </w:p>
    <w:p w:rsidR="00BD2802" w:rsidRDefault="00BD280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2E2592" w:rsidRDefault="002E2592">
      <w:pPr>
        <w:rPr>
          <w:rFonts w:ascii="Times New Roman" w:hAnsi="Times New Roman"/>
          <w:lang w:val="es-ES"/>
        </w:rPr>
      </w:pPr>
    </w:p>
    <w:p w:rsidR="00912D09" w:rsidRPr="0010787B" w:rsidRDefault="00912D09">
      <w:pPr>
        <w:rPr>
          <w:rFonts w:ascii="Times New Roman" w:hAnsi="Times New Roman"/>
          <w:lang w:val="es-ES"/>
        </w:rPr>
      </w:pPr>
    </w:p>
    <w:p w:rsidR="00BD2802" w:rsidRPr="0010787B" w:rsidRDefault="00BD2802">
      <w:pPr>
        <w:rPr>
          <w:rFonts w:ascii="Times New Roman" w:hAnsi="Times New Roman"/>
          <w:lang w:val="es-ES"/>
        </w:rPr>
      </w:pPr>
    </w:p>
    <w:p w:rsidR="00D81F58" w:rsidRPr="002E2592" w:rsidRDefault="00D81F58">
      <w:pPr>
        <w:rPr>
          <w:rFonts w:ascii="Times New Roman" w:hAnsi="Times New Roman"/>
          <w:b/>
          <w:lang w:val="es-ES"/>
        </w:rPr>
      </w:pPr>
      <w:r w:rsidRPr="002E2592">
        <w:rPr>
          <w:rFonts w:ascii="Times New Roman" w:hAnsi="Times New Roman"/>
          <w:b/>
          <w:lang w:val="es-ES"/>
        </w:rPr>
        <w:t>EJEMPLO DE CONCRECIÓN CURRICULAR POR CIRTERIO DE EVALUACIÓN. MATERIA</w:t>
      </w:r>
      <w:r w:rsidR="008468FE">
        <w:rPr>
          <w:rFonts w:ascii="Times New Roman" w:hAnsi="Times New Roman"/>
          <w:b/>
          <w:lang w:val="es-ES"/>
        </w:rPr>
        <w:t>: MATEMÁTICAS.</w:t>
      </w:r>
    </w:p>
    <w:p w:rsidR="00D81F58" w:rsidRPr="0010787B" w:rsidRDefault="00D81F58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4965"/>
        <w:gridCol w:w="2107"/>
      </w:tblGrid>
      <w:tr w:rsidR="009F41A0" w:rsidRPr="0010787B" w:rsidTr="009F41A0">
        <w:tc>
          <w:tcPr>
            <w:tcW w:w="7072" w:type="dxa"/>
          </w:tcPr>
          <w:p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UNIDAD DIDÁCTICA</w:t>
            </w:r>
          </w:p>
        </w:tc>
        <w:tc>
          <w:tcPr>
            <w:tcW w:w="7072" w:type="dxa"/>
            <w:gridSpan w:val="2"/>
          </w:tcPr>
          <w:p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OBJETIVOS</w:t>
            </w:r>
          </w:p>
        </w:tc>
      </w:tr>
      <w:tr w:rsidR="009F41A0" w:rsidRPr="002439C1" w:rsidTr="009F41A0">
        <w:tc>
          <w:tcPr>
            <w:tcW w:w="7072" w:type="dxa"/>
          </w:tcPr>
          <w:p w:rsidR="009F41A0" w:rsidRPr="002439C1" w:rsidRDefault="002439C1" w:rsidP="002439C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Teorema de Pitágoras</w:t>
            </w:r>
          </w:p>
        </w:tc>
        <w:tc>
          <w:tcPr>
            <w:tcW w:w="7072" w:type="dxa"/>
            <w:gridSpan w:val="2"/>
          </w:tcPr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1. Mejorar la capacidad de pensamiento reflexivo y crítico e incorporar al lenguaje y modos de argumentación, la racionalidad y las formas de expresión y razonamiento matemático, tanto en los procesos matemáticos, científicos y tecnológicos como en los distintos ámbitos de la actividad humana. 2. Reconocer y plantear situaciones susceptibles de ser formuladas en términos matemáticos, elaborar y utilizar diferentes estrategias para abordarlas y analizar los resultados utilizando los recursos más apropiados. 3. Cuantificar aquellos aspectos de la realidad que permitan interpretarla mejor; utilizar técnicas de recogida de la información y procedimientos de medida, realizar el análisis de los datos mediante el uso de distintas clases de números y la selección de los cálculos apropiados a cada situación. 4. Identificar los elementos matemáticos (datos estadísticos, geométricos, gráficos, cálculos, etc.) presentes en los medios de comunicación, Internet, publicidad u otras fuentes de información, analizar críticamente las funciones que desempeñan estos elementos matemáticos y valorar su aportación para una mejor </w:t>
            </w:r>
            <w:r w:rsidRPr="002439C1">
              <w:rPr>
                <w:lang w:val="es-ES"/>
              </w:rPr>
              <w:lastRenderedPageBreak/>
              <w:t xml:space="preserve">comprensión de los mensajes.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5. Identificar las formas y relaciones espaciales que encontramos en nuestro entorno; analizar las propiedades y relaciones geométricas implicadas y ser sensible a la belleza que generan, al tiempo que estimulan la creatividad y la imaginación.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6. Utilizar de forma adecuada las distintas herramientas tecnológicas (calculadora, ordenador, dispositivo móvil, pizarra digital interactiva, etc.), tanto para realizar cálculos como para buscar, tratar y representar información de índole diversa y también como ayuda en el aprendizaje.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7. Actuar ante los problemas que surgen en la vida cotidiana de acuerdo con métodos científicos y propios de la actividad matemática, tales como la exploración sistemática de alternativas, la precisión en el lenguaje, la flexibilidad para modificar el punto de vista o la perseverancia en la búsqueda de soluciones.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8. Elaborar estrategias personales para el análisis de situaciones concretas y la identificación y resolución de problemas, utilizando distintos recursos e instrumentos y valorando la conveniencia de las estrategias utilizadas en función del análisis de los resultados y de su carácter exacto o aproximado.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9. Manifestar una actitud positiva ante la resolución de problemas y mostrar confianza en su propia capacidad para enfrentarse a ellos con éxito, adquiriendo un nivel de autoestima adecuado que le permita disfrutar de los aspectos creativos, manipulativos, estéticos, prácticos y utilitarios de las </w:t>
            </w:r>
            <w:r w:rsidRPr="002439C1">
              <w:rPr>
                <w:lang w:val="es-ES"/>
              </w:rPr>
              <w:lastRenderedPageBreak/>
              <w:t xml:space="preserve">matemáticas. </w:t>
            </w:r>
          </w:p>
          <w:p w:rsidR="009F41A0" w:rsidRP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10. Integrar los conocimientos matemáticos en el conjunto de saberes que se van adquiriendo desde las distintas áreas de modo que puedan emplearse de forma creativa, analítica y crítica. </w:t>
            </w:r>
          </w:p>
        </w:tc>
      </w:tr>
      <w:tr w:rsidR="009F41A0" w:rsidRPr="0010787B" w:rsidTr="009F41A0">
        <w:tc>
          <w:tcPr>
            <w:tcW w:w="7072" w:type="dxa"/>
          </w:tcPr>
          <w:p w:rsidR="009F41A0" w:rsidRPr="002E2592" w:rsidRDefault="00F858E0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lastRenderedPageBreak/>
              <w:t>CONTENIDOS</w:t>
            </w:r>
          </w:p>
        </w:tc>
        <w:tc>
          <w:tcPr>
            <w:tcW w:w="7072" w:type="dxa"/>
            <w:gridSpan w:val="2"/>
          </w:tcPr>
          <w:p w:rsidR="009F41A0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CRITERIO DE EVALUACIÓN</w:t>
            </w:r>
          </w:p>
        </w:tc>
      </w:tr>
      <w:tr w:rsidR="002439C1" w:rsidRPr="002439C1" w:rsidTr="009F41A0">
        <w:tc>
          <w:tcPr>
            <w:tcW w:w="7072" w:type="dxa"/>
          </w:tcPr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Triángulos rectángulos. </w:t>
            </w:r>
          </w:p>
          <w:p w:rsidR="002439C1" w:rsidRDefault="002439C1">
            <w:pPr>
              <w:rPr>
                <w:lang w:val="es-ES"/>
              </w:rPr>
            </w:pPr>
            <w:r w:rsidRPr="002439C1">
              <w:rPr>
                <w:lang w:val="es-ES"/>
              </w:rPr>
              <w:t xml:space="preserve">El teorema de Pitágoras. </w:t>
            </w:r>
          </w:p>
          <w:p w:rsidR="002439C1" w:rsidRPr="0010787B" w:rsidRDefault="002439C1">
            <w:pPr>
              <w:rPr>
                <w:rFonts w:ascii="Times New Roman" w:hAnsi="Times New Roman"/>
                <w:lang w:val="es-ES"/>
              </w:rPr>
            </w:pPr>
            <w:r w:rsidRPr="002439C1">
              <w:rPr>
                <w:lang w:val="es-ES"/>
              </w:rPr>
              <w:t>Justificación geométrica y aplicaciones.</w:t>
            </w:r>
          </w:p>
        </w:tc>
        <w:tc>
          <w:tcPr>
            <w:tcW w:w="7072" w:type="dxa"/>
            <w:gridSpan w:val="2"/>
          </w:tcPr>
          <w:p w:rsidR="002439C1" w:rsidRPr="006001D9" w:rsidRDefault="002439C1" w:rsidP="00C67755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3. Reconocer el significado aritmético del Teorema de Pitágoras (cuadrados de números, ternas pitagóricas) y el significado geométrico (áreas de cuadrados construidos sobre los lados) y emplearlo para resolver problemas geométricos. </w:t>
            </w:r>
          </w:p>
        </w:tc>
      </w:tr>
      <w:tr w:rsidR="002439C1" w:rsidRPr="002E2592" w:rsidTr="00E90EB6">
        <w:tc>
          <w:tcPr>
            <w:tcW w:w="7072" w:type="dxa"/>
          </w:tcPr>
          <w:p w:rsidR="002439C1" w:rsidRPr="002E2592" w:rsidRDefault="002439C1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ESTÁNDADRES DE APRENDIZAJE</w:t>
            </w:r>
          </w:p>
        </w:tc>
        <w:tc>
          <w:tcPr>
            <w:tcW w:w="4965" w:type="dxa"/>
          </w:tcPr>
          <w:p w:rsidR="002439C1" w:rsidRPr="002E2592" w:rsidRDefault="002439C1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2E2592">
              <w:rPr>
                <w:rFonts w:ascii="Times New Roman" w:hAnsi="Times New Roman"/>
                <w:b/>
                <w:lang w:val="es-ES"/>
              </w:rPr>
              <w:t>COMPETENCIAS</w:t>
            </w:r>
          </w:p>
        </w:tc>
        <w:tc>
          <w:tcPr>
            <w:tcW w:w="2107" w:type="dxa"/>
          </w:tcPr>
          <w:p w:rsidR="002439C1" w:rsidRPr="002E2592" w:rsidRDefault="002439C1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2439C1" w:rsidRPr="002439C1" w:rsidTr="00564DBE">
        <w:tc>
          <w:tcPr>
            <w:tcW w:w="7072" w:type="dxa"/>
          </w:tcPr>
          <w:p w:rsidR="002439C1" w:rsidRDefault="002439C1" w:rsidP="002439C1">
            <w:pPr>
              <w:rPr>
                <w:lang w:val="es-ES"/>
              </w:rPr>
            </w:pPr>
            <w:r w:rsidRPr="006001D9">
              <w:rPr>
                <w:lang w:val="es-ES"/>
              </w:rPr>
              <w:t xml:space="preserve">3.1. Comprende los significados aritmético y geométrico del Teorema de Pitágoras y los utiliza para la búsqueda de ternas pitagóricas o la comprobación del teorema construyendo otros polígonos sobre los </w:t>
            </w:r>
            <w:r>
              <w:rPr>
                <w:lang w:val="es-ES"/>
              </w:rPr>
              <w:t>lados del triángulo rectángulo.</w:t>
            </w:r>
          </w:p>
          <w:p w:rsidR="002439C1" w:rsidRPr="0010787B" w:rsidRDefault="002439C1" w:rsidP="002439C1">
            <w:pPr>
              <w:rPr>
                <w:rFonts w:ascii="Times New Roman" w:hAnsi="Times New Roman"/>
                <w:lang w:val="es-ES"/>
              </w:rPr>
            </w:pPr>
            <w:r w:rsidRPr="006001D9">
              <w:rPr>
                <w:lang w:val="es-ES"/>
              </w:rPr>
              <w:t>3.2. Aplica el teorema de Pitágoras para calcular longitudes desconocidas en la resolución de triángulos y áreas de polígonos regulares, en contextos geométricos o en contextos reales</w:t>
            </w:r>
          </w:p>
        </w:tc>
        <w:tc>
          <w:tcPr>
            <w:tcW w:w="7072" w:type="dxa"/>
            <w:gridSpan w:val="2"/>
          </w:tcPr>
          <w:p w:rsidR="002439C1" w:rsidRPr="00C348C8" w:rsidRDefault="002439C1" w:rsidP="00C67755">
            <w:pPr>
              <w:rPr>
                <w:lang w:val="es-ES"/>
              </w:rPr>
            </w:pPr>
            <w:r w:rsidRPr="00C348C8">
              <w:rPr>
                <w:lang w:val="es-ES"/>
              </w:rPr>
              <w:t>CMCT</w:t>
            </w:r>
            <w:r w:rsidR="00C348C8" w:rsidRPr="00C348C8">
              <w:rPr>
                <w:lang w:val="es-ES"/>
              </w:rPr>
              <w:t xml:space="preserve"> (Competencia matemática y competencias básicas en ciencia y tecnología.</w:t>
            </w:r>
            <w:r w:rsidR="00C348C8">
              <w:rPr>
                <w:lang w:val="es-ES"/>
              </w:rPr>
              <w:t>)</w:t>
            </w:r>
          </w:p>
          <w:p w:rsidR="002439C1" w:rsidRPr="00C348C8" w:rsidRDefault="002439C1" w:rsidP="00C67755">
            <w:pPr>
              <w:rPr>
                <w:lang w:val="es-ES"/>
              </w:rPr>
            </w:pPr>
            <w:r w:rsidRPr="00C348C8">
              <w:rPr>
                <w:lang w:val="es-ES"/>
              </w:rPr>
              <w:t>CAA</w:t>
            </w:r>
            <w:r w:rsidR="00C348C8">
              <w:rPr>
                <w:lang w:val="es-ES"/>
              </w:rPr>
              <w:t xml:space="preserve"> (</w:t>
            </w:r>
            <w:r w:rsidR="00C348C8" w:rsidRPr="00C348C8">
              <w:rPr>
                <w:lang w:val="es-ES"/>
              </w:rPr>
              <w:t>Aprender a aprender.</w:t>
            </w:r>
            <w:r w:rsidR="00C348C8">
              <w:rPr>
                <w:lang w:val="es-ES"/>
              </w:rPr>
              <w:t>)</w:t>
            </w:r>
          </w:p>
          <w:p w:rsidR="002439C1" w:rsidRPr="00C348C8" w:rsidRDefault="002439C1" w:rsidP="00C67755">
            <w:pPr>
              <w:rPr>
                <w:lang w:val="es-ES"/>
              </w:rPr>
            </w:pPr>
            <w:r w:rsidRPr="00C348C8">
              <w:rPr>
                <w:lang w:val="es-ES"/>
              </w:rPr>
              <w:t>SIEP</w:t>
            </w:r>
            <w:r w:rsidR="00C348C8" w:rsidRPr="00C348C8">
              <w:rPr>
                <w:lang w:val="es-ES"/>
              </w:rPr>
              <w:t xml:space="preserve"> (Sentido de la iniciativa y espíritu emprendedor.</w:t>
            </w:r>
            <w:r w:rsidR="00C348C8">
              <w:rPr>
                <w:lang w:val="es-ES"/>
              </w:rPr>
              <w:t>)</w:t>
            </w:r>
          </w:p>
          <w:p w:rsidR="002439C1" w:rsidRPr="00C348C8" w:rsidRDefault="002439C1" w:rsidP="00C67755">
            <w:pPr>
              <w:rPr>
                <w:rFonts w:ascii="Times New Roman" w:hAnsi="Times New Roman"/>
                <w:lang w:val="es-ES"/>
              </w:rPr>
            </w:pPr>
            <w:r w:rsidRPr="00C348C8">
              <w:rPr>
                <w:lang w:val="es-ES"/>
              </w:rPr>
              <w:t>CEC</w:t>
            </w:r>
            <w:r w:rsidR="00C348C8" w:rsidRPr="00C348C8">
              <w:rPr>
                <w:lang w:val="es-ES"/>
              </w:rPr>
              <w:t xml:space="preserve"> (Conciencia y expresiones culturales.</w:t>
            </w:r>
            <w:r w:rsidR="00C348C8">
              <w:rPr>
                <w:lang w:val="es-ES"/>
              </w:rPr>
              <w:t>)</w:t>
            </w:r>
          </w:p>
        </w:tc>
      </w:tr>
    </w:tbl>
    <w:p w:rsidR="00D81F58" w:rsidRPr="0010787B" w:rsidRDefault="00D81F58">
      <w:pPr>
        <w:rPr>
          <w:rFonts w:ascii="Times New Roman" w:hAnsi="Times New Roman"/>
          <w:lang w:val="es-ES"/>
        </w:rPr>
      </w:pPr>
    </w:p>
    <w:p w:rsidR="00E90EB6" w:rsidRDefault="00E90EB6">
      <w:pPr>
        <w:rPr>
          <w:rFonts w:ascii="Times New Roman" w:hAnsi="Times New Roman"/>
          <w:lang w:val="es-ES"/>
        </w:rPr>
      </w:pPr>
    </w:p>
    <w:p w:rsidR="002E2592" w:rsidRPr="0010787B" w:rsidRDefault="002E2592">
      <w:pPr>
        <w:rPr>
          <w:rFonts w:ascii="Times New Roman" w:hAnsi="Times New Roman"/>
          <w:lang w:val="es-ES"/>
        </w:rPr>
      </w:pPr>
    </w:p>
    <w:p w:rsidR="00E90EB6" w:rsidRPr="0010787B" w:rsidRDefault="00E90EB6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E90EB6" w:rsidRPr="0010787B" w:rsidTr="00E90EB6">
        <w:tc>
          <w:tcPr>
            <w:tcW w:w="7072" w:type="dxa"/>
          </w:tcPr>
          <w:p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lastRenderedPageBreak/>
              <w:t xml:space="preserve">ACTIVIDADES EVALUABLES </w:t>
            </w:r>
          </w:p>
        </w:tc>
        <w:tc>
          <w:tcPr>
            <w:tcW w:w="7072" w:type="dxa"/>
          </w:tcPr>
          <w:p w:rsidR="00E90EB6" w:rsidRPr="002E2592" w:rsidRDefault="002E2592" w:rsidP="002E2592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 xml:space="preserve">HERRAMIENTAS DE EVALUACIÓN </w:t>
            </w:r>
          </w:p>
        </w:tc>
      </w:tr>
      <w:tr w:rsidR="00E90EB6" w:rsidRPr="002439C1" w:rsidTr="00E90EB6">
        <w:tc>
          <w:tcPr>
            <w:tcW w:w="7072" w:type="dxa"/>
          </w:tcPr>
          <w:p w:rsidR="00E90EB6" w:rsidRDefault="002439C1" w:rsidP="002439C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Preguntas en clase</w:t>
            </w:r>
          </w:p>
          <w:p w:rsidR="002439C1" w:rsidRPr="002439C1" w:rsidRDefault="00CB6A0A" w:rsidP="002439C1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Durante la explicación iré realizando preguntas de manera individual y anotando las correspondientes calificaciones en la hoja de </w:t>
            </w:r>
            <w:proofErr w:type="spellStart"/>
            <w:r>
              <w:rPr>
                <w:rFonts w:ascii="Times New Roman" w:hAnsi="Times New Roman"/>
                <w:lang w:val="es-ES"/>
              </w:rPr>
              <w:t>obseración</w:t>
            </w:r>
            <w:proofErr w:type="spellEnd"/>
            <w:r>
              <w:rPr>
                <w:rFonts w:ascii="Times New Roman" w:hAnsi="Times New Roman"/>
                <w:lang w:val="es-ES"/>
              </w:rPr>
              <w:t>.</w:t>
            </w:r>
          </w:p>
          <w:p w:rsidR="002439C1" w:rsidRDefault="002439C1" w:rsidP="002439C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“</w:t>
            </w:r>
            <w:proofErr w:type="spellStart"/>
            <w:r>
              <w:rPr>
                <w:rFonts w:ascii="Times New Roman" w:hAnsi="Times New Roman"/>
                <w:lang w:val="es-ES"/>
              </w:rPr>
              <w:t>Kahoot</w:t>
            </w:r>
            <w:proofErr w:type="spellEnd"/>
            <w:r>
              <w:rPr>
                <w:rFonts w:ascii="Times New Roman" w:hAnsi="Times New Roman"/>
                <w:lang w:val="es-ES"/>
              </w:rPr>
              <w:t>” en grupo</w:t>
            </w:r>
            <w:r w:rsidR="00CB6A0A">
              <w:rPr>
                <w:rFonts w:ascii="Times New Roman" w:hAnsi="Times New Roman"/>
                <w:lang w:val="es-ES"/>
              </w:rPr>
              <w:t>.</w:t>
            </w:r>
          </w:p>
          <w:p w:rsidR="00CB6A0A" w:rsidRPr="00CB6A0A" w:rsidRDefault="00CB6A0A" w:rsidP="00CB6A0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Al iniciar cada sesión realizaremos, en grupos, una prueba del contenido explicado en la sesión anterior mediante “</w:t>
            </w:r>
            <w:proofErr w:type="spellStart"/>
            <w:r>
              <w:rPr>
                <w:rFonts w:ascii="Times New Roman" w:hAnsi="Times New Roman"/>
                <w:lang w:val="es-ES"/>
              </w:rPr>
              <w:t>Kahoot</w:t>
            </w:r>
            <w:proofErr w:type="spellEnd"/>
            <w:r>
              <w:rPr>
                <w:rFonts w:ascii="Times New Roman" w:hAnsi="Times New Roman"/>
                <w:lang w:val="es-ES"/>
              </w:rPr>
              <w:t>”</w:t>
            </w:r>
          </w:p>
          <w:p w:rsidR="002439C1" w:rsidRDefault="002439C1" w:rsidP="002439C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Prueba escrita</w:t>
            </w:r>
          </w:p>
          <w:p w:rsidR="00CB6A0A" w:rsidRPr="00CB6A0A" w:rsidRDefault="00CB6A0A" w:rsidP="00CB6A0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Al finalizar el contenido realizaremos una prueba de toda la unidad de manera individual.</w:t>
            </w:r>
          </w:p>
          <w:p w:rsidR="002439C1" w:rsidRDefault="002439C1" w:rsidP="002439C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Proyecto final</w:t>
            </w:r>
          </w:p>
          <w:p w:rsidR="00CB6A0A" w:rsidRDefault="00CB6A0A" w:rsidP="00CB6A0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Para aplicar el contenido estudiado y conectarlo con el mundo real realizaremos el proyecto “Mi estudio de arquitectura”.</w:t>
            </w:r>
          </w:p>
          <w:p w:rsidR="00CB6A0A" w:rsidRDefault="00CB6A0A" w:rsidP="00CB6A0A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El alumnado deberá, en grupos:</w:t>
            </w:r>
          </w:p>
          <w:p w:rsidR="00CB6A0A" w:rsidRDefault="00CB6A0A" w:rsidP="00CB6A0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Definir el nombre de su estudio haciendo alusión a algún arquitecto famoso.</w:t>
            </w:r>
          </w:p>
          <w:p w:rsidR="00CB6A0A" w:rsidRDefault="00CB6A0A" w:rsidP="00CB6A0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Diseñar un logo para su empresa.</w:t>
            </w:r>
          </w:p>
          <w:p w:rsidR="00CB6A0A" w:rsidRDefault="00CB6A0A" w:rsidP="00CB6A0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Hacer frente al primer encargo, para lo que tendrán que aplicar el contenido matemático de la unidad.</w:t>
            </w:r>
          </w:p>
          <w:p w:rsidR="00CB6A0A" w:rsidRDefault="00CB6A0A" w:rsidP="00CB6A0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Diseñar una factura.</w:t>
            </w:r>
          </w:p>
          <w:p w:rsidR="00CB6A0A" w:rsidRPr="00CB6A0A" w:rsidRDefault="00CB6A0A" w:rsidP="00CB6A0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Defender su propuesta mediante una exposición con “</w:t>
            </w:r>
            <w:proofErr w:type="spellStart"/>
            <w:r>
              <w:rPr>
                <w:rFonts w:ascii="Times New Roman" w:hAnsi="Times New Roman"/>
                <w:lang w:val="es-ES"/>
              </w:rPr>
              <w:t>Power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Point” o similar.</w:t>
            </w:r>
          </w:p>
        </w:tc>
        <w:tc>
          <w:tcPr>
            <w:tcW w:w="7072" w:type="dxa"/>
          </w:tcPr>
          <w:p w:rsidR="002439C1" w:rsidRDefault="002439C1" w:rsidP="00CB6A0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 w:rsidRPr="00CB6A0A">
              <w:rPr>
                <w:rFonts w:ascii="Times New Roman" w:hAnsi="Times New Roman"/>
                <w:lang w:val="es-ES"/>
              </w:rPr>
              <w:t>Hoja de Observación.</w:t>
            </w:r>
          </w:p>
          <w:p w:rsidR="00CB6A0A" w:rsidRDefault="00CB6A0A" w:rsidP="00CB6A0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Kahoot</w:t>
            </w:r>
            <w:proofErr w:type="spellEnd"/>
          </w:p>
          <w:p w:rsidR="00CB6A0A" w:rsidRDefault="00CB6A0A" w:rsidP="00CB6A0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Prueba escrita</w:t>
            </w:r>
          </w:p>
          <w:p w:rsidR="00E90EB6" w:rsidRPr="00CB6A0A" w:rsidRDefault="00CB6A0A" w:rsidP="00CB6A0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Proyecto </w:t>
            </w:r>
            <w:r w:rsidR="00EB1ECA">
              <w:rPr>
                <w:rFonts w:ascii="Times New Roman" w:hAnsi="Times New Roman"/>
                <w:lang w:val="es-ES"/>
              </w:rPr>
              <w:t xml:space="preserve">(Autoevaluación 25%, </w:t>
            </w:r>
            <w:proofErr w:type="spellStart"/>
            <w:r w:rsidR="00EB1ECA">
              <w:rPr>
                <w:rFonts w:ascii="Times New Roman" w:hAnsi="Times New Roman"/>
                <w:lang w:val="es-ES"/>
              </w:rPr>
              <w:t>Coevaluación</w:t>
            </w:r>
            <w:proofErr w:type="spellEnd"/>
            <w:r w:rsidR="00EB1ECA">
              <w:rPr>
                <w:rFonts w:ascii="Times New Roman" w:hAnsi="Times New Roman"/>
                <w:lang w:val="es-ES"/>
              </w:rPr>
              <w:t xml:space="preserve"> 25%, Evaluación por parte del docente 50%)</w:t>
            </w:r>
          </w:p>
        </w:tc>
      </w:tr>
    </w:tbl>
    <w:p w:rsidR="00E90EB6" w:rsidRPr="0010787B" w:rsidRDefault="00E90EB6">
      <w:pPr>
        <w:rPr>
          <w:rFonts w:ascii="Times New Roman" w:hAnsi="Times New Roman"/>
          <w:lang w:val="es-ES"/>
        </w:rPr>
      </w:pPr>
    </w:p>
    <w:sectPr w:rsidR="00E90EB6" w:rsidRPr="0010787B" w:rsidSect="00D81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39C"/>
    <w:multiLevelType w:val="hybridMultilevel"/>
    <w:tmpl w:val="AE20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5F20"/>
    <w:multiLevelType w:val="hybridMultilevel"/>
    <w:tmpl w:val="5DB41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58D7"/>
    <w:multiLevelType w:val="hybridMultilevel"/>
    <w:tmpl w:val="BA06E8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7DC"/>
    <w:multiLevelType w:val="hybridMultilevel"/>
    <w:tmpl w:val="C2EC5888"/>
    <w:lvl w:ilvl="0" w:tplc="45FE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28E3"/>
    <w:multiLevelType w:val="hybridMultilevel"/>
    <w:tmpl w:val="B1A24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81F58"/>
    <w:rsid w:val="000022DC"/>
    <w:rsid w:val="0010787B"/>
    <w:rsid w:val="001864E0"/>
    <w:rsid w:val="00195CE6"/>
    <w:rsid w:val="00200942"/>
    <w:rsid w:val="002439C1"/>
    <w:rsid w:val="002E0A4E"/>
    <w:rsid w:val="002E2592"/>
    <w:rsid w:val="00315367"/>
    <w:rsid w:val="00325E54"/>
    <w:rsid w:val="00385243"/>
    <w:rsid w:val="0045563C"/>
    <w:rsid w:val="00470FC5"/>
    <w:rsid w:val="00592C07"/>
    <w:rsid w:val="005B5E12"/>
    <w:rsid w:val="005F4167"/>
    <w:rsid w:val="006001D9"/>
    <w:rsid w:val="00614634"/>
    <w:rsid w:val="006C6DD2"/>
    <w:rsid w:val="00734EFA"/>
    <w:rsid w:val="00760477"/>
    <w:rsid w:val="007E51FB"/>
    <w:rsid w:val="008468FE"/>
    <w:rsid w:val="00912D09"/>
    <w:rsid w:val="009146F3"/>
    <w:rsid w:val="00961C4A"/>
    <w:rsid w:val="0099186C"/>
    <w:rsid w:val="009F41A0"/>
    <w:rsid w:val="00A202A3"/>
    <w:rsid w:val="00A961CF"/>
    <w:rsid w:val="00AD6563"/>
    <w:rsid w:val="00AE5986"/>
    <w:rsid w:val="00B57CE5"/>
    <w:rsid w:val="00BC3CD6"/>
    <w:rsid w:val="00BD2802"/>
    <w:rsid w:val="00C348C8"/>
    <w:rsid w:val="00C407B6"/>
    <w:rsid w:val="00C94218"/>
    <w:rsid w:val="00CB6A0A"/>
    <w:rsid w:val="00CD0590"/>
    <w:rsid w:val="00D25831"/>
    <w:rsid w:val="00D81F58"/>
    <w:rsid w:val="00DE4603"/>
    <w:rsid w:val="00E90EB6"/>
    <w:rsid w:val="00EA112B"/>
    <w:rsid w:val="00EB1ECA"/>
    <w:rsid w:val="00F52580"/>
    <w:rsid w:val="00F5544C"/>
    <w:rsid w:val="00F65B00"/>
    <w:rsid w:val="00F751E6"/>
    <w:rsid w:val="00F81E8A"/>
    <w:rsid w:val="00F858E0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E0"/>
    <w:pPr>
      <w:widowControl w:val="0"/>
      <w:autoSpaceDE w:val="0"/>
      <w:autoSpaceDN w:val="0"/>
    </w:pPr>
    <w:rPr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864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1864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1864E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qFormat/>
    <w:rsid w:val="001864E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autoRedefine/>
    <w:qFormat/>
    <w:rsid w:val="001864E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64E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1864E0"/>
    <w:rPr>
      <w:rFonts w:eastAsiaTheme="majorEastAsia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1864E0"/>
    <w:rPr>
      <w:rFonts w:eastAsiaTheme="majorEastAsia" w:cstheme="majorBidi"/>
      <w:b/>
      <w:bCs/>
      <w:color w:val="4F81BD" w:themeColor="accent1"/>
      <w:lang w:val="en-US" w:eastAsia="es-ES"/>
    </w:rPr>
  </w:style>
  <w:style w:type="paragraph" w:styleId="Prrafodelista">
    <w:name w:val="List Paragraph"/>
    <w:basedOn w:val="Normal"/>
    <w:uiPriority w:val="34"/>
    <w:qFormat/>
    <w:rsid w:val="001864E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64E0"/>
    <w:pPr>
      <w:outlineLvl w:val="9"/>
    </w:pPr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rsid w:val="001864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186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4E0"/>
    <w:rPr>
      <w:rFonts w:ascii="Tahoma" w:hAnsi="Tahoma" w:cs="Tahoma"/>
      <w:sz w:val="16"/>
      <w:szCs w:val="16"/>
      <w:lang w:val="en-US" w:eastAsia="es-ES"/>
    </w:rPr>
  </w:style>
  <w:style w:type="paragraph" w:customStyle="1" w:styleId="Style1">
    <w:name w:val="Style 1"/>
    <w:basedOn w:val="Normal"/>
    <w:rsid w:val="001864E0"/>
    <w:pPr>
      <w:spacing w:line="600" w:lineRule="exact"/>
      <w:ind w:left="1080"/>
    </w:pPr>
  </w:style>
  <w:style w:type="paragraph" w:customStyle="1" w:styleId="Style17">
    <w:name w:val="Style 17"/>
    <w:basedOn w:val="Normal"/>
    <w:rsid w:val="001864E0"/>
    <w:pPr>
      <w:spacing w:line="600" w:lineRule="exact"/>
    </w:pPr>
  </w:style>
  <w:style w:type="paragraph" w:customStyle="1" w:styleId="Style18">
    <w:name w:val="Style 18"/>
    <w:basedOn w:val="Normal"/>
    <w:rsid w:val="001864E0"/>
    <w:pPr>
      <w:spacing w:after="2088" w:line="456" w:lineRule="exact"/>
      <w:ind w:left="360"/>
    </w:pPr>
  </w:style>
  <w:style w:type="paragraph" w:customStyle="1" w:styleId="Style5">
    <w:name w:val="Style 5"/>
    <w:basedOn w:val="Normal"/>
    <w:rsid w:val="001864E0"/>
    <w:pPr>
      <w:spacing w:before="324" w:after="1872"/>
    </w:pPr>
  </w:style>
  <w:style w:type="paragraph" w:customStyle="1" w:styleId="Style20">
    <w:name w:val="Style 20"/>
    <w:basedOn w:val="Normal"/>
    <w:rsid w:val="001864E0"/>
    <w:pPr>
      <w:spacing w:before="936"/>
    </w:pPr>
  </w:style>
  <w:style w:type="paragraph" w:customStyle="1" w:styleId="Style21">
    <w:name w:val="Style 21"/>
    <w:basedOn w:val="Normal"/>
    <w:rsid w:val="001864E0"/>
    <w:pPr>
      <w:spacing w:after="7200"/>
      <w:ind w:left="936"/>
    </w:pPr>
  </w:style>
  <w:style w:type="paragraph" w:customStyle="1" w:styleId="Style22">
    <w:name w:val="Style 22"/>
    <w:basedOn w:val="Normal"/>
    <w:rsid w:val="001864E0"/>
    <w:pPr>
      <w:spacing w:after="504"/>
      <w:jc w:val="both"/>
    </w:pPr>
  </w:style>
  <w:style w:type="paragraph" w:customStyle="1" w:styleId="Style13">
    <w:name w:val="Style 13"/>
    <w:basedOn w:val="Normal"/>
    <w:rsid w:val="001864E0"/>
    <w:pPr>
      <w:spacing w:line="324" w:lineRule="atLeast"/>
      <w:ind w:firstLine="216"/>
      <w:jc w:val="both"/>
    </w:pPr>
  </w:style>
  <w:style w:type="paragraph" w:customStyle="1" w:styleId="Style15">
    <w:name w:val="Style 15"/>
    <w:basedOn w:val="Normal"/>
    <w:rsid w:val="001864E0"/>
    <w:pPr>
      <w:spacing w:line="324" w:lineRule="atLeast"/>
      <w:ind w:left="576" w:hanging="360"/>
    </w:pPr>
  </w:style>
  <w:style w:type="paragraph" w:customStyle="1" w:styleId="Style11">
    <w:name w:val="Style 11"/>
    <w:basedOn w:val="Normal"/>
    <w:rsid w:val="001864E0"/>
    <w:pPr>
      <w:tabs>
        <w:tab w:val="left" w:leader="dot" w:pos="5184"/>
      </w:tabs>
      <w:spacing w:line="336" w:lineRule="atLeast"/>
    </w:pPr>
  </w:style>
  <w:style w:type="paragraph" w:customStyle="1" w:styleId="Style12">
    <w:name w:val="Style 12"/>
    <w:basedOn w:val="Normal"/>
    <w:rsid w:val="001864E0"/>
    <w:pPr>
      <w:spacing w:line="492" w:lineRule="exact"/>
      <w:jc w:val="center"/>
    </w:pPr>
  </w:style>
  <w:style w:type="paragraph" w:customStyle="1" w:styleId="Style14">
    <w:name w:val="Style 14"/>
    <w:basedOn w:val="Normal"/>
    <w:rsid w:val="001864E0"/>
    <w:pPr>
      <w:spacing w:line="324" w:lineRule="atLeast"/>
      <w:ind w:left="1080" w:right="4680" w:firstLine="288"/>
      <w:jc w:val="both"/>
    </w:pPr>
  </w:style>
  <w:style w:type="paragraph" w:customStyle="1" w:styleId="Style10">
    <w:name w:val="Style 10"/>
    <w:basedOn w:val="Normal"/>
    <w:rsid w:val="001864E0"/>
    <w:pPr>
      <w:tabs>
        <w:tab w:val="right" w:leader="dot" w:pos="6480"/>
      </w:tabs>
      <w:spacing w:line="336" w:lineRule="atLeast"/>
      <w:ind w:left="936"/>
    </w:pPr>
  </w:style>
  <w:style w:type="paragraph" w:customStyle="1" w:styleId="Style19">
    <w:name w:val="Style 19"/>
    <w:basedOn w:val="Normal"/>
    <w:rsid w:val="001864E0"/>
    <w:pPr>
      <w:tabs>
        <w:tab w:val="left" w:leader="dot" w:pos="11052"/>
      </w:tabs>
      <w:spacing w:line="336" w:lineRule="atLeast"/>
      <w:ind w:left="6408"/>
    </w:pPr>
  </w:style>
  <w:style w:type="paragraph" w:customStyle="1" w:styleId="Style3">
    <w:name w:val="Style 3"/>
    <w:basedOn w:val="Normal"/>
    <w:rsid w:val="001864E0"/>
    <w:pPr>
      <w:spacing w:before="252" w:line="228" w:lineRule="exact"/>
      <w:ind w:left="504" w:right="72" w:hanging="288"/>
      <w:jc w:val="both"/>
    </w:pPr>
  </w:style>
  <w:style w:type="paragraph" w:customStyle="1" w:styleId="Style25">
    <w:name w:val="Style 25"/>
    <w:basedOn w:val="Normal"/>
    <w:rsid w:val="001864E0"/>
    <w:pPr>
      <w:spacing w:line="360" w:lineRule="auto"/>
      <w:ind w:left="2376" w:hanging="288"/>
    </w:pPr>
  </w:style>
  <w:style w:type="paragraph" w:customStyle="1" w:styleId="Style27">
    <w:name w:val="Style 27"/>
    <w:basedOn w:val="Normal"/>
    <w:rsid w:val="001864E0"/>
    <w:pPr>
      <w:spacing w:line="312" w:lineRule="atLeast"/>
      <w:ind w:left="1800" w:right="72" w:hanging="360"/>
      <w:jc w:val="both"/>
    </w:pPr>
  </w:style>
  <w:style w:type="paragraph" w:customStyle="1" w:styleId="Style28">
    <w:name w:val="Style 28"/>
    <w:basedOn w:val="Normal"/>
    <w:rsid w:val="001864E0"/>
    <w:pPr>
      <w:spacing w:line="360" w:lineRule="auto"/>
      <w:ind w:left="360"/>
    </w:pPr>
  </w:style>
  <w:style w:type="paragraph" w:customStyle="1" w:styleId="Style4">
    <w:name w:val="Style 4"/>
    <w:basedOn w:val="Normal"/>
    <w:rsid w:val="001864E0"/>
    <w:pPr>
      <w:spacing w:line="324" w:lineRule="atLeast"/>
      <w:ind w:left="576" w:right="72" w:hanging="288"/>
      <w:jc w:val="both"/>
    </w:pPr>
  </w:style>
  <w:style w:type="paragraph" w:customStyle="1" w:styleId="Style2">
    <w:name w:val="Style 2"/>
    <w:basedOn w:val="Normal"/>
    <w:rsid w:val="001864E0"/>
    <w:pPr>
      <w:spacing w:line="324" w:lineRule="atLeast"/>
      <w:ind w:left="2232" w:right="4104" w:hanging="288"/>
      <w:jc w:val="both"/>
    </w:pPr>
  </w:style>
  <w:style w:type="paragraph" w:customStyle="1" w:styleId="Style6">
    <w:name w:val="Style 6"/>
    <w:basedOn w:val="Normal"/>
    <w:rsid w:val="001864E0"/>
    <w:pPr>
      <w:spacing w:line="312" w:lineRule="atLeast"/>
      <w:ind w:left="5040" w:right="792" w:firstLine="288"/>
      <w:jc w:val="both"/>
    </w:pPr>
  </w:style>
  <w:style w:type="paragraph" w:customStyle="1" w:styleId="Style7">
    <w:name w:val="Style 7"/>
    <w:basedOn w:val="Normal"/>
    <w:rsid w:val="001864E0"/>
    <w:pPr>
      <w:spacing w:line="324" w:lineRule="atLeast"/>
      <w:ind w:left="2016" w:right="3888" w:firstLine="288"/>
      <w:jc w:val="both"/>
    </w:pPr>
  </w:style>
  <w:style w:type="paragraph" w:customStyle="1" w:styleId="Style8">
    <w:name w:val="Style 8"/>
    <w:basedOn w:val="Normal"/>
    <w:rsid w:val="001864E0"/>
    <w:pPr>
      <w:spacing w:line="312" w:lineRule="atLeast"/>
      <w:ind w:left="1152" w:right="72" w:firstLine="216"/>
      <w:jc w:val="both"/>
    </w:pPr>
  </w:style>
  <w:style w:type="paragraph" w:customStyle="1" w:styleId="Style16">
    <w:name w:val="Style 16"/>
    <w:basedOn w:val="Normal"/>
    <w:rsid w:val="001864E0"/>
    <w:pPr>
      <w:spacing w:line="336" w:lineRule="atLeast"/>
      <w:ind w:left="2448" w:right="4104" w:hanging="360"/>
    </w:pPr>
  </w:style>
  <w:style w:type="paragraph" w:customStyle="1" w:styleId="Style9">
    <w:name w:val="Style 9"/>
    <w:basedOn w:val="Normal"/>
    <w:rsid w:val="001864E0"/>
    <w:pPr>
      <w:ind w:left="72"/>
    </w:pPr>
  </w:style>
  <w:style w:type="paragraph" w:customStyle="1" w:styleId="Style24">
    <w:name w:val="Style 24"/>
    <w:basedOn w:val="Normal"/>
    <w:rsid w:val="001864E0"/>
    <w:pPr>
      <w:spacing w:line="312" w:lineRule="atLeast"/>
      <w:ind w:left="1440" w:right="4464" w:firstLine="288"/>
      <w:jc w:val="both"/>
    </w:pPr>
  </w:style>
  <w:style w:type="paragraph" w:customStyle="1" w:styleId="Style23">
    <w:name w:val="Style 23"/>
    <w:basedOn w:val="Normal"/>
    <w:rsid w:val="001864E0"/>
    <w:pPr>
      <w:tabs>
        <w:tab w:val="left" w:pos="3420"/>
      </w:tabs>
      <w:ind w:left="72"/>
    </w:pPr>
  </w:style>
  <w:style w:type="paragraph" w:customStyle="1" w:styleId="Style26">
    <w:name w:val="Style 26"/>
    <w:basedOn w:val="Normal"/>
    <w:rsid w:val="001864E0"/>
    <w:pPr>
      <w:spacing w:line="276" w:lineRule="atLeast"/>
      <w:ind w:left="6192"/>
    </w:pPr>
  </w:style>
  <w:style w:type="paragraph" w:customStyle="1" w:styleId="Style29">
    <w:name w:val="Style 29"/>
    <w:basedOn w:val="Normal"/>
    <w:rsid w:val="001864E0"/>
    <w:pPr>
      <w:spacing w:line="324" w:lineRule="atLeast"/>
      <w:ind w:left="216"/>
      <w:jc w:val="both"/>
    </w:pPr>
  </w:style>
  <w:style w:type="character" w:customStyle="1" w:styleId="Ttulo4Car">
    <w:name w:val="Título 4 Car"/>
    <w:basedOn w:val="Fuentedeprrafopredeter"/>
    <w:link w:val="Ttulo4"/>
    <w:rsid w:val="001864E0"/>
    <w:rPr>
      <w:rFonts w:eastAsiaTheme="majorEastAsia" w:cstheme="majorBidi"/>
      <w:b/>
      <w:bCs/>
      <w:i/>
      <w:iCs/>
      <w:color w:val="4F81BD" w:themeColor="accent1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1864E0"/>
    <w:rPr>
      <w:rFonts w:eastAsiaTheme="majorEastAsia" w:cstheme="majorBidi"/>
      <w:color w:val="243F60" w:themeColor="accent1" w:themeShade="7F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1864E0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1864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1864E0"/>
    <w:pPr>
      <w:spacing w:after="100"/>
      <w:ind w:left="480"/>
    </w:pPr>
  </w:style>
  <w:style w:type="paragraph" w:styleId="Textonotapie">
    <w:name w:val="footnote text"/>
    <w:basedOn w:val="Normal"/>
    <w:link w:val="TextonotapieCar"/>
    <w:rsid w:val="00186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64E0"/>
    <w:rPr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rsid w:val="001864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4E0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1864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E0"/>
    <w:rPr>
      <w:lang w:val="en-US" w:eastAsia="es-ES"/>
    </w:rPr>
  </w:style>
  <w:style w:type="character" w:styleId="Refdenotaalpie">
    <w:name w:val="footnote reference"/>
    <w:basedOn w:val="Fuentedeprrafopredeter"/>
    <w:rsid w:val="001864E0"/>
    <w:rPr>
      <w:vertAlign w:val="superscript"/>
    </w:rPr>
  </w:style>
  <w:style w:type="character" w:styleId="Refdenotaalfinal">
    <w:name w:val="endnote reference"/>
    <w:basedOn w:val="Fuentedeprrafopredeter"/>
    <w:rsid w:val="001864E0"/>
    <w:rPr>
      <w:vertAlign w:val="superscript"/>
    </w:rPr>
  </w:style>
  <w:style w:type="paragraph" w:styleId="Textonotaalfinal">
    <w:name w:val="endnote text"/>
    <w:basedOn w:val="Normal"/>
    <w:link w:val="TextonotaalfinalCar"/>
    <w:rsid w:val="00186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864E0"/>
    <w:rPr>
      <w:sz w:val="20"/>
      <w:szCs w:val="20"/>
      <w:lang w:val="en-US" w:eastAsia="es-ES"/>
    </w:rPr>
  </w:style>
  <w:style w:type="table" w:styleId="Tablaconcuadrcula">
    <w:name w:val="Table Grid"/>
    <w:basedOn w:val="Tablanormal"/>
    <w:rsid w:val="001864E0"/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5D80-6B36-8145-9C02-E59FA274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3738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Peralta Sánchez</dc:creator>
  <cp:lastModifiedBy>Alba</cp:lastModifiedBy>
  <cp:revision>2</cp:revision>
  <dcterms:created xsi:type="dcterms:W3CDTF">2017-12-19T17:48:00Z</dcterms:created>
  <dcterms:modified xsi:type="dcterms:W3CDTF">2017-12-19T17:48:00Z</dcterms:modified>
</cp:coreProperties>
</file>