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87" w:rsidRDefault="00541487" w:rsidP="00541487">
      <w:pPr>
        <w:ind w:firstLine="794"/>
        <w:rPr>
          <w:b/>
          <w:sz w:val="22"/>
          <w:u w:val="single"/>
          <w:lang w:eastAsia="es-ES"/>
        </w:rPr>
      </w:pPr>
      <w:r w:rsidRPr="00541487">
        <w:rPr>
          <w:b/>
          <w:sz w:val="22"/>
          <w:u w:val="single"/>
          <w:lang w:eastAsia="es-ES"/>
        </w:rPr>
        <w:t>NORMATIVA DEL TIEMPO REGLADO DE LECTURA DIARIA</w:t>
      </w:r>
    </w:p>
    <w:p w:rsidR="00E85679" w:rsidRPr="00E85679" w:rsidRDefault="00E85679" w:rsidP="00541487">
      <w:pPr>
        <w:ind w:firstLine="794"/>
        <w:rPr>
          <w:b/>
          <w:sz w:val="22"/>
          <w:lang w:eastAsia="es-ES"/>
        </w:rPr>
      </w:pPr>
      <w:r>
        <w:rPr>
          <w:b/>
          <w:sz w:val="22"/>
          <w:lang w:eastAsia="es-ES"/>
        </w:rPr>
        <w:t>(ITINERARIO LECTOR)</w:t>
      </w:r>
    </w:p>
    <w:p w:rsidR="00541487" w:rsidRPr="00252669" w:rsidRDefault="00541487" w:rsidP="00541487">
      <w:pPr>
        <w:ind w:firstLine="794"/>
        <w:rPr>
          <w:rFonts w:ascii="Times New Roman" w:hAnsi="Times New Roman"/>
          <w:lang w:eastAsia="es-ES"/>
        </w:rPr>
      </w:pPr>
      <w:r w:rsidRPr="00252669">
        <w:rPr>
          <w:lang w:eastAsia="es-ES"/>
        </w:rPr>
        <w:t xml:space="preserve">En nuestro centro </w:t>
      </w:r>
      <w:r w:rsidR="00B5750A">
        <w:rPr>
          <w:lang w:eastAsia="es-ES"/>
        </w:rPr>
        <w:t xml:space="preserve">la lectura </w:t>
      </w:r>
      <w:r w:rsidRPr="00252669">
        <w:rPr>
          <w:lang w:eastAsia="es-ES"/>
        </w:rPr>
        <w:t>está garantizada y aparece en el horario de todo el profesorado en una sesión sistemática diaria, la cual fue programada, secuenciada y aprobada por el claustro</w:t>
      </w:r>
      <w:r w:rsidR="00E85679">
        <w:rPr>
          <w:lang w:eastAsia="es-ES"/>
        </w:rPr>
        <w:t>. La asignación diaria de cada sesión se realizará de forma arbitraria para los cinco días de la semana, según los intereses y programaciones de los tutores</w:t>
      </w:r>
      <w:r w:rsidRPr="00252669">
        <w:rPr>
          <w:lang w:eastAsia="es-ES"/>
        </w:rPr>
        <w:t>:</w:t>
      </w:r>
    </w:p>
    <w:p w:rsidR="00541487" w:rsidRPr="00252669" w:rsidRDefault="00541487" w:rsidP="00541487">
      <w:pPr>
        <w:rPr>
          <w:lang w:eastAsia="es-ES"/>
        </w:rPr>
      </w:pPr>
    </w:p>
    <w:p w:rsidR="00541487" w:rsidRPr="00252669" w:rsidRDefault="00541487" w:rsidP="00541487">
      <w:pPr>
        <w:rPr>
          <w:rFonts w:ascii="Times New Roman" w:hAnsi="Times New Roman"/>
          <w:b/>
          <w:lang w:eastAsia="es-ES"/>
        </w:rPr>
      </w:pPr>
      <w:r w:rsidRPr="00252669">
        <w:rPr>
          <w:b/>
          <w:lang w:eastAsia="es-ES"/>
        </w:rPr>
        <w:t xml:space="preserve">SESIÓN Nº 1 </w:t>
      </w:r>
      <w:bookmarkStart w:id="0" w:name="_GoBack"/>
      <w:bookmarkEnd w:id="0"/>
    </w:p>
    <w:p w:rsidR="00541487" w:rsidRPr="00252669" w:rsidRDefault="00541487" w:rsidP="00541487">
      <w:pPr>
        <w:rPr>
          <w:b/>
          <w:lang w:eastAsia="es-ES"/>
        </w:rPr>
      </w:pPr>
      <w:r w:rsidRPr="00252669">
        <w:rPr>
          <w:b/>
          <w:lang w:eastAsia="es-ES"/>
        </w:rPr>
        <w:t>Sesiones de lógica</w:t>
      </w:r>
    </w:p>
    <w:p w:rsidR="00541487" w:rsidRPr="00252669" w:rsidRDefault="00541487" w:rsidP="00541487">
      <w:pPr>
        <w:ind w:firstLine="794"/>
        <w:rPr>
          <w:rFonts w:ascii="Times New Roman" w:hAnsi="Times New Roman"/>
          <w:lang w:eastAsia="es-ES"/>
        </w:rPr>
      </w:pPr>
      <w:r w:rsidRPr="00252669">
        <w:rPr>
          <w:lang w:eastAsia="es-ES"/>
        </w:rPr>
        <w:t xml:space="preserve">Los alumnos leen </w:t>
      </w:r>
      <w:r w:rsidRPr="007556B6">
        <w:rPr>
          <w:lang w:eastAsia="es-ES"/>
        </w:rPr>
        <w:t>o escuchan</w:t>
      </w:r>
      <w:r w:rsidRPr="00252669">
        <w:rPr>
          <w:lang w:eastAsia="es-ES"/>
        </w:rPr>
        <w:t xml:space="preserve">de 5 a 20 (dependiendo de cada ciclo) situaciones problemáticas de fácil resolución mental, anotan las soluciones, que después autocorrigen y explican oralmente. Estas sesiones están distribuidas en </w:t>
      </w:r>
      <w:r>
        <w:rPr>
          <w:lang w:eastAsia="es-ES"/>
        </w:rPr>
        <w:t>b</w:t>
      </w:r>
      <w:r w:rsidRPr="00252669">
        <w:rPr>
          <w:lang w:eastAsia="es-ES"/>
        </w:rPr>
        <w:t xml:space="preserve">loques de menor </w:t>
      </w:r>
      <w:r>
        <w:rPr>
          <w:lang w:eastAsia="es-ES"/>
        </w:rPr>
        <w:t xml:space="preserve">a </w:t>
      </w:r>
      <w:r w:rsidRPr="00252669">
        <w:rPr>
          <w:lang w:eastAsia="es-ES"/>
        </w:rPr>
        <w:t>mayor dificultad. Cada bloque contiene de 25 a 12 sesiones.</w:t>
      </w:r>
    </w:p>
    <w:p w:rsidR="00541487" w:rsidRPr="00252669" w:rsidRDefault="00541487" w:rsidP="00541487">
      <w:pPr>
        <w:rPr>
          <w:lang w:eastAsia="es-ES"/>
        </w:rPr>
      </w:pPr>
    </w:p>
    <w:p w:rsidR="00541487" w:rsidRPr="00252669" w:rsidRDefault="00541487" w:rsidP="00541487">
      <w:pPr>
        <w:rPr>
          <w:rFonts w:ascii="Times New Roman" w:hAnsi="Times New Roman"/>
          <w:b/>
          <w:lang w:eastAsia="es-ES"/>
        </w:rPr>
      </w:pPr>
      <w:r w:rsidRPr="00252669">
        <w:rPr>
          <w:b/>
          <w:lang w:eastAsia="es-ES"/>
        </w:rPr>
        <w:t>SESIÓN Nº 2</w:t>
      </w:r>
    </w:p>
    <w:p w:rsidR="00541487" w:rsidRPr="00252669" w:rsidRDefault="001D7F5B" w:rsidP="00541487">
      <w:pPr>
        <w:rPr>
          <w:rFonts w:ascii="Times New Roman" w:hAnsi="Times New Roman"/>
          <w:b/>
          <w:lang w:eastAsia="es-ES"/>
        </w:rPr>
      </w:pPr>
      <w:r>
        <w:rPr>
          <w:b/>
          <w:lang w:eastAsia="es-ES"/>
        </w:rPr>
        <w:t>Gimnasia Ocular</w:t>
      </w:r>
    </w:p>
    <w:p w:rsidR="00541487" w:rsidRPr="00252669" w:rsidRDefault="00541487" w:rsidP="00541487">
      <w:pPr>
        <w:ind w:firstLine="794"/>
        <w:rPr>
          <w:rFonts w:ascii="Times New Roman" w:hAnsi="Times New Roman"/>
          <w:lang w:eastAsia="es-ES"/>
        </w:rPr>
      </w:pPr>
      <w:r w:rsidRPr="00252669">
        <w:rPr>
          <w:lang w:eastAsia="es-ES"/>
        </w:rPr>
        <w:t xml:space="preserve">En nuestro centro, según se recoge en </w:t>
      </w:r>
      <w:r w:rsidR="00E83206">
        <w:rPr>
          <w:lang w:eastAsia="es-ES"/>
        </w:rPr>
        <w:t>el</w:t>
      </w:r>
      <w:r w:rsidRPr="00252669">
        <w:rPr>
          <w:lang w:eastAsia="es-ES"/>
        </w:rPr>
        <w:t xml:space="preserve"> proyecto de </w:t>
      </w:r>
      <w:proofErr w:type="spellStart"/>
      <w:r w:rsidRPr="00252669">
        <w:rPr>
          <w:lang w:eastAsia="es-ES"/>
        </w:rPr>
        <w:t>LyB</w:t>
      </w:r>
      <w:proofErr w:type="spellEnd"/>
      <w:r w:rsidRPr="00252669">
        <w:rPr>
          <w:lang w:eastAsia="es-ES"/>
        </w:rPr>
        <w:t xml:space="preserve">, se trabaja un método de </w:t>
      </w:r>
      <w:r w:rsidR="00E83206">
        <w:rPr>
          <w:lang w:eastAsia="es-ES"/>
        </w:rPr>
        <w:t>eficacia lectora</w:t>
      </w:r>
      <w:r w:rsidRPr="00252669">
        <w:rPr>
          <w:lang w:eastAsia="es-ES"/>
        </w:rPr>
        <w:t>, el cual cuenta con cinco niveles: iniciación, progresión, intermedio, avanzado y muy avanzado.</w:t>
      </w:r>
    </w:p>
    <w:p w:rsidR="00541487" w:rsidRPr="00252669" w:rsidRDefault="00541487" w:rsidP="00541487">
      <w:pPr>
        <w:ind w:firstLine="794"/>
        <w:rPr>
          <w:rFonts w:ascii="Times New Roman" w:hAnsi="Times New Roman"/>
          <w:lang w:eastAsia="es-ES"/>
        </w:rPr>
      </w:pPr>
      <w:r w:rsidRPr="00252669">
        <w:rPr>
          <w:lang w:eastAsia="es-ES"/>
        </w:rPr>
        <w:t>Cada nivel contiene siete bloques</w:t>
      </w:r>
      <w:r w:rsidR="00E83206">
        <w:rPr>
          <w:lang w:eastAsia="es-ES"/>
        </w:rPr>
        <w:t xml:space="preserve"> y c</w:t>
      </w:r>
      <w:r w:rsidRPr="00252669">
        <w:rPr>
          <w:lang w:eastAsia="es-ES"/>
        </w:rPr>
        <w:t xml:space="preserve">ada bloque tiene tres sesiones de trabajo. </w:t>
      </w:r>
      <w:r w:rsidR="00E83206">
        <w:rPr>
          <w:lang w:eastAsia="es-ES"/>
        </w:rPr>
        <w:t>C</w:t>
      </w:r>
      <w:r w:rsidRPr="00252669">
        <w:rPr>
          <w:lang w:eastAsia="es-ES"/>
        </w:rPr>
        <w:t xml:space="preserve">ada sesión </w:t>
      </w:r>
      <w:r w:rsidR="00E83206">
        <w:rPr>
          <w:lang w:eastAsia="es-ES"/>
        </w:rPr>
        <w:t>consiste en memorizar y reproducir exactamente, tras unos segundos, el contenido de diez láminas mostradas</w:t>
      </w:r>
      <w:r w:rsidRPr="00252669">
        <w:rPr>
          <w:lang w:eastAsia="es-ES"/>
        </w:rPr>
        <w:t>.</w:t>
      </w:r>
      <w:r w:rsidR="00E83206">
        <w:rPr>
          <w:lang w:eastAsia="es-ES"/>
        </w:rPr>
        <w:t xml:space="preserve"> A continuación, lo</w:t>
      </w:r>
      <w:r w:rsidR="00006748">
        <w:rPr>
          <w:lang w:eastAsia="es-ES"/>
        </w:rPr>
        <w:t>s</w:t>
      </w:r>
      <w:r w:rsidR="00E83206">
        <w:rPr>
          <w:lang w:eastAsia="es-ES"/>
        </w:rPr>
        <w:t xml:space="preserve"> alumnos se autoevalúan y cumplimentan una hoja de registro de aciertos.</w:t>
      </w:r>
    </w:p>
    <w:p w:rsidR="00541487" w:rsidRPr="00252669" w:rsidRDefault="00541487" w:rsidP="00541487">
      <w:pPr>
        <w:rPr>
          <w:lang w:eastAsia="es-ES"/>
        </w:rPr>
      </w:pPr>
    </w:p>
    <w:p w:rsidR="00541487" w:rsidRPr="00252669" w:rsidRDefault="00541487" w:rsidP="00541487">
      <w:pPr>
        <w:rPr>
          <w:rFonts w:ascii="Times New Roman" w:hAnsi="Times New Roman"/>
          <w:b/>
          <w:lang w:eastAsia="es-ES"/>
        </w:rPr>
      </w:pPr>
      <w:r w:rsidRPr="00252669">
        <w:rPr>
          <w:b/>
          <w:lang w:eastAsia="es-ES"/>
        </w:rPr>
        <w:t>SESIÓN Nº 3</w:t>
      </w:r>
    </w:p>
    <w:p w:rsidR="00541487" w:rsidRPr="00252669" w:rsidRDefault="00541487" w:rsidP="00541487">
      <w:pPr>
        <w:rPr>
          <w:rFonts w:ascii="Times New Roman" w:hAnsi="Times New Roman"/>
          <w:b/>
          <w:lang w:eastAsia="es-ES"/>
        </w:rPr>
      </w:pPr>
      <w:r w:rsidRPr="00252669">
        <w:rPr>
          <w:b/>
          <w:lang w:eastAsia="es-ES"/>
        </w:rPr>
        <w:t>Competencia lingüística</w:t>
      </w:r>
    </w:p>
    <w:p w:rsidR="00541487" w:rsidRPr="00252669" w:rsidRDefault="00541487" w:rsidP="00541487">
      <w:pPr>
        <w:ind w:firstLine="794"/>
        <w:rPr>
          <w:rFonts w:ascii="Times New Roman" w:hAnsi="Times New Roman"/>
          <w:lang w:eastAsia="es-ES"/>
        </w:rPr>
      </w:pPr>
      <w:r w:rsidRPr="00252669">
        <w:rPr>
          <w:lang w:eastAsia="es-ES"/>
        </w:rPr>
        <w:lastRenderedPageBreak/>
        <w:t xml:space="preserve">En esta sesión se trabajan una diversificación de textos que no son los típicamente narrativos que se trabajan en las unidades didácticas de LC: </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Informativos y descriptivos.</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Artículos de prensa</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Poemas</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Teatros leídos</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Etiquetas de productos y envases</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 xml:space="preserve">Comics </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 xml:space="preserve">Lectura </w:t>
      </w:r>
      <w:proofErr w:type="spellStart"/>
      <w:r w:rsidRPr="00252669">
        <w:rPr>
          <w:lang w:eastAsia="es-ES"/>
        </w:rPr>
        <w:t>on</w:t>
      </w:r>
      <w:proofErr w:type="spellEnd"/>
      <w:r w:rsidRPr="00252669">
        <w:rPr>
          <w:lang w:eastAsia="es-ES"/>
        </w:rPr>
        <w:t xml:space="preserve"> line </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Pasatiempos: jeroglíficos, crucigramas, adivinanzas</w:t>
      </w:r>
      <w:r>
        <w:rPr>
          <w:lang w:eastAsia="es-ES"/>
        </w:rPr>
        <w:t>…</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 xml:space="preserve">Instrucciones, paneles informativos y consejos </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Cartas, telegramas, notas</w:t>
      </w:r>
      <w:r>
        <w:rPr>
          <w:lang w:eastAsia="es-ES"/>
        </w:rPr>
        <w:t>…</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Boletos de lotería, ONCE, apuestas</w:t>
      </w:r>
      <w:r>
        <w:rPr>
          <w:lang w:eastAsia="es-ES"/>
        </w:rPr>
        <w:t>…</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Recibos y facturas.</w:t>
      </w:r>
    </w:p>
    <w:p w:rsidR="00541487" w:rsidRPr="00C375E0" w:rsidRDefault="00541487" w:rsidP="00541487">
      <w:pPr>
        <w:pStyle w:val="Prrafodelista"/>
        <w:numPr>
          <w:ilvl w:val="0"/>
          <w:numId w:val="1"/>
        </w:numPr>
        <w:rPr>
          <w:rFonts w:ascii="Times New Roman" w:hAnsi="Times New Roman"/>
          <w:lang w:eastAsia="es-ES"/>
        </w:rPr>
      </w:pPr>
      <w:r w:rsidRPr="00252669">
        <w:rPr>
          <w:lang w:eastAsia="es-ES"/>
        </w:rPr>
        <w:t xml:space="preserve">Nóminas </w:t>
      </w:r>
    </w:p>
    <w:p w:rsidR="00541487" w:rsidRPr="00252669" w:rsidRDefault="00541487" w:rsidP="00541487">
      <w:pPr>
        <w:ind w:firstLine="794"/>
        <w:rPr>
          <w:rFonts w:ascii="Times New Roman" w:hAnsi="Times New Roman"/>
          <w:lang w:eastAsia="es-ES"/>
        </w:rPr>
      </w:pPr>
      <w:r w:rsidRPr="00252669">
        <w:rPr>
          <w:lang w:eastAsia="es-ES"/>
        </w:rPr>
        <w:t>La mayoría de estas lecturas se encuentran en un banco de fichas a disposición del profesorado.</w:t>
      </w:r>
    </w:p>
    <w:p w:rsidR="00541487" w:rsidRDefault="00541487" w:rsidP="00541487">
      <w:pPr>
        <w:rPr>
          <w:b/>
          <w:lang w:eastAsia="es-ES"/>
        </w:rPr>
      </w:pPr>
    </w:p>
    <w:p w:rsidR="00541487" w:rsidRDefault="00541487" w:rsidP="00541487">
      <w:pPr>
        <w:rPr>
          <w:b/>
          <w:lang w:eastAsia="es-ES"/>
        </w:rPr>
      </w:pPr>
      <w:r w:rsidRPr="00252669">
        <w:rPr>
          <w:b/>
          <w:lang w:eastAsia="es-ES"/>
        </w:rPr>
        <w:t xml:space="preserve">SESIÓN Nº 4 </w:t>
      </w:r>
    </w:p>
    <w:p w:rsidR="00541487" w:rsidRPr="00252669" w:rsidRDefault="00541487" w:rsidP="00541487">
      <w:pPr>
        <w:rPr>
          <w:rFonts w:ascii="Times New Roman" w:hAnsi="Times New Roman"/>
          <w:b/>
          <w:lang w:eastAsia="es-ES"/>
        </w:rPr>
      </w:pPr>
      <w:r w:rsidRPr="00252669">
        <w:rPr>
          <w:b/>
          <w:lang w:eastAsia="es-ES"/>
        </w:rPr>
        <w:t>Placer de leer</w:t>
      </w:r>
    </w:p>
    <w:p w:rsidR="00541487" w:rsidRPr="00252669" w:rsidRDefault="00541487" w:rsidP="00541487">
      <w:pPr>
        <w:ind w:firstLine="794"/>
        <w:rPr>
          <w:rFonts w:ascii="Times New Roman" w:hAnsi="Times New Roman"/>
          <w:lang w:eastAsia="es-ES"/>
        </w:rPr>
      </w:pPr>
      <w:r>
        <w:rPr>
          <w:lang w:eastAsia="es-ES"/>
        </w:rPr>
        <w:t>Esta sesión está dedicada</w:t>
      </w:r>
      <w:r w:rsidRPr="00252669">
        <w:rPr>
          <w:lang w:eastAsia="es-ES"/>
        </w:rPr>
        <w:t xml:space="preserve"> a la lectura de l</w:t>
      </w:r>
      <w:r w:rsidR="00E85679">
        <w:rPr>
          <w:lang w:eastAsia="es-ES"/>
        </w:rPr>
        <w:t>iteratura infantil y se realiza</w:t>
      </w:r>
      <w:r w:rsidRPr="00252669">
        <w:rPr>
          <w:lang w:eastAsia="es-ES"/>
        </w:rPr>
        <w:t xml:space="preserve"> de dos formas diferentes:</w:t>
      </w:r>
    </w:p>
    <w:p w:rsidR="00541487" w:rsidRPr="00252669" w:rsidRDefault="00541487" w:rsidP="00541487">
      <w:pPr>
        <w:rPr>
          <w:lang w:eastAsia="es-ES"/>
        </w:rPr>
      </w:pPr>
    </w:p>
    <w:p w:rsidR="00541487" w:rsidRPr="00252669" w:rsidRDefault="00541487" w:rsidP="00541487">
      <w:pPr>
        <w:rPr>
          <w:rFonts w:ascii="Times New Roman" w:hAnsi="Times New Roman"/>
          <w:b/>
          <w:lang w:eastAsia="es-ES"/>
        </w:rPr>
      </w:pPr>
      <w:r w:rsidRPr="00252669">
        <w:rPr>
          <w:b/>
          <w:lang w:eastAsia="es-ES"/>
        </w:rPr>
        <w:t>a.- Lectura libre e individual:</w:t>
      </w:r>
    </w:p>
    <w:p w:rsidR="00541487" w:rsidRPr="00252669" w:rsidRDefault="00541487" w:rsidP="00541487">
      <w:pPr>
        <w:ind w:firstLine="794"/>
        <w:rPr>
          <w:rFonts w:ascii="Times New Roman" w:hAnsi="Times New Roman"/>
          <w:lang w:eastAsia="es-ES"/>
        </w:rPr>
      </w:pPr>
      <w:r w:rsidRPr="00252669">
        <w:rPr>
          <w:lang w:eastAsia="es-ES"/>
        </w:rPr>
        <w:t>En la que los alumnos leen los ejemplares de la biblioteca de aula que ellos eligen voluntariamente. Después de cada lectura escriben la opinión que les ha merecido el libro en una ficha de registro, donde anotan los ejemplares leídos. Al final del trimestre se hace una puesta en común, en asamblea, donde cada niño expone a sus compañeros cual es el título que más le ha gustado y por qué. De esta manera se anima a los demás a leer esos títulos.</w:t>
      </w:r>
    </w:p>
    <w:p w:rsidR="00541487" w:rsidRPr="00252669" w:rsidRDefault="00541487" w:rsidP="00541487">
      <w:pPr>
        <w:rPr>
          <w:lang w:eastAsia="es-ES"/>
        </w:rPr>
      </w:pPr>
    </w:p>
    <w:p w:rsidR="00541487" w:rsidRPr="00252669" w:rsidRDefault="00541487" w:rsidP="00541487">
      <w:pPr>
        <w:rPr>
          <w:rFonts w:ascii="Times New Roman" w:hAnsi="Times New Roman"/>
          <w:b/>
          <w:lang w:eastAsia="es-ES"/>
        </w:rPr>
      </w:pPr>
      <w:r w:rsidRPr="00252669">
        <w:rPr>
          <w:b/>
          <w:lang w:eastAsia="es-ES"/>
        </w:rPr>
        <w:t>b.- Lectura dirigida y colectiva:</w:t>
      </w:r>
    </w:p>
    <w:p w:rsidR="00541487" w:rsidRPr="00252669" w:rsidRDefault="00541487" w:rsidP="00541487">
      <w:pPr>
        <w:ind w:firstLine="794"/>
        <w:rPr>
          <w:rFonts w:ascii="Times New Roman" w:hAnsi="Times New Roman"/>
          <w:lang w:eastAsia="es-ES"/>
        </w:rPr>
      </w:pPr>
      <w:r w:rsidRPr="00252669">
        <w:rPr>
          <w:lang w:eastAsia="es-ES"/>
        </w:rPr>
        <w:lastRenderedPageBreak/>
        <w:t xml:space="preserve">En este tipo de lectura se lee un título, como mínimo, por trimestre. Esta lectura se realiza en voz alta, ya que cada niño posee un ejemplar de cada título. En esta lectura se pone especial interés en la entonación, puntuación y vocabulario, aparte de la comprensión y expresión oral. La lectura se complementa con fichas de trabajo, resumen, biografía del autor, datos del libro y otras actividades, las cuales ya están elaboradas por los equipos de ciclo para cada uno de los libros leídos. </w:t>
      </w:r>
    </w:p>
    <w:p w:rsidR="00541487" w:rsidRPr="00252669" w:rsidRDefault="00541487" w:rsidP="00541487">
      <w:pPr>
        <w:ind w:firstLine="794"/>
        <w:rPr>
          <w:rFonts w:ascii="Times New Roman" w:hAnsi="Times New Roman"/>
          <w:lang w:eastAsia="es-ES"/>
        </w:rPr>
      </w:pPr>
      <w:r w:rsidRPr="00252669">
        <w:rPr>
          <w:lang w:eastAsia="es-ES"/>
        </w:rPr>
        <w:t>Los equipos docentes seleccionan los textos con que se dota a la biblioteca de cara a las necesidades y finalidades de las actividades que se programan.</w:t>
      </w:r>
    </w:p>
    <w:p w:rsidR="00541487" w:rsidRPr="00252669" w:rsidRDefault="00541487" w:rsidP="00541487">
      <w:pPr>
        <w:ind w:firstLine="794"/>
        <w:rPr>
          <w:rFonts w:ascii="Times New Roman" w:hAnsi="Times New Roman"/>
          <w:lang w:eastAsia="es-ES"/>
        </w:rPr>
      </w:pPr>
      <w:r w:rsidRPr="00252669">
        <w:rPr>
          <w:lang w:eastAsia="es-ES"/>
        </w:rPr>
        <w:t>Por último, igualmente programan las actividades de atención a la diversidad, refuerzo y apoyo en la comunicación lingüística.</w:t>
      </w:r>
    </w:p>
    <w:p w:rsidR="00541487" w:rsidRDefault="00541487" w:rsidP="00541487">
      <w:pPr>
        <w:ind w:firstLine="794"/>
        <w:rPr>
          <w:lang w:eastAsia="es-ES"/>
        </w:rPr>
      </w:pPr>
      <w:r w:rsidRPr="00252669">
        <w:rPr>
          <w:lang w:eastAsia="es-ES"/>
        </w:rPr>
        <w:t>Todo ello es aprobado por el ETCP para su siguiente puesta en práctica.</w:t>
      </w:r>
    </w:p>
    <w:p w:rsidR="00541487" w:rsidRPr="00252669" w:rsidRDefault="00541487" w:rsidP="00541487">
      <w:pPr>
        <w:ind w:firstLine="794"/>
        <w:rPr>
          <w:rFonts w:ascii="Times New Roman" w:hAnsi="Times New Roman"/>
          <w:lang w:eastAsia="es-ES"/>
        </w:rPr>
      </w:pPr>
    </w:p>
    <w:p w:rsidR="00541487" w:rsidRDefault="00541487" w:rsidP="00541487">
      <w:pPr>
        <w:rPr>
          <w:b/>
          <w:lang w:eastAsia="es-ES"/>
        </w:rPr>
      </w:pPr>
      <w:r>
        <w:rPr>
          <w:b/>
          <w:lang w:eastAsia="es-ES"/>
        </w:rPr>
        <w:t>SESIÓN Nº 5</w:t>
      </w:r>
    </w:p>
    <w:p w:rsidR="00541487" w:rsidRDefault="00541487" w:rsidP="00541487">
      <w:pPr>
        <w:rPr>
          <w:lang w:eastAsia="es-ES"/>
        </w:rPr>
      </w:pPr>
      <w:r w:rsidRPr="00541487">
        <w:rPr>
          <w:b/>
          <w:bCs/>
          <w:lang w:eastAsia="es-ES"/>
        </w:rPr>
        <w:t>Audiciones</w:t>
      </w:r>
    </w:p>
    <w:p w:rsidR="00541487" w:rsidRPr="00541487" w:rsidRDefault="00541487" w:rsidP="00541487">
      <w:pPr>
        <w:rPr>
          <w:rFonts w:ascii="Times New Roman" w:hAnsi="Times New Roman"/>
          <w:lang w:eastAsia="es-ES"/>
        </w:rPr>
      </w:pPr>
      <w:r>
        <w:rPr>
          <w:lang w:eastAsia="es-ES"/>
        </w:rPr>
        <w:t xml:space="preserve">Se realizan audiciones </w:t>
      </w:r>
      <w:r w:rsidRPr="00252669">
        <w:rPr>
          <w:lang w:eastAsia="es-ES"/>
        </w:rPr>
        <w:t>de todo tipo de textos orales: recetas, informativos, noticias, anuncios, indicaciones, itinerarios</w:t>
      </w:r>
      <w:r>
        <w:rPr>
          <w:lang w:eastAsia="es-ES"/>
        </w:rPr>
        <w:t>…</w:t>
      </w:r>
    </w:p>
    <w:p w:rsidR="00541487" w:rsidRPr="00252669" w:rsidRDefault="00541487" w:rsidP="00541487">
      <w:pPr>
        <w:ind w:firstLine="794"/>
        <w:rPr>
          <w:rFonts w:ascii="Times New Roman" w:hAnsi="Times New Roman"/>
          <w:lang w:eastAsia="es-ES"/>
        </w:rPr>
      </w:pPr>
      <w:r>
        <w:rPr>
          <w:lang w:eastAsia="es-ES"/>
        </w:rPr>
        <w:t>É</w:t>
      </w:r>
      <w:r w:rsidRPr="00252669">
        <w:rPr>
          <w:lang w:eastAsia="es-ES"/>
        </w:rPr>
        <w:t xml:space="preserve">stas serán complementadas con fichas de trabajo que servirán para evaluar el nivel de </w:t>
      </w:r>
      <w:r w:rsidRPr="00252669">
        <w:rPr>
          <w:b/>
          <w:bCs/>
          <w:lang w:eastAsia="es-ES"/>
        </w:rPr>
        <w:t>comunicación oral</w:t>
      </w:r>
      <w:r>
        <w:rPr>
          <w:lang w:eastAsia="es-ES"/>
        </w:rPr>
        <w:t xml:space="preserve"> y formarán parte del cómputo de la evaluación trimestral del niño/a.</w:t>
      </w:r>
    </w:p>
    <w:p w:rsidR="00541487" w:rsidRPr="00252669" w:rsidRDefault="00541487" w:rsidP="00541487">
      <w:pPr>
        <w:ind w:firstLine="794"/>
        <w:rPr>
          <w:rFonts w:ascii="Times New Roman" w:hAnsi="Times New Roman"/>
          <w:lang w:eastAsia="es-ES"/>
        </w:rPr>
      </w:pPr>
      <w:r w:rsidRPr="00252669">
        <w:rPr>
          <w:lang w:eastAsia="es-ES"/>
        </w:rPr>
        <w:t>Creemos que a partir de ahora se debe de tener en cuenta como parte importante de la competencia lingüística.</w:t>
      </w:r>
    </w:p>
    <w:p w:rsidR="00541487" w:rsidRDefault="00541487" w:rsidP="00541487">
      <w:pPr>
        <w:ind w:firstLine="794"/>
        <w:rPr>
          <w:lang w:eastAsia="es-ES"/>
        </w:rPr>
      </w:pPr>
      <w:r w:rsidRPr="00252669">
        <w:rPr>
          <w:lang w:eastAsia="es-ES"/>
        </w:rPr>
        <w:t>Igualmente sería interesante fomentar las visitas de escritores, ilustradores y otros profesionales a las aulas de nuestro centro.</w:t>
      </w:r>
    </w:p>
    <w:p w:rsidR="00541487" w:rsidRPr="00252669" w:rsidRDefault="00541487" w:rsidP="00541487">
      <w:pPr>
        <w:ind w:firstLine="794"/>
        <w:rPr>
          <w:rFonts w:ascii="Times New Roman" w:hAnsi="Times New Roman"/>
          <w:lang w:eastAsia="es-ES"/>
        </w:rPr>
      </w:pPr>
    </w:p>
    <w:p w:rsidR="00DE18DE" w:rsidRDefault="00DE18DE"/>
    <w:p w:rsidR="00541487" w:rsidRDefault="00541487">
      <w:r>
        <w:t>LAS COORDINADORAS DEL PLAN DE LECTURA Y BIBLIOTECA</w:t>
      </w:r>
    </w:p>
    <w:sectPr w:rsidR="00541487" w:rsidSect="00DE18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22B"/>
    <w:multiLevelType w:val="hybridMultilevel"/>
    <w:tmpl w:val="7B9EE350"/>
    <w:lvl w:ilvl="0" w:tplc="349E21D8">
      <w:start w:val="1"/>
      <w:numFmt w:val="decimal"/>
      <w:lvlText w:val="%1."/>
      <w:lvlJc w:val="left"/>
      <w:pPr>
        <w:ind w:left="1920" w:hanging="360"/>
      </w:pPr>
      <w:rPr>
        <w:rFonts w:ascii="Verdana" w:hAnsi="Verdana"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nsid w:val="582A0AEF"/>
    <w:multiLevelType w:val="hybridMultilevel"/>
    <w:tmpl w:val="388A84B4"/>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41487"/>
    <w:rsid w:val="00006748"/>
    <w:rsid w:val="00031A45"/>
    <w:rsid w:val="00164E13"/>
    <w:rsid w:val="001D7F5B"/>
    <w:rsid w:val="00505E5A"/>
    <w:rsid w:val="00541487"/>
    <w:rsid w:val="009530B1"/>
    <w:rsid w:val="00B5750A"/>
    <w:rsid w:val="00BD6DED"/>
    <w:rsid w:val="00C901A0"/>
    <w:rsid w:val="00DE18DE"/>
    <w:rsid w:val="00E83206"/>
    <w:rsid w:val="00E856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87"/>
    <w:pPr>
      <w:ind w:left="340"/>
      <w:jc w:val="both"/>
    </w:pPr>
    <w:rPr>
      <w:rFonts w:ascii="Verdana" w:eastAsia="Calibri" w:hAnsi="Verdana"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1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3367</Characters>
  <Application>Microsoft Office Word</Application>
  <DocSecurity>0</DocSecurity>
  <Lines>28</Lines>
  <Paragraphs>7</Paragraphs>
  <ScaleCrop>false</ScaleCrop>
  <Company>Freemanworld</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RUEDO</cp:lastModifiedBy>
  <cp:revision>2</cp:revision>
  <dcterms:created xsi:type="dcterms:W3CDTF">2014-02-13T08:15:00Z</dcterms:created>
  <dcterms:modified xsi:type="dcterms:W3CDTF">2014-02-13T08:15:00Z</dcterms:modified>
</cp:coreProperties>
</file>