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336CAF" w:rsidP="004111DD">
      <w:pPr>
        <w:jc w:val="right"/>
        <w:rPr>
          <w:rFonts w:ascii="Juice ITC" w:hAnsi="Juice ITC"/>
          <w:sz w:val="36"/>
        </w:rPr>
      </w:pPr>
      <w:r w:rsidRPr="00336CAF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A5261A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si tú no puedes, yo te ayudo.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336CAF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E71318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una pañoleta que recoger y dos más para cubrir los ojos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C01320" w:rsidRDefault="001B0322" w:rsidP="00A5261A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E71318" w:rsidRPr="00E71318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se ha de respetar la figura d</w:t>
                  </w:r>
                  <w:r w:rsidR="00E71318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el portavoz</w:t>
                  </w:r>
                  <w:r w:rsidR="00E71318" w:rsidRPr="00E71318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.</w:t>
                  </w:r>
                </w:p>
                <w:p w:rsidR="00E71318" w:rsidRPr="00E71318" w:rsidRDefault="00E71318" w:rsidP="00A5261A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Se ha de trabajar en equipo para resolver la suma y detectar quien es el portavoz.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E070EA" w:rsidRDefault="00E71318" w:rsidP="001B0322">
            <w:r>
              <w:t xml:space="preserve">El gran grupo es dividido en dos. Si el total es impar, uno de ellos será quién marque el número que debe participar. </w:t>
            </w:r>
            <w:r w:rsidR="00CD1FA1">
              <w:t xml:space="preserve">Será el árbitro. </w:t>
            </w:r>
          </w:p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  <w:p w:rsidR="00CB65CA" w:rsidRDefault="00CB65CA" w:rsidP="00CB65CA">
            <w:r>
              <w:t>Los números no serán citados como tal, sino que se utilizarán sumandos: “Y es el turno del (2+1)”.</w:t>
            </w:r>
          </w:p>
          <w:p w:rsidR="00CB65CA" w:rsidRDefault="00CB65CA" w:rsidP="001B0322"/>
        </w:tc>
        <w:tc>
          <w:tcPr>
            <w:tcW w:w="5244" w:type="dxa"/>
          </w:tcPr>
          <w:p w:rsidR="00CB65CA" w:rsidRDefault="00CB65CA" w:rsidP="00CB65CA"/>
          <w:p w:rsidR="00CB65CA" w:rsidRDefault="00CB65CA" w:rsidP="00CB65CA">
            <w:r>
              <w:t xml:space="preserve">El objetivo es que un miembro de cada equipo con los ojos tapados capture el pañuelo. Seguirá las instrucciones de un compañero del equipo (el que tiene el número anterior). </w:t>
            </w:r>
          </w:p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9F5177" w:rsidRDefault="009F5177" w:rsidP="001B0322"/>
          <w:p w:rsidR="00E070EA" w:rsidRDefault="00E070EA" w:rsidP="001B0322"/>
          <w:p w:rsidR="00E070EA" w:rsidRDefault="00E070EA" w:rsidP="001B0322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1B0322" w:rsidTr="005A52FC">
        <w:tc>
          <w:tcPr>
            <w:tcW w:w="4820" w:type="dxa"/>
          </w:tcPr>
          <w:p w:rsidR="00E71318" w:rsidRDefault="00E71318" w:rsidP="00E71318"/>
          <w:p w:rsidR="00CB65CA" w:rsidRDefault="00CB65CA" w:rsidP="00CB65CA">
            <w:r>
              <w:t>El alumno que consigue primero el pañuelo pasa a ser el árbitro.</w:t>
            </w:r>
          </w:p>
          <w:p w:rsidR="00E71318" w:rsidRDefault="00E71318" w:rsidP="00CB65CA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Default="00E070EA" w:rsidP="00CB65CA"/>
          <w:p w:rsidR="00CB65CA" w:rsidRDefault="00CB65CA" w:rsidP="00CB65CA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</w:tbl>
    <w:p w:rsidR="001B0322" w:rsidRPr="001B0322" w:rsidRDefault="00336CAF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CD1FA1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>Podemos adaptar el juego al grupo cambiando la suma, por restar, multiplicaciones y divisiones.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F6" w:rsidRDefault="007421F6" w:rsidP="004111DD">
      <w:pPr>
        <w:spacing w:after="0" w:line="240" w:lineRule="auto"/>
      </w:pPr>
      <w:r>
        <w:separator/>
      </w:r>
    </w:p>
  </w:endnote>
  <w:endnote w:type="continuationSeparator" w:id="0">
    <w:p w:rsidR="007421F6" w:rsidRDefault="007421F6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F6" w:rsidRDefault="007421F6" w:rsidP="004111DD">
      <w:pPr>
        <w:spacing w:after="0" w:line="240" w:lineRule="auto"/>
      </w:pPr>
      <w:r>
        <w:separator/>
      </w:r>
    </w:p>
  </w:footnote>
  <w:footnote w:type="continuationSeparator" w:id="0">
    <w:p w:rsidR="007421F6" w:rsidRDefault="007421F6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1B0322"/>
    <w:rsid w:val="001F31EF"/>
    <w:rsid w:val="00336CAF"/>
    <w:rsid w:val="003F17CB"/>
    <w:rsid w:val="004111DD"/>
    <w:rsid w:val="004B1D37"/>
    <w:rsid w:val="00514E88"/>
    <w:rsid w:val="00521BEB"/>
    <w:rsid w:val="005608A6"/>
    <w:rsid w:val="005A52FC"/>
    <w:rsid w:val="007421F6"/>
    <w:rsid w:val="0090602D"/>
    <w:rsid w:val="009F5177"/>
    <w:rsid w:val="00A5261A"/>
    <w:rsid w:val="00B22540"/>
    <w:rsid w:val="00B366DD"/>
    <w:rsid w:val="00B62594"/>
    <w:rsid w:val="00BB5ED2"/>
    <w:rsid w:val="00C01320"/>
    <w:rsid w:val="00C70833"/>
    <w:rsid w:val="00CB65CA"/>
    <w:rsid w:val="00CD1FA1"/>
    <w:rsid w:val="00CF6FB7"/>
    <w:rsid w:val="00DE2D88"/>
    <w:rsid w:val="00E070EA"/>
    <w:rsid w:val="00E71318"/>
    <w:rsid w:val="00F25C4D"/>
    <w:rsid w:val="00F84BFC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2018-02-06T21:26:00Z</dcterms:created>
  <dcterms:modified xsi:type="dcterms:W3CDTF">2018-02-06T21:26:00Z</dcterms:modified>
</cp:coreProperties>
</file>