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B0" w:rsidRDefault="007444FD" w:rsidP="00C44420">
      <w:pPr>
        <w:pStyle w:val="Prrafodelista"/>
        <w:numPr>
          <w:ilvl w:val="0"/>
          <w:numId w:val="2"/>
        </w:num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Vida personal y familiar del pintor.</w:t>
      </w:r>
    </w:p>
    <w:p w:rsidR="00DE5EDC" w:rsidRPr="00DE5EDC" w:rsidRDefault="00DE5EDC" w:rsidP="00DE5EDC">
      <w:pPr>
        <w:pStyle w:val="Prrafodelista"/>
        <w:rPr>
          <w:rFonts w:ascii="Bradley Hand ITC" w:hAnsi="Bradley Hand ITC"/>
          <w:b/>
          <w:sz w:val="36"/>
          <w:szCs w:val="36"/>
        </w:rPr>
      </w:pPr>
    </w:p>
    <w:p w:rsidR="00351B23" w:rsidRDefault="00351B23" w:rsidP="00B351C5">
      <w:pPr>
        <w:pStyle w:val="Prrafodelista"/>
        <w:ind w:firstLine="696"/>
        <w:jc w:val="both"/>
        <w:rPr>
          <w:rFonts w:ascii="Bradley Hand ITC" w:hAnsi="Bradley Hand ITC"/>
          <w:sz w:val="32"/>
          <w:szCs w:val="32"/>
        </w:rPr>
      </w:pPr>
      <w:r w:rsidRPr="00351B23">
        <w:rPr>
          <w:rFonts w:ascii="Bradley Hand ITC" w:hAnsi="Bradley Hand ITC"/>
          <w:sz w:val="32"/>
          <w:szCs w:val="32"/>
        </w:rPr>
        <w:t xml:space="preserve">Bartolomé Esteban Murillo nació el 31 de </w:t>
      </w:r>
      <w:proofErr w:type="gramStart"/>
      <w:r w:rsidRPr="00351B23">
        <w:rPr>
          <w:rFonts w:ascii="Bradley Hand ITC" w:hAnsi="Bradley Hand ITC"/>
          <w:sz w:val="32"/>
          <w:szCs w:val="32"/>
        </w:rPr>
        <w:t>Diciembre</w:t>
      </w:r>
      <w:proofErr w:type="gramEnd"/>
      <w:r w:rsidRPr="00351B23">
        <w:rPr>
          <w:rFonts w:ascii="Bradley Hand ITC" w:hAnsi="Bradley Hand ITC"/>
          <w:sz w:val="32"/>
          <w:szCs w:val="32"/>
        </w:rPr>
        <w:t xml:space="preserve"> de 1617 en Sevilla. Hijo</w:t>
      </w:r>
      <w:r>
        <w:rPr>
          <w:rFonts w:ascii="Bradley Hand ITC" w:hAnsi="Bradley Hand ITC"/>
          <w:sz w:val="32"/>
          <w:szCs w:val="32"/>
        </w:rPr>
        <w:t xml:space="preserve"> </w:t>
      </w:r>
      <w:r w:rsidRPr="00351B23">
        <w:rPr>
          <w:rFonts w:ascii="Bradley Hand ITC" w:hAnsi="Bradley Hand ITC"/>
          <w:sz w:val="32"/>
          <w:szCs w:val="32"/>
        </w:rPr>
        <w:t>de María</w:t>
      </w:r>
      <w:r w:rsidR="00B351C5">
        <w:rPr>
          <w:rFonts w:ascii="Bradley Hand ITC" w:hAnsi="Bradley Hand ITC"/>
          <w:sz w:val="32"/>
          <w:szCs w:val="32"/>
        </w:rPr>
        <w:t xml:space="preserve"> Pérez Murillo y Gaspar Esteban. F</w:t>
      </w:r>
      <w:r w:rsidR="00B351C5" w:rsidRPr="00351B23">
        <w:rPr>
          <w:rFonts w:ascii="Bradley Hand ITC" w:hAnsi="Bradley Hand ITC"/>
          <w:sz w:val="32"/>
          <w:szCs w:val="32"/>
        </w:rPr>
        <w:t>ue el menor de 14 hermanos</w:t>
      </w:r>
      <w:r w:rsidRPr="00351B23">
        <w:rPr>
          <w:rFonts w:ascii="Bradley Hand ITC" w:hAnsi="Bradley Hand ITC"/>
          <w:sz w:val="32"/>
          <w:szCs w:val="32"/>
        </w:rPr>
        <w:t>. Quedó huérfano</w:t>
      </w:r>
      <w:r>
        <w:rPr>
          <w:rFonts w:ascii="Bradley Hand ITC" w:hAnsi="Bradley Hand ITC"/>
          <w:sz w:val="32"/>
          <w:szCs w:val="32"/>
        </w:rPr>
        <w:t xml:space="preserve"> con tan solo 10 años, y a partir de a</w:t>
      </w:r>
      <w:r w:rsidR="00B351C5">
        <w:rPr>
          <w:rFonts w:ascii="Bradley Hand ITC" w:hAnsi="Bradley Hand ITC"/>
          <w:sz w:val="32"/>
          <w:szCs w:val="32"/>
        </w:rPr>
        <w:t>hí va a vivir con su hermana, con la que tuvo una estrecha relación.</w:t>
      </w:r>
    </w:p>
    <w:p w:rsidR="00351B23" w:rsidRDefault="00351B23" w:rsidP="00B351C5">
      <w:pPr>
        <w:pStyle w:val="Prrafodelista"/>
        <w:ind w:firstLine="696"/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Se casa con Beatriz Cabrera Villalobos, que fallece al dar a luz a su décimo hijo.</w:t>
      </w:r>
    </w:p>
    <w:p w:rsidR="00D428EF" w:rsidRDefault="00D428EF" w:rsidP="00B351C5">
      <w:pPr>
        <w:pStyle w:val="Prrafodelista"/>
        <w:ind w:firstLine="696"/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Nació en una época donde las clases sociales eran la Burguesía, la Nobleza, el pueblo llano, el Clero y la Monarquía.</w:t>
      </w:r>
    </w:p>
    <w:p w:rsidR="00D428EF" w:rsidRDefault="00D428EF" w:rsidP="00B351C5">
      <w:pPr>
        <w:pStyle w:val="Prrafodelista"/>
        <w:ind w:firstLine="696"/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Debido a l</w:t>
      </w:r>
      <w:r w:rsidR="00B351C5">
        <w:rPr>
          <w:rFonts w:ascii="Bradley Hand ITC" w:hAnsi="Bradley Hand ITC"/>
          <w:sz w:val="32"/>
          <w:szCs w:val="32"/>
        </w:rPr>
        <w:t>as escasas condiciones higiénico</w:t>
      </w:r>
      <w:r>
        <w:rPr>
          <w:rFonts w:ascii="Bradley Hand ITC" w:hAnsi="Bradley Hand ITC"/>
          <w:sz w:val="32"/>
          <w:szCs w:val="32"/>
        </w:rPr>
        <w:t>-sanitarias, había numerosas epidemias, muchas de ellas, causantes de las muerte</w:t>
      </w:r>
      <w:r w:rsidR="00B351C5">
        <w:rPr>
          <w:rFonts w:ascii="Bradley Hand ITC" w:hAnsi="Bradley Hand ITC"/>
          <w:sz w:val="32"/>
          <w:szCs w:val="32"/>
        </w:rPr>
        <w:t xml:space="preserve">s de la época. Algunas de estas epidemias </w:t>
      </w:r>
      <w:r>
        <w:rPr>
          <w:rFonts w:ascii="Bradley Hand ITC" w:hAnsi="Bradley Hand ITC"/>
          <w:sz w:val="32"/>
          <w:szCs w:val="32"/>
        </w:rPr>
        <w:t>eran peste, viruela, sarampión, etc.</w:t>
      </w:r>
    </w:p>
    <w:p w:rsidR="00B351C5" w:rsidRDefault="00B351C5" w:rsidP="00B351C5">
      <w:pPr>
        <w:pStyle w:val="Prrafodelista"/>
        <w:ind w:firstLine="696"/>
        <w:jc w:val="both"/>
        <w:rPr>
          <w:rFonts w:ascii="Bradley Hand ITC" w:hAnsi="Bradley Hand ITC"/>
          <w:sz w:val="32"/>
          <w:szCs w:val="32"/>
        </w:rPr>
      </w:pPr>
    </w:p>
    <w:p w:rsidR="00DE5EDC" w:rsidRDefault="00DE5EDC" w:rsidP="00DE5EDC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</w:p>
    <w:p w:rsidR="00DE5EDC" w:rsidRDefault="00DE5EDC" w:rsidP="00DE5EDC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1F2B4FDD" wp14:editId="5EEB8CD8">
            <wp:extent cx="2657475" cy="3419475"/>
            <wp:effectExtent l="0" t="0" r="9525" b="9525"/>
            <wp:docPr id="1" name="Imagen 1" descr="Resultado de imagen de foto de mur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oto de muril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FD" w:rsidRPr="007444FD" w:rsidRDefault="007444FD" w:rsidP="007444FD">
      <w:pPr>
        <w:jc w:val="both"/>
        <w:rPr>
          <w:rFonts w:ascii="Bradley Hand ITC" w:hAnsi="Bradley Hand ITC"/>
          <w:sz w:val="32"/>
          <w:szCs w:val="32"/>
        </w:rPr>
      </w:pPr>
    </w:p>
    <w:p w:rsidR="007444FD" w:rsidRDefault="007444FD" w:rsidP="00B351C5">
      <w:pPr>
        <w:pStyle w:val="Prrafodelista"/>
        <w:ind w:firstLine="696"/>
        <w:jc w:val="both"/>
        <w:rPr>
          <w:rFonts w:ascii="Bradley Hand ITC" w:hAnsi="Bradley Hand ITC"/>
          <w:sz w:val="32"/>
          <w:szCs w:val="32"/>
        </w:rPr>
      </w:pPr>
    </w:p>
    <w:p w:rsidR="00351B23" w:rsidRDefault="00351B23" w:rsidP="00351B23">
      <w:pPr>
        <w:pStyle w:val="Prrafodelista"/>
        <w:rPr>
          <w:rFonts w:ascii="Bradley Hand ITC" w:hAnsi="Bradley Hand ITC"/>
          <w:sz w:val="32"/>
          <w:szCs w:val="32"/>
        </w:rPr>
      </w:pPr>
    </w:p>
    <w:p w:rsidR="00351B23" w:rsidRDefault="00DB701C" w:rsidP="00DE5EDC">
      <w:pPr>
        <w:pStyle w:val="Prrafodelista"/>
        <w:numPr>
          <w:ilvl w:val="0"/>
          <w:numId w:val="2"/>
        </w:numPr>
        <w:jc w:val="center"/>
        <w:rPr>
          <w:rFonts w:ascii="Bradley Hand ITC" w:hAnsi="Bradley Hand ITC"/>
          <w:b/>
          <w:sz w:val="36"/>
          <w:szCs w:val="36"/>
        </w:rPr>
      </w:pPr>
      <w:r w:rsidRPr="00DE5EDC">
        <w:rPr>
          <w:rFonts w:ascii="Bradley Hand ITC" w:hAnsi="Bradley Hand ITC"/>
          <w:b/>
          <w:sz w:val="36"/>
          <w:szCs w:val="36"/>
        </w:rPr>
        <w:t>Investigación sobre su vida profesional.</w:t>
      </w:r>
    </w:p>
    <w:p w:rsidR="00DE5EDC" w:rsidRPr="00DE5EDC" w:rsidRDefault="00DE5EDC" w:rsidP="00DE5EDC">
      <w:pPr>
        <w:pStyle w:val="Prrafodelista"/>
        <w:ind w:left="360"/>
        <w:rPr>
          <w:rFonts w:ascii="Bradley Hand ITC" w:hAnsi="Bradley Hand ITC"/>
          <w:b/>
          <w:sz w:val="36"/>
          <w:szCs w:val="36"/>
        </w:rPr>
      </w:pPr>
    </w:p>
    <w:p w:rsidR="00DB701C" w:rsidRDefault="00DB701C" w:rsidP="00B351C5">
      <w:pPr>
        <w:pStyle w:val="Prrafodelista"/>
        <w:ind w:firstLine="696"/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Bartolomé Esteban Murillo fue uno de los máximos representantes del Barroco Español. </w:t>
      </w:r>
      <w:r w:rsidR="00D428EF">
        <w:rPr>
          <w:rFonts w:ascii="Bradley Hand ITC" w:hAnsi="Bradley Hand ITC"/>
          <w:sz w:val="32"/>
          <w:szCs w:val="32"/>
        </w:rPr>
        <w:t>A los 14 años entra a formar parte de la Escuela de Juan Castillo. En 1660 inaugura su propia academia.</w:t>
      </w:r>
    </w:p>
    <w:p w:rsidR="007444FD" w:rsidRDefault="007444FD" w:rsidP="007444FD">
      <w:pPr>
        <w:pStyle w:val="Prrafodelista"/>
        <w:ind w:firstLine="696"/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En 1645, pintó su primer cuadro importante, encargo para una catedral, titulado “Lienzos destinados a San Francisco el Grande”.</w:t>
      </w:r>
    </w:p>
    <w:p w:rsidR="007444FD" w:rsidRDefault="007444FD" w:rsidP="00B351C5">
      <w:pPr>
        <w:pStyle w:val="Prrafodelista"/>
        <w:ind w:firstLine="696"/>
        <w:jc w:val="both"/>
        <w:rPr>
          <w:rFonts w:ascii="Bradley Hand ITC" w:hAnsi="Bradley Hand ITC"/>
          <w:sz w:val="32"/>
          <w:szCs w:val="32"/>
        </w:rPr>
      </w:pPr>
    </w:p>
    <w:p w:rsidR="007444FD" w:rsidRDefault="007444FD" w:rsidP="00B351C5">
      <w:pPr>
        <w:pStyle w:val="Prrafodelista"/>
        <w:ind w:firstLine="696"/>
        <w:jc w:val="both"/>
        <w:rPr>
          <w:rFonts w:ascii="Bradley Hand ITC" w:hAnsi="Bradley Hand ITC"/>
          <w:sz w:val="32"/>
          <w:szCs w:val="32"/>
        </w:rPr>
      </w:pPr>
    </w:p>
    <w:p w:rsidR="00DE5EDC" w:rsidRDefault="00DE5EDC" w:rsidP="00B351C5">
      <w:pPr>
        <w:pStyle w:val="Prrafodelista"/>
        <w:jc w:val="both"/>
        <w:rPr>
          <w:rFonts w:ascii="Bradley Hand ITC" w:hAnsi="Bradley Hand ITC"/>
          <w:sz w:val="32"/>
          <w:szCs w:val="32"/>
        </w:rPr>
      </w:pPr>
    </w:p>
    <w:p w:rsidR="00DB701C" w:rsidRDefault="00DB701C" w:rsidP="00B351C5">
      <w:pPr>
        <w:pStyle w:val="Prrafodelista"/>
        <w:ind w:firstLine="696"/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La temática de todos sus cuadros era: </w:t>
      </w:r>
    </w:p>
    <w:p w:rsidR="00DB701C" w:rsidRDefault="00DB701C" w:rsidP="00B351C5">
      <w:pPr>
        <w:pStyle w:val="Prrafodelista"/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Escenas populares con gran realismo.</w:t>
      </w:r>
    </w:p>
    <w:p w:rsidR="00DB701C" w:rsidRDefault="00DB701C" w:rsidP="00B351C5">
      <w:pPr>
        <w:pStyle w:val="Prrafodelista"/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Retratos. </w:t>
      </w:r>
    </w:p>
    <w:p w:rsidR="00DB701C" w:rsidRDefault="00DB701C" w:rsidP="00B351C5">
      <w:pPr>
        <w:pStyle w:val="Prrafodelista"/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Representaciones de niños pobres.</w:t>
      </w:r>
    </w:p>
    <w:p w:rsidR="00DB701C" w:rsidRDefault="00B351C5" w:rsidP="00B351C5">
      <w:pPr>
        <w:pStyle w:val="Prrafodelista"/>
        <w:jc w:val="both"/>
        <w:rPr>
          <w:rFonts w:ascii="Bradley Hand ITC" w:hAnsi="Bradley Hand ITC"/>
          <w:sz w:val="32"/>
          <w:szCs w:val="32"/>
        </w:rPr>
      </w:pPr>
      <w:proofErr w:type="gramStart"/>
      <w:r>
        <w:rPr>
          <w:rFonts w:ascii="Bradley Hand ITC" w:hAnsi="Bradley Hand ITC"/>
          <w:sz w:val="32"/>
          <w:szCs w:val="32"/>
        </w:rPr>
        <w:t>Y</w:t>
      </w:r>
      <w:proofErr w:type="gramEnd"/>
      <w:r>
        <w:rPr>
          <w:rFonts w:ascii="Bradley Hand ITC" w:hAnsi="Bradley Hand ITC"/>
          <w:sz w:val="32"/>
          <w:szCs w:val="32"/>
        </w:rPr>
        <w:t xml:space="preserve"> sobre todo, c</w:t>
      </w:r>
      <w:r w:rsidR="00DB701C">
        <w:rPr>
          <w:rFonts w:ascii="Bradley Hand ITC" w:hAnsi="Bradley Hand ITC"/>
          <w:sz w:val="32"/>
          <w:szCs w:val="32"/>
        </w:rPr>
        <w:t>uadros religiosos.</w:t>
      </w:r>
    </w:p>
    <w:p w:rsidR="00DB701C" w:rsidRDefault="00DB701C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B351C5" w:rsidRDefault="00B351C5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B351C5" w:rsidRDefault="00B351C5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B351C5" w:rsidRDefault="00B351C5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B351C5" w:rsidRDefault="00B351C5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B351C5" w:rsidRDefault="00B351C5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B351C5" w:rsidRDefault="00B351C5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B351C5" w:rsidRDefault="00B351C5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B351C5" w:rsidRDefault="00B351C5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B351C5" w:rsidRDefault="00B351C5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7444FD" w:rsidRDefault="007444FD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B351C5" w:rsidRDefault="00B351C5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B351C5" w:rsidRDefault="00B351C5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B351C5" w:rsidRDefault="00B351C5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DE5EDC" w:rsidRDefault="00DB701C" w:rsidP="00B351C5">
      <w:pPr>
        <w:pStyle w:val="Prrafodelista"/>
        <w:numPr>
          <w:ilvl w:val="0"/>
          <w:numId w:val="2"/>
        </w:numPr>
        <w:jc w:val="center"/>
        <w:rPr>
          <w:rFonts w:ascii="Bradley Hand ITC" w:hAnsi="Bradley Hand ITC"/>
          <w:b/>
          <w:sz w:val="36"/>
          <w:szCs w:val="36"/>
        </w:rPr>
      </w:pPr>
      <w:r w:rsidRPr="00DE5EDC">
        <w:rPr>
          <w:rFonts w:ascii="Bradley Hand ITC" w:hAnsi="Bradley Hand ITC"/>
          <w:b/>
          <w:sz w:val="36"/>
          <w:szCs w:val="36"/>
        </w:rPr>
        <w:t>Análisis de algunas de sus obras más importantes.</w:t>
      </w:r>
    </w:p>
    <w:p w:rsidR="00B351C5" w:rsidRPr="00B351C5" w:rsidRDefault="00B351C5" w:rsidP="00B351C5">
      <w:pPr>
        <w:pStyle w:val="Prrafodelista"/>
        <w:ind w:left="360"/>
        <w:rPr>
          <w:rFonts w:ascii="Bradley Hand ITC" w:hAnsi="Bradley Hand ITC"/>
          <w:b/>
          <w:sz w:val="36"/>
          <w:szCs w:val="36"/>
        </w:rPr>
      </w:pPr>
    </w:p>
    <w:p w:rsidR="00DB701C" w:rsidRPr="00DE5EDC" w:rsidRDefault="00DB701C" w:rsidP="00DB701C">
      <w:pPr>
        <w:pStyle w:val="Prrafodelista"/>
        <w:rPr>
          <w:rFonts w:ascii="Bradley Hand ITC" w:hAnsi="Bradley Hand ITC"/>
          <w:sz w:val="32"/>
          <w:szCs w:val="32"/>
          <w:u w:val="single"/>
        </w:rPr>
      </w:pPr>
      <w:r w:rsidRPr="00DE5EDC">
        <w:rPr>
          <w:rFonts w:ascii="Bradley Hand ITC" w:hAnsi="Bradley Hand ITC"/>
          <w:sz w:val="32"/>
          <w:szCs w:val="32"/>
          <w:u w:val="single"/>
        </w:rPr>
        <w:t>LA INMACULADA CONCEPCIÓN</w:t>
      </w:r>
    </w:p>
    <w:p w:rsidR="00DB701C" w:rsidRDefault="00DB701C" w:rsidP="00B351C5">
      <w:pPr>
        <w:pStyle w:val="Prrafodelista"/>
        <w:ind w:firstLine="696"/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La escena representa a la Virgen caracterizada por el vuelo de los ropajes, túnica blanca y manto azul, acompañada por ángeles que revolotean en torno a la imagen de María.</w:t>
      </w:r>
    </w:p>
    <w:p w:rsidR="00DE5EDC" w:rsidRDefault="00DE5EDC" w:rsidP="00DE5EDC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</w:p>
    <w:p w:rsidR="00DE5EDC" w:rsidRDefault="00DE5EDC" w:rsidP="00DE5EDC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5A306D5E" wp14:editId="77E38F07">
            <wp:extent cx="3200400" cy="3926871"/>
            <wp:effectExtent l="0" t="0" r="0" b="0"/>
            <wp:docPr id="2" name="Imagen 2" descr="Resultado de imagen de inmaculada concepciÃ³n de mur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nmaculada concepciÃ³n de muril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469" cy="393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01C" w:rsidRDefault="00DB701C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DE5EDC" w:rsidRDefault="00DE5EDC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DE5EDC" w:rsidRDefault="00DE5EDC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DE5EDC" w:rsidRDefault="00DE5EDC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DE5EDC" w:rsidRDefault="00DE5EDC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DE5EDC" w:rsidRDefault="00DE5EDC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DE5EDC" w:rsidRDefault="00DE5EDC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DE5EDC" w:rsidRDefault="00DE5EDC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DE5EDC" w:rsidRPr="00B351C5" w:rsidRDefault="00DE5EDC" w:rsidP="00B351C5">
      <w:pPr>
        <w:rPr>
          <w:rFonts w:ascii="Bradley Hand ITC" w:hAnsi="Bradley Hand ITC"/>
          <w:sz w:val="32"/>
          <w:szCs w:val="32"/>
        </w:rPr>
      </w:pPr>
    </w:p>
    <w:p w:rsidR="00DB701C" w:rsidRPr="00DE5EDC" w:rsidRDefault="00DB701C" w:rsidP="00DB701C">
      <w:pPr>
        <w:rPr>
          <w:rFonts w:ascii="Bradley Hand ITC" w:hAnsi="Bradley Hand ITC"/>
          <w:sz w:val="32"/>
          <w:szCs w:val="32"/>
          <w:u w:val="single"/>
        </w:rPr>
      </w:pPr>
      <w:r w:rsidRPr="00DE5EDC">
        <w:rPr>
          <w:rFonts w:ascii="Bradley Hand ITC" w:hAnsi="Bradley Hand ITC"/>
          <w:sz w:val="32"/>
          <w:szCs w:val="32"/>
          <w:u w:val="single"/>
        </w:rPr>
        <w:t>VIRGEN CON EL NIÑO O VIRGEN DE LA SERVILLETA</w:t>
      </w:r>
    </w:p>
    <w:p w:rsidR="00DE5EDC" w:rsidRDefault="00DE5EDC" w:rsidP="00C336BD">
      <w:pPr>
        <w:rPr>
          <w:rFonts w:ascii="Bradley Hand ITC" w:hAnsi="Bradley Hand ITC"/>
          <w:sz w:val="32"/>
          <w:szCs w:val="32"/>
        </w:rPr>
      </w:pPr>
    </w:p>
    <w:p w:rsidR="00B351C5" w:rsidRPr="00B351C5" w:rsidRDefault="00C336BD" w:rsidP="00B351C5">
      <w:pPr>
        <w:shd w:val="clear" w:color="auto" w:fill="FFFFFF"/>
        <w:spacing w:before="120" w:after="120" w:line="240" w:lineRule="auto"/>
        <w:ind w:firstLine="708"/>
        <w:jc w:val="both"/>
        <w:rPr>
          <w:rFonts w:ascii="Bradley Hand ITC" w:eastAsia="Times New Roman" w:hAnsi="Bradley Hand ITC" w:cs="Arial"/>
          <w:color w:val="222222"/>
          <w:sz w:val="32"/>
          <w:szCs w:val="32"/>
          <w:lang w:eastAsia="es-ES"/>
        </w:rPr>
      </w:pPr>
      <w:r>
        <w:rPr>
          <w:rFonts w:ascii="Bradley Hand ITC" w:eastAsia="Times New Roman" w:hAnsi="Bradley Hand ITC" w:cs="Arial"/>
          <w:color w:val="222222"/>
          <w:sz w:val="32"/>
          <w:szCs w:val="32"/>
          <w:lang w:eastAsia="es-ES"/>
        </w:rPr>
        <w:t xml:space="preserve">Cuenta la leyenda, </w:t>
      </w:r>
      <w:proofErr w:type="gramStart"/>
      <w:r>
        <w:rPr>
          <w:rFonts w:ascii="Bradley Hand ITC" w:eastAsia="Times New Roman" w:hAnsi="Bradley Hand ITC" w:cs="Arial"/>
          <w:color w:val="222222"/>
          <w:sz w:val="32"/>
          <w:szCs w:val="32"/>
          <w:lang w:eastAsia="es-ES"/>
        </w:rPr>
        <w:t xml:space="preserve">que </w:t>
      </w:r>
      <w:r w:rsidR="00B351C5" w:rsidRPr="00B351C5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 </w:t>
      </w:r>
      <w:r w:rsidR="00B351C5" w:rsidRPr="00B351C5">
        <w:rPr>
          <w:rFonts w:ascii="Bradley Hand ITC" w:eastAsia="Times New Roman" w:hAnsi="Bradley Hand ITC" w:cs="Arial"/>
          <w:color w:val="222222"/>
          <w:sz w:val="32"/>
          <w:szCs w:val="32"/>
          <w:lang w:eastAsia="es-ES"/>
        </w:rPr>
        <w:t>los</w:t>
      </w:r>
      <w:proofErr w:type="gramEnd"/>
      <w:r w:rsidR="00B351C5" w:rsidRPr="00B351C5">
        <w:rPr>
          <w:rFonts w:ascii="Bradley Hand ITC" w:eastAsia="Times New Roman" w:hAnsi="Bradley Hand ITC" w:cs="Arial"/>
          <w:color w:val="222222"/>
          <w:sz w:val="32"/>
          <w:szCs w:val="32"/>
          <w:lang w:eastAsia="es-ES"/>
        </w:rPr>
        <w:t xml:space="preserve"> frailes capuchinos se percataron de que había desaparecido una servilleta de su ajuar doméstico, pero unos días más tarde les fue devuelta por el propio Murillo con el di</w:t>
      </w:r>
      <w:r>
        <w:rPr>
          <w:rFonts w:ascii="Bradley Hand ITC" w:eastAsia="Times New Roman" w:hAnsi="Bradley Hand ITC" w:cs="Arial"/>
          <w:color w:val="222222"/>
          <w:sz w:val="32"/>
          <w:szCs w:val="32"/>
          <w:lang w:eastAsia="es-ES"/>
        </w:rPr>
        <w:t>bujo de la Virgen. En otra</w:t>
      </w:r>
      <w:r w:rsidR="00B351C5" w:rsidRPr="00B351C5">
        <w:rPr>
          <w:rFonts w:ascii="Bradley Hand ITC" w:eastAsia="Times New Roman" w:hAnsi="Bradley Hand ITC" w:cs="Arial"/>
          <w:color w:val="222222"/>
          <w:sz w:val="32"/>
          <w:szCs w:val="32"/>
          <w:lang w:eastAsia="es-ES"/>
        </w:rPr>
        <w:t xml:space="preserve"> versión fue un fraile del convento el que le solicitó a Murillo una representación de la Virgen con el Niño para poder orar privadamente en su celda. Murillo aceptó, pero solicitó un lienzo p</w:t>
      </w:r>
      <w:r>
        <w:rPr>
          <w:rFonts w:ascii="Bradley Hand ITC" w:eastAsia="Times New Roman" w:hAnsi="Bradley Hand ITC" w:cs="Arial"/>
          <w:color w:val="222222"/>
          <w:sz w:val="32"/>
          <w:szCs w:val="32"/>
          <w:lang w:eastAsia="es-ES"/>
        </w:rPr>
        <w:t xml:space="preserve">ara realizar la pintura, el </w:t>
      </w:r>
      <w:proofErr w:type="gramStart"/>
      <w:r>
        <w:rPr>
          <w:rFonts w:ascii="Bradley Hand ITC" w:eastAsia="Times New Roman" w:hAnsi="Bradley Hand ITC" w:cs="Arial"/>
          <w:color w:val="222222"/>
          <w:sz w:val="32"/>
          <w:szCs w:val="32"/>
          <w:lang w:eastAsia="es-ES"/>
        </w:rPr>
        <w:t>frai</w:t>
      </w:r>
      <w:r w:rsidR="00B351C5" w:rsidRPr="00B351C5">
        <w:rPr>
          <w:rFonts w:ascii="Bradley Hand ITC" w:eastAsia="Times New Roman" w:hAnsi="Bradley Hand ITC" w:cs="Arial"/>
          <w:color w:val="222222"/>
          <w:sz w:val="32"/>
          <w:szCs w:val="32"/>
          <w:lang w:eastAsia="es-ES"/>
        </w:rPr>
        <w:t>le</w:t>
      </w:r>
      <w:proofErr w:type="gramEnd"/>
      <w:r w:rsidR="00B351C5" w:rsidRPr="00B351C5">
        <w:rPr>
          <w:rFonts w:ascii="Bradley Hand ITC" w:eastAsia="Times New Roman" w:hAnsi="Bradley Hand ITC" w:cs="Arial"/>
          <w:color w:val="222222"/>
          <w:sz w:val="32"/>
          <w:szCs w:val="32"/>
          <w:lang w:eastAsia="es-ES"/>
        </w:rPr>
        <w:t xml:space="preserve"> sin embargo</w:t>
      </w:r>
      <w:r>
        <w:rPr>
          <w:rFonts w:ascii="Bradley Hand ITC" w:eastAsia="Times New Roman" w:hAnsi="Bradley Hand ITC" w:cs="Arial"/>
          <w:color w:val="222222"/>
          <w:sz w:val="32"/>
          <w:szCs w:val="32"/>
          <w:lang w:eastAsia="es-ES"/>
        </w:rPr>
        <w:t>,</w:t>
      </w:r>
      <w:r w:rsidR="00B351C5" w:rsidRPr="00B351C5">
        <w:rPr>
          <w:rFonts w:ascii="Bradley Hand ITC" w:eastAsia="Times New Roman" w:hAnsi="Bradley Hand ITC" w:cs="Arial"/>
          <w:color w:val="222222"/>
          <w:sz w:val="32"/>
          <w:szCs w:val="32"/>
          <w:lang w:eastAsia="es-ES"/>
        </w:rPr>
        <w:t xml:space="preserve"> carecía de recursos económicos y le entregó una servilleta en la que Murillo realizó el trabajo.</w:t>
      </w:r>
      <w:r w:rsidR="00B351C5" w:rsidRPr="00B351C5">
        <w:rPr>
          <w:rFonts w:ascii="Bradley Hand ITC" w:eastAsia="Times New Roman" w:hAnsi="Bradley Hand ITC" w:cs="Arial"/>
          <w:color w:val="0B0080"/>
          <w:sz w:val="32"/>
          <w:szCs w:val="32"/>
          <w:u w:val="single"/>
          <w:vertAlign w:val="superscript"/>
          <w:lang w:eastAsia="es-ES"/>
        </w:rPr>
        <w:t>2</w:t>
      </w:r>
    </w:p>
    <w:p w:rsidR="00B351C5" w:rsidRPr="00B351C5" w:rsidRDefault="00B351C5" w:rsidP="00C336BD">
      <w:pPr>
        <w:shd w:val="clear" w:color="auto" w:fill="FFFFFF"/>
        <w:spacing w:before="120" w:after="120" w:line="240" w:lineRule="auto"/>
        <w:ind w:firstLine="708"/>
        <w:jc w:val="both"/>
        <w:rPr>
          <w:rFonts w:ascii="Bradley Hand ITC" w:eastAsia="Times New Roman" w:hAnsi="Bradley Hand ITC" w:cs="Arial"/>
          <w:color w:val="222222"/>
          <w:sz w:val="32"/>
          <w:szCs w:val="32"/>
          <w:lang w:eastAsia="es-ES"/>
        </w:rPr>
      </w:pPr>
      <w:r w:rsidRPr="00B351C5">
        <w:rPr>
          <w:rFonts w:ascii="Bradley Hand ITC" w:eastAsia="Times New Roman" w:hAnsi="Bradley Hand ITC" w:cs="Arial"/>
          <w:color w:val="222222"/>
          <w:sz w:val="32"/>
          <w:szCs w:val="32"/>
          <w:lang w:eastAsia="es-ES"/>
        </w:rPr>
        <w:t>La escena mueve a la piedad, el niño parece intentar salirse del cuadro, mientras que la mirada de la Virgen conecta con la del espectador y le transmite ternura e intimismo.</w:t>
      </w:r>
    </w:p>
    <w:p w:rsidR="00B351C5" w:rsidRDefault="00B351C5" w:rsidP="00DE5EDC">
      <w:pPr>
        <w:ind w:firstLine="708"/>
        <w:rPr>
          <w:rFonts w:ascii="Bradley Hand ITC" w:hAnsi="Bradley Hand ITC"/>
          <w:sz w:val="32"/>
          <w:szCs w:val="32"/>
        </w:rPr>
      </w:pPr>
    </w:p>
    <w:p w:rsidR="00DE5EDC" w:rsidRDefault="00DE5EDC" w:rsidP="00DE5EDC">
      <w:pPr>
        <w:ind w:firstLine="708"/>
        <w:rPr>
          <w:rFonts w:ascii="Bradley Hand ITC" w:hAnsi="Bradley Hand ITC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68A95377" wp14:editId="1AD536F4">
            <wp:extent cx="3479478" cy="4019550"/>
            <wp:effectExtent l="0" t="0" r="6985" b="0"/>
            <wp:docPr id="3" name="Imagen 3" descr="Resultado de imagen de virgen de la servilleta mur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virgen de la servilleta muri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560" cy="402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DC" w:rsidRDefault="00DE5EDC" w:rsidP="00DB701C">
      <w:pPr>
        <w:rPr>
          <w:rFonts w:ascii="Bradley Hand ITC" w:hAnsi="Bradley Hand ITC"/>
          <w:sz w:val="32"/>
          <w:szCs w:val="32"/>
          <w:u w:val="single"/>
        </w:rPr>
      </w:pPr>
    </w:p>
    <w:p w:rsidR="00DB701C" w:rsidRPr="00DE5EDC" w:rsidRDefault="00DB701C" w:rsidP="00DB701C">
      <w:pPr>
        <w:rPr>
          <w:rFonts w:ascii="Bradley Hand ITC" w:hAnsi="Bradley Hand ITC"/>
          <w:sz w:val="32"/>
          <w:szCs w:val="32"/>
          <w:u w:val="single"/>
        </w:rPr>
      </w:pPr>
      <w:r w:rsidRPr="00DE5EDC">
        <w:rPr>
          <w:rFonts w:ascii="Bradley Hand ITC" w:hAnsi="Bradley Hand ITC"/>
          <w:sz w:val="32"/>
          <w:szCs w:val="32"/>
          <w:u w:val="single"/>
        </w:rPr>
        <w:t>LAS BODAS DE CANÁN</w:t>
      </w:r>
    </w:p>
    <w:p w:rsidR="00DB701C" w:rsidRDefault="00DB701C" w:rsidP="00C336BD">
      <w:pPr>
        <w:ind w:firstLine="708"/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El banquete de bodas permite a Murillo representar una escena bíblica de vivo colo</w:t>
      </w:r>
      <w:r w:rsidR="00C336BD">
        <w:rPr>
          <w:rFonts w:ascii="Bradley Hand ITC" w:hAnsi="Bradley Hand ITC"/>
          <w:sz w:val="32"/>
          <w:szCs w:val="32"/>
        </w:rPr>
        <w:t>rido y diversidad de vestuario, a</w:t>
      </w:r>
      <w:r>
        <w:rPr>
          <w:rFonts w:ascii="Bradley Hand ITC" w:hAnsi="Bradley Hand ITC"/>
          <w:sz w:val="32"/>
          <w:szCs w:val="32"/>
        </w:rPr>
        <w:t>demás de un variado repertorio de objetos de bodegón.</w:t>
      </w:r>
    </w:p>
    <w:p w:rsidR="00DE5EDC" w:rsidRDefault="00DE5EDC" w:rsidP="00DE5EDC">
      <w:pPr>
        <w:ind w:firstLine="708"/>
        <w:rPr>
          <w:rFonts w:ascii="Bradley Hand ITC" w:hAnsi="Bradley Hand ITC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5F9A787A" wp14:editId="1555484A">
            <wp:extent cx="5400040" cy="4054262"/>
            <wp:effectExtent l="0" t="0" r="0" b="3810"/>
            <wp:docPr id="4" name="Imagen 4" descr="Resultado de imagen de las bodas de canan mur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las bodas de canan muril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DC" w:rsidRDefault="00DE5EDC" w:rsidP="00DB701C">
      <w:pPr>
        <w:rPr>
          <w:rFonts w:ascii="Bradley Hand ITC" w:hAnsi="Bradley Hand ITC"/>
          <w:sz w:val="32"/>
          <w:szCs w:val="32"/>
          <w:u w:val="single"/>
        </w:rPr>
      </w:pPr>
    </w:p>
    <w:p w:rsidR="00DE5EDC" w:rsidRDefault="00DE5EDC" w:rsidP="00DB701C">
      <w:pPr>
        <w:rPr>
          <w:rFonts w:ascii="Bradley Hand ITC" w:hAnsi="Bradley Hand ITC"/>
          <w:sz w:val="32"/>
          <w:szCs w:val="32"/>
          <w:u w:val="single"/>
        </w:rPr>
      </w:pPr>
    </w:p>
    <w:p w:rsidR="00DE5EDC" w:rsidRDefault="00DE5EDC" w:rsidP="00DB701C">
      <w:pPr>
        <w:rPr>
          <w:rFonts w:ascii="Bradley Hand ITC" w:hAnsi="Bradley Hand ITC"/>
          <w:sz w:val="32"/>
          <w:szCs w:val="32"/>
          <w:u w:val="single"/>
        </w:rPr>
      </w:pPr>
    </w:p>
    <w:p w:rsidR="00DE5EDC" w:rsidRDefault="00DE5EDC" w:rsidP="00DB701C">
      <w:pPr>
        <w:rPr>
          <w:rFonts w:ascii="Bradley Hand ITC" w:hAnsi="Bradley Hand ITC"/>
          <w:sz w:val="32"/>
          <w:szCs w:val="32"/>
          <w:u w:val="single"/>
        </w:rPr>
      </w:pPr>
    </w:p>
    <w:p w:rsidR="00DE5EDC" w:rsidRDefault="00DE5EDC" w:rsidP="00DB701C">
      <w:pPr>
        <w:rPr>
          <w:rFonts w:ascii="Bradley Hand ITC" w:hAnsi="Bradley Hand ITC"/>
          <w:sz w:val="32"/>
          <w:szCs w:val="32"/>
          <w:u w:val="single"/>
        </w:rPr>
      </w:pPr>
    </w:p>
    <w:p w:rsidR="00DE5EDC" w:rsidRDefault="00DE5EDC" w:rsidP="00DB701C">
      <w:pPr>
        <w:rPr>
          <w:rFonts w:ascii="Bradley Hand ITC" w:hAnsi="Bradley Hand ITC"/>
          <w:sz w:val="32"/>
          <w:szCs w:val="32"/>
          <w:u w:val="single"/>
        </w:rPr>
      </w:pPr>
    </w:p>
    <w:p w:rsidR="00DE5EDC" w:rsidRDefault="00DE5EDC" w:rsidP="00DB701C">
      <w:pPr>
        <w:rPr>
          <w:rFonts w:ascii="Bradley Hand ITC" w:hAnsi="Bradley Hand ITC"/>
          <w:sz w:val="32"/>
          <w:szCs w:val="32"/>
          <w:u w:val="single"/>
        </w:rPr>
      </w:pPr>
    </w:p>
    <w:p w:rsidR="00DE5EDC" w:rsidRDefault="00DE5EDC" w:rsidP="00DB701C">
      <w:pPr>
        <w:rPr>
          <w:rFonts w:ascii="Bradley Hand ITC" w:hAnsi="Bradley Hand ITC"/>
          <w:sz w:val="32"/>
          <w:szCs w:val="32"/>
          <w:u w:val="single"/>
        </w:rPr>
      </w:pPr>
    </w:p>
    <w:p w:rsidR="00DE5EDC" w:rsidRDefault="00DE5EDC" w:rsidP="00DB701C">
      <w:pPr>
        <w:rPr>
          <w:rFonts w:ascii="Bradley Hand ITC" w:hAnsi="Bradley Hand ITC"/>
          <w:sz w:val="32"/>
          <w:szCs w:val="32"/>
          <w:u w:val="single"/>
        </w:rPr>
      </w:pPr>
    </w:p>
    <w:p w:rsidR="00DB701C" w:rsidRPr="00DE5EDC" w:rsidRDefault="00DB701C" w:rsidP="00DB701C">
      <w:pPr>
        <w:rPr>
          <w:rFonts w:ascii="Bradley Hand ITC" w:hAnsi="Bradley Hand ITC"/>
          <w:sz w:val="32"/>
          <w:szCs w:val="32"/>
          <w:u w:val="single"/>
        </w:rPr>
      </w:pPr>
      <w:r w:rsidRPr="00DE5EDC">
        <w:rPr>
          <w:rFonts w:ascii="Bradley Hand ITC" w:hAnsi="Bradley Hand ITC"/>
          <w:sz w:val="32"/>
          <w:szCs w:val="32"/>
          <w:u w:val="single"/>
        </w:rPr>
        <w:t>ANCIANA ESPULGANDO A UN NIÑO</w:t>
      </w:r>
    </w:p>
    <w:p w:rsidR="00DB701C" w:rsidRDefault="00DB701C" w:rsidP="00DE5EDC">
      <w:pPr>
        <w:ind w:firstLine="708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En esta obra se representa a un niño pequeño tumbado sobre el suelo, comiendo pan y acurrucado sobre el regazo de su abuela. Al lado se observa un perrillo. La abuela le quita las pulgas o los piojos de la cabeza, algo muy común entre las personas de la época.</w:t>
      </w:r>
    </w:p>
    <w:p w:rsidR="00DE5EDC" w:rsidRDefault="00DE5EDC" w:rsidP="00DE5EDC">
      <w:pPr>
        <w:ind w:firstLine="708"/>
        <w:rPr>
          <w:rFonts w:ascii="Bradley Hand ITC" w:hAnsi="Bradley Hand ITC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0B99883D" wp14:editId="552C21DF">
            <wp:extent cx="3819525" cy="5765873"/>
            <wp:effectExtent l="0" t="0" r="0" b="6350"/>
            <wp:docPr id="5" name="Imagen 5" descr="Resultado de imagen de anciana espulgando a una niÃ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anciana espulgando a una niÃ±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831" cy="577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DC" w:rsidRDefault="00DE5EDC" w:rsidP="00DE5EDC">
      <w:pPr>
        <w:ind w:firstLine="708"/>
        <w:rPr>
          <w:rFonts w:ascii="Bradley Hand ITC" w:hAnsi="Bradley Hand ITC"/>
          <w:sz w:val="32"/>
          <w:szCs w:val="32"/>
        </w:rPr>
      </w:pPr>
    </w:p>
    <w:p w:rsidR="00C336BD" w:rsidRDefault="00C336BD" w:rsidP="00DE5EDC">
      <w:pPr>
        <w:ind w:firstLine="708"/>
        <w:rPr>
          <w:rFonts w:ascii="Bradley Hand ITC" w:hAnsi="Bradley Hand ITC"/>
          <w:sz w:val="32"/>
          <w:szCs w:val="32"/>
        </w:rPr>
      </w:pPr>
    </w:p>
    <w:p w:rsidR="00D428EF" w:rsidRDefault="00D428EF" w:rsidP="00BD4471">
      <w:pPr>
        <w:ind w:firstLine="708"/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lastRenderedPageBreak/>
        <w:t>Otros cuadros famosos:</w:t>
      </w:r>
    </w:p>
    <w:p w:rsidR="00D428EF" w:rsidRDefault="00D428EF" w:rsidP="00BD4471">
      <w:p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EL BUEN PASTOR</w:t>
      </w:r>
    </w:p>
    <w:p w:rsidR="00D428EF" w:rsidRDefault="00D428EF" w:rsidP="00BD4471">
      <w:p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JOVEN MENDIGO</w:t>
      </w:r>
    </w:p>
    <w:p w:rsidR="007142CB" w:rsidRDefault="007142CB" w:rsidP="00BD4471">
      <w:p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MUJERES EN LA VENTANA</w:t>
      </w:r>
    </w:p>
    <w:p w:rsidR="007142CB" w:rsidRDefault="007142CB" w:rsidP="00BD4471">
      <w:p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REBECA Y ELIEZER</w:t>
      </w:r>
    </w:p>
    <w:p w:rsidR="007142CB" w:rsidRDefault="007142CB" w:rsidP="00BD4471">
      <w:p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NIÑOS COMIENDO MELÓN Y UVAS…</w:t>
      </w:r>
    </w:p>
    <w:p w:rsidR="007142CB" w:rsidRDefault="007142CB" w:rsidP="00BD4471">
      <w:pPr>
        <w:ind w:firstLine="360"/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Sus cuadros los podemos encontrar </w:t>
      </w:r>
      <w:proofErr w:type="spellStart"/>
      <w:r>
        <w:rPr>
          <w:rFonts w:ascii="Bradley Hand ITC" w:hAnsi="Bradley Hand ITC"/>
          <w:sz w:val="32"/>
          <w:szCs w:val="32"/>
        </w:rPr>
        <w:t>distribuídos</w:t>
      </w:r>
      <w:proofErr w:type="spellEnd"/>
      <w:r>
        <w:rPr>
          <w:rFonts w:ascii="Bradley Hand ITC" w:hAnsi="Bradley Hand ITC"/>
          <w:sz w:val="32"/>
          <w:szCs w:val="32"/>
        </w:rPr>
        <w:t xml:space="preserve"> por todo el mundo. Algunos de los museos más importantes que albergan sus obras son:</w:t>
      </w:r>
    </w:p>
    <w:p w:rsidR="007142CB" w:rsidRDefault="007142CB" w:rsidP="00BD4471">
      <w:pPr>
        <w:pStyle w:val="Prrafodelista"/>
        <w:numPr>
          <w:ilvl w:val="0"/>
          <w:numId w:val="3"/>
        </w:num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Museo de Bellas Artes de Sevilla.</w:t>
      </w:r>
    </w:p>
    <w:p w:rsidR="007142CB" w:rsidRDefault="007142CB" w:rsidP="00BD4471">
      <w:pPr>
        <w:pStyle w:val="Prrafodelista"/>
        <w:numPr>
          <w:ilvl w:val="0"/>
          <w:numId w:val="3"/>
        </w:num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Museo del Prado, Madrid.</w:t>
      </w:r>
    </w:p>
    <w:p w:rsidR="007142CB" w:rsidRDefault="007142CB" w:rsidP="00BD4471">
      <w:pPr>
        <w:pStyle w:val="Prrafodelista"/>
        <w:numPr>
          <w:ilvl w:val="0"/>
          <w:numId w:val="3"/>
        </w:num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Museo de Bellas Artes, Bilbao.</w:t>
      </w:r>
    </w:p>
    <w:p w:rsidR="007142CB" w:rsidRDefault="007142CB" w:rsidP="00BD4471">
      <w:pPr>
        <w:pStyle w:val="Prrafodelista"/>
        <w:numPr>
          <w:ilvl w:val="0"/>
          <w:numId w:val="3"/>
        </w:numPr>
        <w:jc w:val="both"/>
        <w:rPr>
          <w:rFonts w:ascii="Bradley Hand ITC" w:hAnsi="Bradley Hand ITC"/>
          <w:sz w:val="32"/>
          <w:szCs w:val="32"/>
        </w:rPr>
      </w:pPr>
      <w:proofErr w:type="spellStart"/>
      <w:r>
        <w:rPr>
          <w:rFonts w:ascii="Bradley Hand ITC" w:hAnsi="Bradley Hand ITC"/>
          <w:sz w:val="32"/>
          <w:szCs w:val="32"/>
        </w:rPr>
        <w:t>National</w:t>
      </w:r>
      <w:proofErr w:type="spellEnd"/>
      <w:r>
        <w:rPr>
          <w:rFonts w:ascii="Bradley Hand ITC" w:hAnsi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sz w:val="32"/>
          <w:szCs w:val="32"/>
        </w:rPr>
        <w:t>Gallery</w:t>
      </w:r>
      <w:proofErr w:type="spellEnd"/>
      <w:r>
        <w:rPr>
          <w:rFonts w:ascii="Bradley Hand ITC" w:hAnsi="Bradley Hand ITC"/>
          <w:sz w:val="32"/>
          <w:szCs w:val="32"/>
        </w:rPr>
        <w:t>, Londres.</w:t>
      </w:r>
    </w:p>
    <w:p w:rsidR="007142CB" w:rsidRDefault="007142CB" w:rsidP="00BD4471">
      <w:pPr>
        <w:pStyle w:val="Prrafodelista"/>
        <w:numPr>
          <w:ilvl w:val="0"/>
          <w:numId w:val="3"/>
        </w:num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Museo del Louvre, París.</w:t>
      </w:r>
    </w:p>
    <w:p w:rsidR="007142CB" w:rsidRDefault="007142CB" w:rsidP="00BD4471">
      <w:pPr>
        <w:pStyle w:val="Prrafodelista"/>
        <w:numPr>
          <w:ilvl w:val="0"/>
          <w:numId w:val="3"/>
        </w:num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En Sevilla se puede visitar su casa-museo.</w:t>
      </w:r>
    </w:p>
    <w:p w:rsidR="007444FD" w:rsidRDefault="007444FD" w:rsidP="00BD4471">
      <w:pPr>
        <w:pStyle w:val="Prrafodelista"/>
        <w:numPr>
          <w:ilvl w:val="0"/>
          <w:numId w:val="3"/>
        </w:numPr>
        <w:jc w:val="both"/>
        <w:rPr>
          <w:rFonts w:ascii="Bradley Hand ITC" w:hAnsi="Bradley Hand ITC"/>
          <w:sz w:val="32"/>
          <w:szCs w:val="32"/>
        </w:rPr>
      </w:pPr>
    </w:p>
    <w:p w:rsidR="007142CB" w:rsidRDefault="007142CB" w:rsidP="00BD4471">
      <w:pPr>
        <w:pStyle w:val="Prrafodelista"/>
        <w:jc w:val="both"/>
        <w:rPr>
          <w:rFonts w:ascii="Bradley Hand ITC" w:hAnsi="Bradley Hand ITC"/>
          <w:sz w:val="32"/>
          <w:szCs w:val="32"/>
        </w:rPr>
      </w:pPr>
    </w:p>
    <w:p w:rsidR="007142CB" w:rsidRPr="00DE5EDC" w:rsidRDefault="007142CB" w:rsidP="00BD4471">
      <w:pPr>
        <w:pStyle w:val="Prrafodelista"/>
        <w:numPr>
          <w:ilvl w:val="0"/>
          <w:numId w:val="2"/>
        </w:numPr>
        <w:jc w:val="both"/>
        <w:rPr>
          <w:rFonts w:ascii="Bradley Hand ITC" w:hAnsi="Bradley Hand ITC"/>
          <w:b/>
          <w:sz w:val="36"/>
          <w:szCs w:val="36"/>
        </w:rPr>
      </w:pPr>
      <w:r w:rsidRPr="00DE5EDC">
        <w:rPr>
          <w:rFonts w:ascii="Bradley Hand ITC" w:hAnsi="Bradley Hand ITC"/>
          <w:b/>
          <w:sz w:val="36"/>
          <w:szCs w:val="36"/>
        </w:rPr>
        <w:t>Historia sobre el robo de sus cuadros en Sevilla.</w:t>
      </w:r>
    </w:p>
    <w:p w:rsidR="007142CB" w:rsidRDefault="007142CB" w:rsidP="00BD4471">
      <w:pPr>
        <w:pStyle w:val="Prrafodelista"/>
        <w:jc w:val="both"/>
        <w:rPr>
          <w:rFonts w:ascii="Bradley Hand ITC" w:hAnsi="Bradley Hand ITC"/>
          <w:sz w:val="32"/>
          <w:szCs w:val="32"/>
        </w:rPr>
      </w:pPr>
    </w:p>
    <w:p w:rsidR="007142CB" w:rsidRDefault="007142CB" w:rsidP="00BD4471">
      <w:pPr>
        <w:pStyle w:val="Prrafodelista"/>
        <w:ind w:firstLine="696"/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Sucedió durante la Guerra de la Independencia contra los franceses. El General </w:t>
      </w:r>
      <w:proofErr w:type="spellStart"/>
      <w:r>
        <w:rPr>
          <w:rFonts w:ascii="Bradley Hand ITC" w:hAnsi="Bradley Hand ITC"/>
          <w:sz w:val="32"/>
          <w:szCs w:val="32"/>
        </w:rPr>
        <w:t>Soult</w:t>
      </w:r>
      <w:proofErr w:type="spellEnd"/>
      <w:r>
        <w:rPr>
          <w:rFonts w:ascii="Bradley Hand ITC" w:hAnsi="Bradley Hand ITC"/>
          <w:sz w:val="32"/>
          <w:szCs w:val="32"/>
        </w:rPr>
        <w:t>, que era el jefe del ejército de Napoleón, quedó impresionado al llegar a Andalucía, por la colección pi</w:t>
      </w:r>
      <w:r w:rsidR="00BD4471">
        <w:rPr>
          <w:rFonts w:ascii="Bradley Hand ITC" w:hAnsi="Bradley Hand ITC"/>
          <w:sz w:val="32"/>
          <w:szCs w:val="32"/>
        </w:rPr>
        <w:t>ctórica de Sevilla, que se podía</w:t>
      </w:r>
      <w:r>
        <w:rPr>
          <w:rFonts w:ascii="Bradley Hand ITC" w:hAnsi="Bradley Hand ITC"/>
          <w:sz w:val="32"/>
          <w:szCs w:val="32"/>
        </w:rPr>
        <w:t xml:space="preserve"> contemplar en cada rincón de la ciudad. </w:t>
      </w:r>
    </w:p>
    <w:p w:rsidR="007142CB" w:rsidRDefault="007142CB" w:rsidP="00BD4471">
      <w:pPr>
        <w:pStyle w:val="Prrafodelista"/>
        <w:ind w:firstLine="696"/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Por ello, organiza el robo de alguna de sus obras más importantes</w:t>
      </w:r>
      <w:r w:rsidR="00EB22D7">
        <w:rPr>
          <w:rFonts w:ascii="Bradley Hand ITC" w:hAnsi="Bradley Hand ITC"/>
          <w:sz w:val="32"/>
          <w:szCs w:val="32"/>
        </w:rPr>
        <w:t xml:space="preserve"> con el fin de hacer un museo para para Napoleón en París.</w:t>
      </w:r>
    </w:p>
    <w:p w:rsidR="00EB22D7" w:rsidRDefault="00EB22D7" w:rsidP="00BD4471">
      <w:pPr>
        <w:pStyle w:val="Prrafodelista"/>
        <w:ind w:firstLine="696"/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lastRenderedPageBreak/>
        <w:t>La Inmaculada de los Venerables, fue años después vendida en París, convirtiéndose en uno de los cuadros más caros de la historia.</w:t>
      </w:r>
    </w:p>
    <w:p w:rsidR="00EB22D7" w:rsidRDefault="00EB22D7" w:rsidP="00DE5EDC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De todos los cuadros robados, tan solo diez volvieron a su lugar de origen, el resto están repartidos por todo el mundo, quedando muchos de ellos en actual museo del Louvre en París.</w:t>
      </w:r>
    </w:p>
    <w:p w:rsidR="007444FD" w:rsidRDefault="007444FD" w:rsidP="00DE5EDC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</w:p>
    <w:p w:rsidR="007444FD" w:rsidRDefault="007444FD" w:rsidP="00DE5EDC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</w:p>
    <w:p w:rsidR="00EB22D7" w:rsidRDefault="00EB22D7" w:rsidP="007142CB">
      <w:pPr>
        <w:pStyle w:val="Prrafodelista"/>
        <w:rPr>
          <w:rFonts w:ascii="Bradley Hand ITC" w:hAnsi="Bradley Hand ITC"/>
          <w:sz w:val="32"/>
          <w:szCs w:val="32"/>
        </w:rPr>
      </w:pPr>
    </w:p>
    <w:p w:rsidR="00EB22D7" w:rsidRDefault="00EB22D7" w:rsidP="00DE5EDC">
      <w:pPr>
        <w:pStyle w:val="Prrafodelista"/>
        <w:numPr>
          <w:ilvl w:val="0"/>
          <w:numId w:val="2"/>
        </w:numPr>
        <w:jc w:val="center"/>
        <w:rPr>
          <w:rFonts w:ascii="Bradley Hand ITC" w:hAnsi="Bradley Hand ITC"/>
          <w:b/>
          <w:sz w:val="36"/>
          <w:szCs w:val="36"/>
        </w:rPr>
      </w:pPr>
      <w:r w:rsidRPr="00DE5EDC">
        <w:rPr>
          <w:rFonts w:ascii="Bradley Hand ITC" w:hAnsi="Bradley Hand ITC"/>
          <w:b/>
          <w:sz w:val="36"/>
          <w:szCs w:val="36"/>
        </w:rPr>
        <w:t>Profundizamos en el Barroco.</w:t>
      </w:r>
    </w:p>
    <w:p w:rsidR="00DE5EDC" w:rsidRPr="00DE5EDC" w:rsidRDefault="00DE5EDC" w:rsidP="00DE5EDC">
      <w:pPr>
        <w:pStyle w:val="Prrafodelista"/>
        <w:ind w:left="360"/>
        <w:rPr>
          <w:rFonts w:ascii="Bradley Hand ITC" w:hAnsi="Bradley Hand ITC"/>
          <w:b/>
          <w:sz w:val="36"/>
          <w:szCs w:val="36"/>
        </w:rPr>
      </w:pPr>
    </w:p>
    <w:p w:rsidR="00EB22D7" w:rsidRDefault="00EB22D7" w:rsidP="00DE5EDC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Es un movimiento artístico que surge a principios del SXVII en Italia como otra manera de concebir el arte. De ahí se extendió a gran parte de Europa y perduró a lo largo de los siglos XVIII y XIX. En las obras Barrocas se expresa mucho sentimiento del autor</w:t>
      </w:r>
      <w:r w:rsidR="00FE2A9F">
        <w:rPr>
          <w:rFonts w:ascii="Bradley Hand ITC" w:hAnsi="Bradley Hand ITC"/>
          <w:sz w:val="32"/>
          <w:szCs w:val="32"/>
        </w:rPr>
        <w:t>, desde el amor hasta el dolor por la vida.</w:t>
      </w:r>
    </w:p>
    <w:p w:rsidR="00FE2A9F" w:rsidRDefault="00FE2A9F" w:rsidP="00DE5EDC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Es muy parecido al realismo y eso se observa sobre todo en pintura y escultura.</w:t>
      </w:r>
    </w:p>
    <w:p w:rsidR="00EB22D7" w:rsidRDefault="00EB22D7" w:rsidP="00DE5EDC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El término Barroco significa recargado, engañoso o caprichoso. Sus características fundamentales son:</w:t>
      </w:r>
    </w:p>
    <w:p w:rsidR="00EB22D7" w:rsidRDefault="00EB22D7" w:rsidP="00EB22D7">
      <w:pPr>
        <w:pStyle w:val="Prrafodelista"/>
        <w:numPr>
          <w:ilvl w:val="0"/>
          <w:numId w:val="3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Es un arte exagerado en lo que a ornamentación se refiere.</w:t>
      </w:r>
    </w:p>
    <w:p w:rsidR="00EB22D7" w:rsidRDefault="00EB22D7" w:rsidP="00EB22D7">
      <w:pPr>
        <w:pStyle w:val="Prrafodelista"/>
        <w:numPr>
          <w:ilvl w:val="0"/>
          <w:numId w:val="3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Es de carácter realista.</w:t>
      </w:r>
    </w:p>
    <w:p w:rsidR="00EB22D7" w:rsidRDefault="00EB22D7" w:rsidP="00EB22D7">
      <w:pPr>
        <w:pStyle w:val="Prrafodelista"/>
        <w:numPr>
          <w:ilvl w:val="0"/>
          <w:numId w:val="3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Tenía influencias de los descubrimientos científicos y geográficos de la época.</w:t>
      </w:r>
    </w:p>
    <w:p w:rsidR="00EB22D7" w:rsidRDefault="00EB22D7" w:rsidP="00EB22D7">
      <w:pPr>
        <w:pStyle w:val="Prrafodelista"/>
        <w:numPr>
          <w:ilvl w:val="0"/>
          <w:numId w:val="3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Carencia de un punto central en sus composiciones.</w:t>
      </w:r>
    </w:p>
    <w:p w:rsidR="00FE2A9F" w:rsidRDefault="00FE2A9F" w:rsidP="00FE2A9F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32389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</w:p>
    <w:p w:rsidR="008F030A" w:rsidRDefault="008F030A" w:rsidP="00D32389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</w:p>
    <w:p w:rsidR="008F030A" w:rsidRDefault="008F030A" w:rsidP="00D32389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</w:p>
    <w:p w:rsidR="008F030A" w:rsidRDefault="008F030A" w:rsidP="00D32389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</w:p>
    <w:p w:rsidR="008F030A" w:rsidRDefault="008F030A" w:rsidP="00D32389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</w:p>
    <w:p w:rsidR="008F030A" w:rsidRDefault="008F030A" w:rsidP="00D32389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</w:p>
    <w:p w:rsidR="008F030A" w:rsidRDefault="008F030A" w:rsidP="00D32389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</w:p>
    <w:p w:rsidR="008F030A" w:rsidRDefault="008F030A" w:rsidP="00D32389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</w:p>
    <w:p w:rsidR="00D32389" w:rsidRDefault="00FE2A9F" w:rsidP="00D32389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En la </w:t>
      </w:r>
      <w:r w:rsidRPr="00D32389">
        <w:rPr>
          <w:rFonts w:ascii="Bradley Hand ITC" w:hAnsi="Bradley Hand ITC"/>
          <w:b/>
          <w:i/>
          <w:sz w:val="32"/>
          <w:szCs w:val="32"/>
          <w:u w:val="single"/>
        </w:rPr>
        <w:t>arquitectura</w:t>
      </w:r>
      <w:r>
        <w:rPr>
          <w:rFonts w:ascii="Bradley Hand ITC" w:hAnsi="Bradley Hand ITC"/>
          <w:sz w:val="32"/>
          <w:szCs w:val="32"/>
        </w:rPr>
        <w:t xml:space="preserve"> observamos una decoración muy abundante, llena de detalles, todo está muy decorado y adornado, a veces en exceso. Por </w:t>
      </w:r>
      <w:proofErr w:type="gramStart"/>
      <w:r>
        <w:rPr>
          <w:rFonts w:ascii="Bradley Hand ITC" w:hAnsi="Bradley Hand ITC"/>
          <w:sz w:val="32"/>
          <w:szCs w:val="32"/>
        </w:rPr>
        <w:t>ejemplo</w:t>
      </w:r>
      <w:proofErr w:type="gramEnd"/>
      <w:r>
        <w:rPr>
          <w:rFonts w:ascii="Bradley Hand ITC" w:hAnsi="Bradley Hand ITC"/>
          <w:sz w:val="32"/>
          <w:szCs w:val="32"/>
        </w:rPr>
        <w:t xml:space="preserve"> el Palacio de Versalles en Francia.</w:t>
      </w:r>
    </w:p>
    <w:p w:rsidR="007444FD" w:rsidRPr="00D32389" w:rsidRDefault="007444FD" w:rsidP="00D32389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</w:p>
    <w:p w:rsidR="00EE456D" w:rsidRDefault="00EE456D" w:rsidP="00FE2A9F">
      <w:pPr>
        <w:pStyle w:val="Prrafodelista"/>
        <w:ind w:firstLine="696"/>
        <w:rPr>
          <w:rFonts w:ascii="Bradley Hand ITC" w:hAnsi="Bradley Hand ITC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4E7BD043" wp14:editId="191CAAC0">
            <wp:extent cx="5400040" cy="1798406"/>
            <wp:effectExtent l="0" t="0" r="0" b="0"/>
            <wp:docPr id="6" name="Imagen 6" descr="Resultado de imagen de palacio de vers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palacio de versal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0A" w:rsidRDefault="008F030A" w:rsidP="00FE2A9F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FE2A9F">
      <w:pPr>
        <w:pStyle w:val="Prrafodelista"/>
        <w:rPr>
          <w:rFonts w:ascii="Bradley Hand ITC" w:hAnsi="Bradley Hand ITC"/>
          <w:sz w:val="32"/>
          <w:szCs w:val="32"/>
        </w:rPr>
      </w:pPr>
    </w:p>
    <w:p w:rsidR="00FE2A9F" w:rsidRDefault="00FE2A9F" w:rsidP="00FE2A9F">
      <w:pPr>
        <w:pStyle w:val="Prrafodelista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ab/>
        <w:t xml:space="preserve">En </w:t>
      </w:r>
      <w:r w:rsidRPr="00D32389">
        <w:rPr>
          <w:rFonts w:ascii="Bradley Hand ITC" w:hAnsi="Bradley Hand ITC"/>
          <w:b/>
          <w:i/>
          <w:sz w:val="32"/>
          <w:szCs w:val="32"/>
          <w:u w:val="single"/>
        </w:rPr>
        <w:t>música</w:t>
      </w:r>
      <w:r>
        <w:rPr>
          <w:rFonts w:ascii="Bradley Hand ITC" w:hAnsi="Bradley Hand ITC"/>
          <w:sz w:val="32"/>
          <w:szCs w:val="32"/>
        </w:rPr>
        <w:t xml:space="preserve"> se tiene una armonía total. Un artista de la é</w:t>
      </w:r>
      <w:r w:rsidR="00EE456D">
        <w:rPr>
          <w:rFonts w:ascii="Bradley Hand ITC" w:hAnsi="Bradley Hand ITC"/>
          <w:sz w:val="32"/>
          <w:szCs w:val="32"/>
        </w:rPr>
        <w:t xml:space="preserve">poca fue Joan </w:t>
      </w:r>
      <w:proofErr w:type="spellStart"/>
      <w:r w:rsidR="00EE456D">
        <w:rPr>
          <w:rFonts w:ascii="Bradley Hand ITC" w:hAnsi="Bradley Hand ITC"/>
          <w:sz w:val="32"/>
          <w:szCs w:val="32"/>
        </w:rPr>
        <w:t>Sebastian</w:t>
      </w:r>
      <w:proofErr w:type="spellEnd"/>
      <w:r w:rsidR="00EE456D">
        <w:rPr>
          <w:rFonts w:ascii="Bradley Hand ITC" w:hAnsi="Bradley Hand ITC"/>
          <w:sz w:val="32"/>
          <w:szCs w:val="32"/>
        </w:rPr>
        <w:t xml:space="preserve"> Bach o V</w:t>
      </w:r>
      <w:r>
        <w:rPr>
          <w:rFonts w:ascii="Bradley Hand ITC" w:hAnsi="Bradley Hand ITC"/>
          <w:sz w:val="32"/>
          <w:szCs w:val="32"/>
        </w:rPr>
        <w:t>ivaldi.</w:t>
      </w:r>
    </w:p>
    <w:p w:rsidR="00EE456D" w:rsidRDefault="00EE456D" w:rsidP="00FE2A9F">
      <w:pPr>
        <w:pStyle w:val="Prrafodelista"/>
        <w:rPr>
          <w:rFonts w:ascii="Bradley Hand ITC" w:hAnsi="Bradley Hand ITC"/>
          <w:sz w:val="32"/>
          <w:szCs w:val="32"/>
        </w:rPr>
      </w:pPr>
    </w:p>
    <w:p w:rsidR="00EE456D" w:rsidRDefault="00EE456D" w:rsidP="00FE2A9F">
      <w:pPr>
        <w:pStyle w:val="Prrafodelista"/>
        <w:rPr>
          <w:rFonts w:ascii="Bradley Hand ITC" w:hAnsi="Bradley Hand ITC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78DE4DFF" wp14:editId="1340E962">
            <wp:extent cx="4857750" cy="3031490"/>
            <wp:effectExtent l="0" t="0" r="0" b="0"/>
            <wp:docPr id="7" name="Imagen 7" descr="Resultado de imagen de johann sebastian 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johann sebastian ba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147" cy="303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6D" w:rsidRDefault="00EE456D" w:rsidP="00DE5EDC">
      <w:pPr>
        <w:pStyle w:val="Prrafodelista"/>
        <w:ind w:left="1410"/>
        <w:rPr>
          <w:rFonts w:ascii="Bradley Hand ITC" w:hAnsi="Bradley Hand ITC"/>
          <w:sz w:val="32"/>
          <w:szCs w:val="32"/>
        </w:rPr>
      </w:pPr>
    </w:p>
    <w:p w:rsidR="008F030A" w:rsidRDefault="008F030A" w:rsidP="00DE5EDC">
      <w:pPr>
        <w:pStyle w:val="Prrafodelista"/>
        <w:ind w:left="1410"/>
        <w:rPr>
          <w:rFonts w:ascii="Bradley Hand ITC" w:hAnsi="Bradley Hand ITC"/>
          <w:sz w:val="32"/>
          <w:szCs w:val="32"/>
        </w:rPr>
      </w:pPr>
    </w:p>
    <w:p w:rsidR="008F030A" w:rsidRDefault="008F030A" w:rsidP="00DE5EDC">
      <w:pPr>
        <w:pStyle w:val="Prrafodelista"/>
        <w:ind w:left="1410"/>
        <w:rPr>
          <w:rFonts w:ascii="Bradley Hand ITC" w:hAnsi="Bradley Hand ITC"/>
          <w:sz w:val="32"/>
          <w:szCs w:val="32"/>
        </w:rPr>
      </w:pPr>
    </w:p>
    <w:p w:rsidR="00FE2A9F" w:rsidRPr="008F030A" w:rsidRDefault="00FE2A9F" w:rsidP="008F030A">
      <w:pPr>
        <w:ind w:firstLine="708"/>
        <w:jc w:val="both"/>
        <w:rPr>
          <w:rFonts w:ascii="Bradley Hand ITC" w:hAnsi="Bradley Hand ITC"/>
          <w:sz w:val="32"/>
          <w:szCs w:val="32"/>
        </w:rPr>
      </w:pPr>
      <w:r w:rsidRPr="008F030A">
        <w:rPr>
          <w:rFonts w:ascii="Bradley Hand ITC" w:hAnsi="Bradley Hand ITC"/>
          <w:sz w:val="32"/>
          <w:szCs w:val="32"/>
        </w:rPr>
        <w:t xml:space="preserve">La </w:t>
      </w:r>
      <w:r w:rsidRPr="008F030A">
        <w:rPr>
          <w:rFonts w:ascii="Bradley Hand ITC" w:hAnsi="Bradley Hand ITC"/>
          <w:b/>
          <w:i/>
          <w:sz w:val="32"/>
          <w:szCs w:val="32"/>
          <w:u w:val="single"/>
        </w:rPr>
        <w:t>literatura</w:t>
      </w:r>
      <w:r w:rsidRPr="008F030A">
        <w:rPr>
          <w:rFonts w:ascii="Bradley Hand ITC" w:hAnsi="Bradley Hand ITC"/>
          <w:sz w:val="32"/>
          <w:szCs w:val="32"/>
        </w:rPr>
        <w:t xml:space="preserve"> tiene multitud de recurso</w:t>
      </w:r>
      <w:r w:rsidR="00EE456D" w:rsidRPr="008F030A">
        <w:rPr>
          <w:rFonts w:ascii="Bradley Hand ITC" w:hAnsi="Bradley Hand ITC"/>
          <w:sz w:val="32"/>
          <w:szCs w:val="32"/>
        </w:rPr>
        <w:t>s</w:t>
      </w:r>
      <w:r w:rsidR="008F030A" w:rsidRPr="008F030A">
        <w:rPr>
          <w:rFonts w:ascii="Bradley Hand ITC" w:hAnsi="Bradley Hand ITC"/>
          <w:sz w:val="32"/>
          <w:szCs w:val="32"/>
        </w:rPr>
        <w:t xml:space="preserve"> retóricos </w:t>
      </w:r>
      <w:r w:rsidRPr="008F030A">
        <w:rPr>
          <w:rFonts w:ascii="Bradley Hand ITC" w:hAnsi="Bradley Hand ITC"/>
          <w:sz w:val="32"/>
          <w:szCs w:val="32"/>
        </w:rPr>
        <w:t>y muchos adjetivos, fruto de la ornamentación barroca.</w:t>
      </w:r>
      <w:r w:rsidR="00DE5EDC" w:rsidRPr="008F030A">
        <w:rPr>
          <w:rFonts w:ascii="Bradley Hand ITC" w:hAnsi="Bradley Hand ITC"/>
          <w:sz w:val="32"/>
          <w:szCs w:val="32"/>
        </w:rPr>
        <w:t xml:space="preserve"> </w:t>
      </w:r>
      <w:r w:rsidRPr="008F030A">
        <w:rPr>
          <w:rFonts w:ascii="Bradley Hand ITC" w:hAnsi="Bradley Hand ITC"/>
          <w:sz w:val="32"/>
          <w:szCs w:val="32"/>
        </w:rPr>
        <w:t>Podemos citar a Cervantes y su Quijote, Góngora o Quevedo.</w:t>
      </w:r>
    </w:p>
    <w:p w:rsidR="00FE2A9F" w:rsidRDefault="00FE2A9F" w:rsidP="00FE2A9F">
      <w:pPr>
        <w:pStyle w:val="Prrafodelista"/>
        <w:rPr>
          <w:rFonts w:ascii="Bradley Hand ITC" w:hAnsi="Bradley Hand ITC"/>
          <w:sz w:val="32"/>
          <w:szCs w:val="32"/>
        </w:rPr>
      </w:pPr>
    </w:p>
    <w:p w:rsidR="00FE2A9F" w:rsidRPr="007142CB" w:rsidRDefault="00EE456D" w:rsidP="00FE2A9F">
      <w:pPr>
        <w:pStyle w:val="Prrafodelista"/>
        <w:rPr>
          <w:rFonts w:ascii="Bradley Hand ITC" w:hAnsi="Bradley Hand ITC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220105D8" wp14:editId="0777A303">
            <wp:extent cx="3286125" cy="2729496"/>
            <wp:effectExtent l="0" t="0" r="0" b="0"/>
            <wp:docPr id="8" name="Imagen 8" descr="Resultado de imagen de el quijote miguel de cerv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el quijote miguel de cervant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64" cy="273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FD" w:rsidRDefault="007444FD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7444FD" w:rsidRDefault="007444FD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DB701C" w:rsidRDefault="00DB701C" w:rsidP="00DB701C">
      <w:pPr>
        <w:pStyle w:val="Prrafodelista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ab/>
      </w:r>
    </w:p>
    <w:p w:rsidR="00D32389" w:rsidRPr="009D637A" w:rsidRDefault="009D637A" w:rsidP="009D637A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Bradley Hand ITC" w:hAnsi="Bradley Hand ITC" w:cs="Arial"/>
          <w:color w:val="222222"/>
          <w:sz w:val="32"/>
          <w:szCs w:val="32"/>
        </w:rPr>
      </w:pPr>
      <w:r>
        <w:rPr>
          <w:rFonts w:ascii="Bradley Hand ITC" w:hAnsi="Bradley Hand ITC" w:cs="Arial"/>
          <w:color w:val="222222"/>
          <w:sz w:val="32"/>
          <w:szCs w:val="32"/>
        </w:rPr>
        <w:t xml:space="preserve">En </w:t>
      </w:r>
      <w:r w:rsidRPr="009D637A">
        <w:rPr>
          <w:rFonts w:ascii="Bradley Hand ITC" w:hAnsi="Bradley Hand ITC" w:cs="Arial"/>
          <w:b/>
          <w:i/>
          <w:color w:val="222222"/>
          <w:sz w:val="32"/>
          <w:szCs w:val="32"/>
          <w:u w:val="single"/>
        </w:rPr>
        <w:t>pintura</w:t>
      </w:r>
      <w:r>
        <w:rPr>
          <w:rFonts w:ascii="Bradley Hand ITC" w:hAnsi="Bradley Hand ITC" w:cs="Arial"/>
          <w:color w:val="222222"/>
          <w:sz w:val="32"/>
          <w:szCs w:val="32"/>
        </w:rPr>
        <w:t xml:space="preserve"> s</w:t>
      </w:r>
      <w:r w:rsidR="00D32389" w:rsidRPr="009D637A">
        <w:rPr>
          <w:rFonts w:ascii="Bradley Hand ITC" w:hAnsi="Bradley Hand ITC" w:cs="Arial"/>
          <w:color w:val="222222"/>
          <w:sz w:val="32"/>
          <w:szCs w:val="32"/>
        </w:rPr>
        <w:t>e</w:t>
      </w:r>
      <w:r>
        <w:rPr>
          <w:rFonts w:ascii="Bradley Hand ITC" w:hAnsi="Bradley Hand ITC" w:cs="Arial"/>
          <w:color w:val="222222"/>
          <w:sz w:val="32"/>
          <w:szCs w:val="32"/>
        </w:rPr>
        <w:t xml:space="preserve"> desarrollan nuevos géneros: </w:t>
      </w:r>
      <w:r w:rsidR="00D32389" w:rsidRPr="009D637A">
        <w:rPr>
          <w:rFonts w:ascii="Bradley Hand ITC" w:hAnsi="Bradley Hand ITC" w:cs="Arial"/>
          <w:color w:val="222222"/>
          <w:sz w:val="32"/>
          <w:szCs w:val="32"/>
        </w:rPr>
        <w:t>los </w:t>
      </w:r>
      <w:hyperlink r:id="rId13" w:tooltip="Bodegón" w:history="1">
        <w:r w:rsidR="00D32389" w:rsidRPr="009D637A">
          <w:rPr>
            <w:rStyle w:val="Hipervnculo"/>
            <w:rFonts w:ascii="Bradley Hand ITC" w:hAnsi="Bradley Hand ITC" w:cs="Arial"/>
            <w:color w:val="auto"/>
            <w:sz w:val="32"/>
            <w:szCs w:val="32"/>
            <w:u w:val="none"/>
          </w:rPr>
          <w:t>bodegones</w:t>
        </w:r>
      </w:hyperlink>
      <w:r w:rsidR="00D32389" w:rsidRPr="009D637A">
        <w:rPr>
          <w:rFonts w:ascii="Bradley Hand ITC" w:hAnsi="Bradley Hand ITC" w:cs="Arial"/>
          <w:sz w:val="32"/>
          <w:szCs w:val="32"/>
        </w:rPr>
        <w:t>, </w:t>
      </w:r>
      <w:hyperlink r:id="rId14" w:tooltip="Arte de paisajes" w:history="1">
        <w:r w:rsidR="00D32389" w:rsidRPr="009D637A">
          <w:rPr>
            <w:rStyle w:val="Hipervnculo"/>
            <w:rFonts w:ascii="Bradley Hand ITC" w:hAnsi="Bradley Hand ITC" w:cs="Arial"/>
            <w:color w:val="auto"/>
            <w:sz w:val="32"/>
            <w:szCs w:val="32"/>
            <w:u w:val="none"/>
          </w:rPr>
          <w:t>paisajes</w:t>
        </w:r>
      </w:hyperlink>
      <w:r w:rsidR="00D32389" w:rsidRPr="009D637A">
        <w:rPr>
          <w:rFonts w:ascii="Bradley Hand ITC" w:hAnsi="Bradley Hand ITC" w:cs="Arial"/>
          <w:sz w:val="32"/>
          <w:szCs w:val="32"/>
        </w:rPr>
        <w:t>, </w:t>
      </w:r>
      <w:hyperlink r:id="rId15" w:tooltip="Retrato" w:history="1">
        <w:r w:rsidR="00D32389" w:rsidRPr="009D637A">
          <w:rPr>
            <w:rStyle w:val="Hipervnculo"/>
            <w:rFonts w:ascii="Bradley Hand ITC" w:hAnsi="Bradley Hand ITC" w:cs="Arial"/>
            <w:color w:val="auto"/>
            <w:sz w:val="32"/>
            <w:szCs w:val="32"/>
            <w:u w:val="none"/>
          </w:rPr>
          <w:t>retratos</w:t>
        </w:r>
      </w:hyperlink>
      <w:r w:rsidR="00D32389" w:rsidRPr="009D637A">
        <w:rPr>
          <w:rFonts w:ascii="Bradley Hand ITC" w:hAnsi="Bradley Hand ITC" w:cs="Arial"/>
          <w:color w:val="222222"/>
          <w:sz w:val="32"/>
          <w:szCs w:val="32"/>
        </w:rPr>
        <w:t xml:space="preserve"> así como se enriquece la </w:t>
      </w:r>
      <w:hyperlink r:id="rId16" w:tooltip="Iconografía" w:history="1">
        <w:r w:rsidR="00D32389" w:rsidRPr="009D637A">
          <w:rPr>
            <w:rStyle w:val="Hipervnculo"/>
            <w:rFonts w:ascii="Bradley Hand ITC" w:hAnsi="Bradley Hand ITC" w:cs="Arial"/>
            <w:color w:val="auto"/>
            <w:sz w:val="32"/>
            <w:szCs w:val="32"/>
            <w:u w:val="none"/>
          </w:rPr>
          <w:t>iconografía</w:t>
        </w:r>
      </w:hyperlink>
      <w:r w:rsidR="00D32389" w:rsidRPr="009D637A">
        <w:rPr>
          <w:rFonts w:ascii="Bradley Hand ITC" w:hAnsi="Bradley Hand ITC" w:cs="Arial"/>
          <w:color w:val="222222"/>
          <w:sz w:val="32"/>
          <w:szCs w:val="32"/>
        </w:rPr>
        <w:t> de temas religiosos. Existe una tendencia y una búsqueda del realismo</w:t>
      </w:r>
      <w:r>
        <w:rPr>
          <w:rFonts w:ascii="Bradley Hand ITC" w:hAnsi="Bradley Hand ITC" w:cs="Arial"/>
          <w:color w:val="222222"/>
          <w:sz w:val="32"/>
          <w:szCs w:val="32"/>
        </w:rPr>
        <w:t>.</w:t>
      </w:r>
    </w:p>
    <w:p w:rsidR="00D32389" w:rsidRPr="009D637A" w:rsidRDefault="00D32389" w:rsidP="009D637A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Bradley Hand ITC" w:hAnsi="Bradley Hand ITC" w:cs="Arial"/>
          <w:color w:val="222222"/>
          <w:sz w:val="32"/>
          <w:szCs w:val="32"/>
        </w:rPr>
      </w:pPr>
      <w:r w:rsidRPr="009D637A">
        <w:rPr>
          <w:rFonts w:ascii="Bradley Hand ITC" w:hAnsi="Bradley Hand ITC" w:cs="Arial"/>
          <w:color w:val="222222"/>
          <w:sz w:val="32"/>
          <w:szCs w:val="32"/>
        </w:rPr>
        <w:t>El color, la luz y el movimiento, son los elementos que definen la forma pictórica. El color predomina sobre la l</w:t>
      </w:r>
      <w:r w:rsidR="009D637A">
        <w:rPr>
          <w:rFonts w:ascii="Bradley Hand ITC" w:hAnsi="Bradley Hand ITC" w:cs="Arial"/>
          <w:color w:val="222222"/>
          <w:sz w:val="32"/>
          <w:szCs w:val="32"/>
        </w:rPr>
        <w:t>ínea</w:t>
      </w:r>
      <w:r w:rsidRPr="009D637A">
        <w:rPr>
          <w:rFonts w:ascii="Bradley Hand ITC" w:hAnsi="Bradley Hand ITC" w:cs="Arial"/>
          <w:color w:val="222222"/>
          <w:sz w:val="32"/>
          <w:szCs w:val="32"/>
        </w:rPr>
        <w:t xml:space="preserve">. La luz se convierte en un elemento fundamental en la pintura barroca. </w:t>
      </w:r>
    </w:p>
    <w:p w:rsidR="00D32389" w:rsidRPr="009D637A" w:rsidRDefault="00D32389" w:rsidP="009D637A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Bradley Hand ITC" w:hAnsi="Bradley Hand ITC" w:cs="Arial"/>
          <w:color w:val="222222"/>
          <w:sz w:val="32"/>
          <w:szCs w:val="32"/>
        </w:rPr>
      </w:pPr>
      <w:r w:rsidRPr="009D637A">
        <w:rPr>
          <w:rFonts w:ascii="Bradley Hand ITC" w:hAnsi="Bradley Hand ITC" w:cs="Arial"/>
          <w:color w:val="222222"/>
          <w:sz w:val="32"/>
          <w:szCs w:val="32"/>
        </w:rPr>
        <w:t xml:space="preserve">Se pretende transmitir sensación de </w:t>
      </w:r>
      <w:r w:rsidR="009D637A">
        <w:rPr>
          <w:rFonts w:ascii="Bradley Hand ITC" w:hAnsi="Bradley Hand ITC" w:cs="Arial"/>
          <w:color w:val="222222"/>
          <w:sz w:val="32"/>
          <w:szCs w:val="32"/>
        </w:rPr>
        <w:t xml:space="preserve">movimiento. </w:t>
      </w:r>
    </w:p>
    <w:p w:rsidR="00D32389" w:rsidRDefault="00D32389" w:rsidP="009D637A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Bradley Hand ITC" w:hAnsi="Bradley Hand ITC" w:cs="Arial"/>
          <w:sz w:val="32"/>
          <w:szCs w:val="32"/>
        </w:rPr>
      </w:pPr>
      <w:r w:rsidRPr="009D637A">
        <w:rPr>
          <w:rFonts w:ascii="Bradley Hand ITC" w:hAnsi="Bradley Hand ITC" w:cs="Arial"/>
          <w:color w:val="222222"/>
          <w:sz w:val="32"/>
          <w:szCs w:val="32"/>
        </w:rPr>
        <w:lastRenderedPageBreak/>
        <w:t>Se produce en esta época un dominio absoluto de la técnica pictórica, tanto en la </w:t>
      </w:r>
      <w:hyperlink r:id="rId17" w:tooltip="Pintura al óleo" w:history="1">
        <w:r w:rsidRPr="009D637A">
          <w:rPr>
            <w:rStyle w:val="Hipervnculo"/>
            <w:rFonts w:ascii="Bradley Hand ITC" w:hAnsi="Bradley Hand ITC" w:cs="Arial"/>
            <w:color w:val="auto"/>
            <w:sz w:val="32"/>
            <w:szCs w:val="32"/>
            <w:u w:val="none"/>
          </w:rPr>
          <w:t>pintura al óleo</w:t>
        </w:r>
      </w:hyperlink>
      <w:r w:rsidRPr="009D637A">
        <w:rPr>
          <w:rFonts w:ascii="Bradley Hand ITC" w:hAnsi="Bradley Hand ITC" w:cs="Arial"/>
          <w:color w:val="222222"/>
          <w:sz w:val="32"/>
          <w:szCs w:val="32"/>
        </w:rPr>
        <w:t xml:space="preserve"> sobre lienzo como en </w:t>
      </w:r>
      <w:r w:rsidRPr="009D637A">
        <w:rPr>
          <w:rFonts w:ascii="Bradley Hand ITC" w:hAnsi="Bradley Hand ITC" w:cs="Arial"/>
          <w:sz w:val="32"/>
          <w:szCs w:val="32"/>
        </w:rPr>
        <w:t>la </w:t>
      </w:r>
      <w:hyperlink r:id="rId18" w:tooltip="Pintura al fresco" w:history="1">
        <w:r w:rsidRPr="009D637A">
          <w:rPr>
            <w:rStyle w:val="Hipervnculo"/>
            <w:rFonts w:ascii="Bradley Hand ITC" w:hAnsi="Bradley Hand ITC" w:cs="Arial"/>
            <w:color w:val="auto"/>
            <w:sz w:val="32"/>
            <w:szCs w:val="32"/>
            <w:u w:val="none"/>
          </w:rPr>
          <w:t>pintura al fresco</w:t>
        </w:r>
      </w:hyperlink>
      <w:r w:rsidR="009D637A" w:rsidRPr="009D637A">
        <w:rPr>
          <w:rFonts w:ascii="Bradley Hand ITC" w:hAnsi="Bradley Hand ITC" w:cs="Arial"/>
          <w:sz w:val="32"/>
          <w:szCs w:val="32"/>
        </w:rPr>
        <w:t>.</w:t>
      </w:r>
    </w:p>
    <w:p w:rsidR="009D637A" w:rsidRPr="009D637A" w:rsidRDefault="009D637A" w:rsidP="009D637A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Bradley Hand ITC" w:hAnsi="Bradley Hand ITC" w:cs="Arial"/>
          <w:sz w:val="32"/>
          <w:szCs w:val="32"/>
        </w:rPr>
      </w:pPr>
      <w:r>
        <w:rPr>
          <w:rFonts w:ascii="Bradley Hand ITC" w:hAnsi="Bradley Hand ITC" w:cs="Arial"/>
          <w:sz w:val="32"/>
          <w:szCs w:val="32"/>
        </w:rPr>
        <w:t>Además de Murillo, destacan en esta época, Velázquez o Zurbarán.</w:t>
      </w:r>
    </w:p>
    <w:p w:rsidR="008F030A" w:rsidRDefault="008F030A" w:rsidP="00DB701C">
      <w:pPr>
        <w:pStyle w:val="Prrafodelista"/>
        <w:rPr>
          <w:noProof/>
          <w:lang w:eastAsia="es-ES"/>
        </w:rPr>
      </w:pPr>
      <w:bookmarkStart w:id="0" w:name="_GoBack"/>
      <w:bookmarkEnd w:id="0"/>
    </w:p>
    <w:p w:rsidR="008F030A" w:rsidRDefault="008F030A" w:rsidP="00DB701C">
      <w:pPr>
        <w:pStyle w:val="Prrafodelista"/>
        <w:rPr>
          <w:noProof/>
          <w:lang w:eastAsia="es-ES"/>
        </w:rPr>
      </w:pPr>
    </w:p>
    <w:p w:rsidR="009D637A" w:rsidRDefault="009D637A" w:rsidP="00DB701C">
      <w:pPr>
        <w:pStyle w:val="Prrafodelista"/>
        <w:rPr>
          <w:rFonts w:ascii="Bradley Hand ITC" w:hAnsi="Bradley Hand ITC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69E7A00E" wp14:editId="304C43CE">
            <wp:extent cx="5400040" cy="3034822"/>
            <wp:effectExtent l="0" t="0" r="0" b="0"/>
            <wp:docPr id="9" name="Imagen 9" descr="Resultado de imagen de las men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las menina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Default="008F030A" w:rsidP="008F030A">
      <w:pPr>
        <w:pStyle w:val="Prrafodelista"/>
        <w:jc w:val="center"/>
        <w:rPr>
          <w:rFonts w:ascii="French Script MT" w:hAnsi="French Script MT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030A">
        <w:rPr>
          <w:rFonts w:ascii="French Script MT" w:hAnsi="French Script MT"/>
          <w:b/>
          <w:i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PROYECTO</w:t>
      </w:r>
      <w:r w:rsidRPr="008F030A">
        <w:rPr>
          <w:rFonts w:ascii="French Script MT" w:hAnsi="French Script MT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SOBRE</w:t>
      </w:r>
    </w:p>
    <w:p w:rsidR="008F030A" w:rsidRPr="008F030A" w:rsidRDefault="008F030A" w:rsidP="008F030A">
      <w:pPr>
        <w:pStyle w:val="Prrafodelista"/>
        <w:jc w:val="center"/>
        <w:rPr>
          <w:rFonts w:ascii="French Script MT" w:hAnsi="French Script MT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F030A" w:rsidRPr="008F030A" w:rsidRDefault="008F030A" w:rsidP="008F030A">
      <w:pPr>
        <w:pStyle w:val="Prrafodelista"/>
        <w:jc w:val="center"/>
        <w:rPr>
          <w:rFonts w:ascii="French Script MT" w:hAnsi="French Script MT"/>
          <w:b/>
          <w:color w:val="000000" w:themeColor="text1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030A">
        <w:rPr>
          <w:rFonts w:ascii="French Script MT" w:hAnsi="French Script MT"/>
          <w:b/>
          <w:color w:val="000000" w:themeColor="text1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Bartolomé Esteban Murillo</w:t>
      </w:r>
    </w:p>
    <w:p w:rsidR="008F030A" w:rsidRDefault="008F030A" w:rsidP="00DB701C">
      <w:pPr>
        <w:pStyle w:val="Prrafodelista"/>
        <w:rPr>
          <w:rFonts w:ascii="French Script MT" w:hAnsi="French Script MT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F030A" w:rsidRDefault="008F030A" w:rsidP="00DB701C">
      <w:pPr>
        <w:pStyle w:val="Prrafodelista"/>
        <w:rPr>
          <w:rFonts w:ascii="French Script MT" w:hAnsi="French Script MT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F030A" w:rsidRPr="008F030A" w:rsidRDefault="008F030A" w:rsidP="00DB701C">
      <w:pPr>
        <w:pStyle w:val="Prrafodelista"/>
        <w:rPr>
          <w:rFonts w:ascii="French Script MT" w:hAnsi="French Script MT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F030A" w:rsidRPr="008F030A" w:rsidRDefault="008F030A" w:rsidP="008F030A">
      <w:pPr>
        <w:pStyle w:val="Prrafodelista"/>
        <w:jc w:val="center"/>
        <w:rPr>
          <w:rFonts w:ascii="French Script MT" w:hAnsi="French Script MT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030A">
        <w:rPr>
          <w:rFonts w:ascii="French Script MT" w:hAnsi="French Script MT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CURSO</w:t>
      </w:r>
      <w:r w:rsidRPr="008F030A">
        <w:rPr>
          <w:rFonts w:ascii="French Script MT" w:hAnsi="French Script MT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2017/2018</w:t>
      </w:r>
    </w:p>
    <w:p w:rsidR="008F030A" w:rsidRPr="008F030A" w:rsidRDefault="008F030A" w:rsidP="008F030A">
      <w:pPr>
        <w:pStyle w:val="Prrafodelista"/>
        <w:jc w:val="center"/>
        <w:rPr>
          <w:rFonts w:ascii="French Script MT" w:hAnsi="French Script MT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030A">
        <w:rPr>
          <w:rFonts w:ascii="French Script MT" w:hAnsi="French Script MT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4º EPO</w:t>
      </w:r>
    </w:p>
    <w:p w:rsidR="008F030A" w:rsidRPr="008F030A" w:rsidRDefault="008F030A" w:rsidP="008F030A">
      <w:pPr>
        <w:pStyle w:val="Prrafodelista"/>
        <w:jc w:val="center"/>
        <w:rPr>
          <w:rFonts w:ascii="French Script MT" w:hAnsi="French Script MT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030A">
        <w:rPr>
          <w:rFonts w:ascii="French Script MT" w:hAnsi="French Script MT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CEIP </w:t>
      </w:r>
      <w:r>
        <w:rPr>
          <w:rFonts w:ascii="French Script MT" w:hAnsi="French Script MT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“Eladio León</w:t>
      </w:r>
      <w:r w:rsidRPr="008F030A">
        <w:rPr>
          <w:rFonts w:ascii="French Script MT" w:hAnsi="French Script MT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</w:p>
    <w:p w:rsidR="008F030A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p w:rsidR="008F030A" w:rsidRPr="00351B23" w:rsidRDefault="008F030A" w:rsidP="00DB701C">
      <w:pPr>
        <w:pStyle w:val="Prrafodelista"/>
        <w:rPr>
          <w:rFonts w:ascii="Bradley Hand ITC" w:hAnsi="Bradley Hand ITC"/>
          <w:sz w:val="32"/>
          <w:szCs w:val="32"/>
        </w:rPr>
      </w:pPr>
    </w:p>
    <w:sectPr w:rsidR="008F030A" w:rsidRPr="00351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E83"/>
    <w:multiLevelType w:val="hybridMultilevel"/>
    <w:tmpl w:val="F1227032"/>
    <w:lvl w:ilvl="0" w:tplc="0DFCD946">
      <w:start w:val="4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5CA0"/>
    <w:multiLevelType w:val="hybridMultilevel"/>
    <w:tmpl w:val="906A95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12FEE"/>
    <w:multiLevelType w:val="hybridMultilevel"/>
    <w:tmpl w:val="F0CA3DD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23"/>
    <w:rsid w:val="00351B23"/>
    <w:rsid w:val="007142CB"/>
    <w:rsid w:val="007444FD"/>
    <w:rsid w:val="008F030A"/>
    <w:rsid w:val="009D637A"/>
    <w:rsid w:val="00B351C5"/>
    <w:rsid w:val="00BD4471"/>
    <w:rsid w:val="00C336BD"/>
    <w:rsid w:val="00C44420"/>
    <w:rsid w:val="00D32389"/>
    <w:rsid w:val="00D428EF"/>
    <w:rsid w:val="00DB701C"/>
    <w:rsid w:val="00DE5EDC"/>
    <w:rsid w:val="00EB22D7"/>
    <w:rsid w:val="00EE456D"/>
    <w:rsid w:val="00F84BB0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9EAB"/>
  <w15:chartTrackingRefBased/>
  <w15:docId w15:val="{8AC10288-A3E9-4966-B50D-B56B8A01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B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3238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s.wikipedia.org/wiki/Bodeg%C3%B3n" TargetMode="External"/><Relationship Id="rId18" Type="http://schemas.openxmlformats.org/officeDocument/2006/relationships/hyperlink" Target="https://es.wikipedia.org/wiki/Pintura_al_fresc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es.wikipedia.org/wiki/Pintura_al_%C3%B3leo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Iconograf%C3%AD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es.wikipedia.org/wiki/Retrato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es.wikipedia.org/wiki/Arte_de_paisaj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PC-SECRETARIA</dc:creator>
  <cp:keywords/>
  <dc:description/>
  <cp:lastModifiedBy>PC-SECRETARIA</cp:lastModifiedBy>
  <cp:revision>5</cp:revision>
  <cp:lastPrinted>2018-04-26T09:00:00Z</cp:lastPrinted>
  <dcterms:created xsi:type="dcterms:W3CDTF">2018-04-19T09:04:00Z</dcterms:created>
  <dcterms:modified xsi:type="dcterms:W3CDTF">2018-04-26T09:05:00Z</dcterms:modified>
</cp:coreProperties>
</file>