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jc w:val="center"/>
        <w:rPr/>
      </w:pPr>
      <w:r w:rsidDel="00000000" w:rsidR="00000000" w:rsidRPr="00000000">
        <w:rPr>
          <w:rtl w:val="0"/>
        </w:rPr>
        <w:t xml:space="preserve">TAREAS, ACTIVIDADES Y EJERCICIOS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both"/>
        <w:rPr>
          <w:rFonts w:ascii="Calibri" w:cs="Calibri" w:eastAsia="Calibri" w:hAnsi="Calibri"/>
          <w:b w:val="1"/>
          <w:color w:val="4f81b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contextualSpacing w:val="0"/>
        <w:jc w:val="both"/>
        <w:rPr>
          <w:rFonts w:ascii="Calibri" w:cs="Calibri" w:eastAsia="Calibri" w:hAnsi="Calibri"/>
          <w:b w:val="1"/>
          <w:color w:val="4f81b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80"/>
          <w:sz w:val="22"/>
          <w:szCs w:val="22"/>
          <w:rtl w:val="0"/>
        </w:rPr>
        <w:t xml:space="preserve">TAREAS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Las tareas son propuestas didácticas que tienen como objetivo la integración del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saber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saber hacer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saber ser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movilizando todos los recursos disponibles de la persona y permitiendo la transferencia de saberes a la vida cotidiana. Son interdisciplinares, porque incluyen conocimientos de varias materias. Son imprescindibles para adquirir las competencias clave.</w:t>
      </w:r>
    </w:p>
    <w:p w:rsidR="00000000" w:rsidDel="00000000" w:rsidP="00000000" w:rsidRDefault="00000000" w:rsidRPr="00000000" w14:paraId="00000005">
      <w:pPr>
        <w:spacing w:after="0" w:before="0" w:lineRule="auto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contextualSpacing w:val="0"/>
        <w:jc w:val="both"/>
        <w:rPr>
          <w:rFonts w:ascii="Calibri" w:cs="Calibri" w:eastAsia="Calibri" w:hAnsi="Calibri"/>
          <w:color w:val="4f81b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Ejemplos de tareas: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Elaborar una guía turística o folleto informativo de la ciudad.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Organizar las actividades del Día de Andalucía (o cualquier otra efemérides).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Preparar y realizar una entrevista a un personaje famoso (real o imaginario).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Hacer un sondeo de opinión, sobre un tema de interés: por ejemplo, sobre el maltrato, la discriminación... (incluye buscar información, elaborar encuesta, aplicarla, hacer el vaciado, tabular y hacer gráficas, comprender resultados, extraer conclusiones, buscar interpretaciones, exponer todo el trabajo…).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Preparar una campaña divulgativa sobre cualquier tema de interés: prevención de trastornos alimenticios o de drogodependencias, sobre la oferta formativa del centro, sobre la protección ambiental y la reducción de emisiones de gases de efecto invernadero, por ejemplo.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Elaborar un menú equilibrado para la edad y actividad física del alumnado.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Realizar un corto en formato digital.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Construir un climograma.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Elaborar un juego de cartas.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Organizar un viaje.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Desarrollar una coreografía.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Realizar una exposición y concurso de tapas típicas andaluzas.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Realizar un dominó matemático.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Organizar unas olimpiadas.</w:t>
      </w:r>
    </w:p>
    <w:p w:rsidR="00000000" w:rsidDel="00000000" w:rsidP="00000000" w:rsidRDefault="00000000" w:rsidRPr="00000000" w14:paraId="00000015">
      <w:pPr>
        <w:spacing w:after="0" w:before="0" w:lineRule="auto"/>
        <w:ind w:hanging="278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contextualSpacing w:val="0"/>
        <w:jc w:val="both"/>
        <w:rPr>
          <w:rFonts w:ascii="Calibri" w:cs="Calibri" w:eastAsia="Calibri" w:hAnsi="Calibri"/>
          <w:b w:val="1"/>
          <w:color w:val="4f81b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80"/>
          <w:sz w:val="22"/>
          <w:szCs w:val="22"/>
          <w:rtl w:val="0"/>
        </w:rPr>
        <w:t xml:space="preserve">ACTIVIDADES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Las actividades son propuestas didácticas que tienen como objetivo el dominio de una habilidad o un procedimiento concreto o la comprensión de conceptos. Son importantes para consolidar aprendizajes de conceptos y procedimientos básicos y pueden favorecer el desarrollo de las competencias clave. En sí mismas, no garantizan la transferencia a otras situaciones.</w:t>
      </w:r>
    </w:p>
    <w:p w:rsidR="00000000" w:rsidDel="00000000" w:rsidP="00000000" w:rsidRDefault="00000000" w:rsidRPr="00000000" w14:paraId="00000019">
      <w:pPr>
        <w:spacing w:after="0" w:before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Ejemplos de actividades: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Elaboración de un guión: recopilación de imágenes y vídeos para hacer un montaje, diseño del montaje, visualización del guión.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Investigación sobre la diferencia entre clima y tiempo de un lugar. Búsqueda de información sobre los riesgos naturales que pueden producirse por los fenómenos atmosféricos. Debate sobre los riesgos detectados.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Diseño y elaboración de cartas matemáticas.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Elaboración de un folleto informativo con el itinerario de un viaje.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Selección de una canción y desarrollo de los pasos coreográficos.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Elaboración de un libro de recetas de la dieta mediterránea.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Construcción de piezas que integren decimales, fracciones y porcentajes.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Investigación de la historia de los Juegos Olímpicos. Realizar el esquema de la organización de los juegos para unas olimpiadas.</w:t>
      </w:r>
    </w:p>
    <w:p w:rsidR="00000000" w:rsidDel="00000000" w:rsidP="00000000" w:rsidRDefault="00000000" w:rsidRPr="00000000" w14:paraId="00000023">
      <w:pPr>
        <w:spacing w:after="0" w:before="0" w:lineRule="auto"/>
        <w:contextualSpacing w:val="0"/>
        <w:jc w:val="both"/>
        <w:rPr>
          <w:rFonts w:ascii="Calibri" w:cs="Calibri" w:eastAsia="Calibri" w:hAnsi="Calibri"/>
          <w:b w:val="1"/>
          <w:color w:val="4f81b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Rule="auto"/>
        <w:contextualSpacing w:val="0"/>
        <w:jc w:val="both"/>
        <w:rPr>
          <w:rFonts w:ascii="Calibri" w:cs="Calibri" w:eastAsia="Calibri" w:hAnsi="Calibri"/>
          <w:b w:val="1"/>
          <w:color w:val="4f81b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80"/>
          <w:sz w:val="22"/>
          <w:szCs w:val="22"/>
          <w:rtl w:val="0"/>
        </w:rPr>
        <w:t xml:space="preserve">EJERCICIOS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Los ejercicios son propuestas didácticas que tienen como objetivo la adquisición de una habilidad o un procedimiento concreto y sencillo. Son importantes para consolidar aprendizajes y automatizar algunos conocimientos.</w:t>
      </w:r>
    </w:p>
    <w:p w:rsidR="00000000" w:rsidDel="00000000" w:rsidP="00000000" w:rsidRDefault="00000000" w:rsidRPr="00000000" w14:paraId="00000027">
      <w:pPr>
        <w:spacing w:after="0" w:before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Ejemplos de ejercicios: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Ensayo de la función de los componentes del grupo: introducción de elementos musicales que den coherencia a la escena y al corto.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Presentación sobre los elementos del clima en Internet. Lectura del climograma con detalle de los datos de temperatura y precipitaciones. Enumeración y análisis de las consecuencias que puede tener sobre la humanidad la destrucción de la capa de Ozono. Representación del clima mediante gráficos y mapas.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Partida del juego de cartas con reglas establecidas.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Establecimiento de los gastos de un viaje. Propuestas de financiación del viaje.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Ensayo de la canción y baile de los pasos de la coreografía.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Elaboración de una tapa del recetario elaborado.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Partida al dominó para calcular de manera rápida fracciones y su equivalente decimal.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before="0" w:lineRule="auto"/>
        <w:ind w:left="426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Práctica de las distintas pruebas olímpicas.</w:t>
      </w:r>
    </w:p>
    <w:p w:rsidR="00000000" w:rsidDel="00000000" w:rsidP="00000000" w:rsidRDefault="00000000" w:rsidRPr="00000000" w14:paraId="00000031">
      <w:pPr>
        <w:spacing w:after="0" w:before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Rule="auto"/>
        <w:contextualSpacing w:val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¿TAREAS, ACTIVIDADES O EJERCICIOS?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Rule="auto"/>
        <w:ind w:hanging="11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tabla siguiente es útil para analizar si lo que planteamos son tareas, actividades o ejercicios.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 importante no es sólo saber si estamos haciendo actividades o tareas, sino tener claro qué objetivo perseguimos en cada caso: para que el alumnado aprenda un procedimiento (por ejemplo, utilizar el microscopio), tendremos que diseñar actividades (más sencillas, repetitivas, para que se adquiera la destreza); pero si queremos que el alumnado adquiera competencias clave, tendremos que programar tareas.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4322"/>
        <w:gridCol w:w="4320"/>
        <w:tblGridChange w:id="0">
          <w:tblGrid>
            <w:gridCol w:w="4322"/>
            <w:gridCol w:w="4320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ff" w:val="clear"/>
          </w:tcPr>
          <w:p w:rsidR="00000000" w:rsidDel="00000000" w:rsidP="00000000" w:rsidRDefault="00000000" w:rsidRPr="00000000" w14:paraId="00000036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CARACTERÍSTICAS DIFERENCIADORAS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ff" w:val="clear"/>
          </w:tcPr>
          <w:p w:rsidR="00000000" w:rsidDel="00000000" w:rsidP="00000000" w:rsidRDefault="00000000" w:rsidRPr="00000000" w14:paraId="00000038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ff" w:val="clear"/>
          </w:tcPr>
          <w:p w:rsidR="00000000" w:rsidDel="00000000" w:rsidP="00000000" w:rsidRDefault="00000000" w:rsidRPr="00000000" w14:paraId="00000039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ACTIVIDADES/EJERCICIOS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0" w:lineRule="auto"/>
              <w:ind w:left="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Abiertas: admiten varias soluciones o formas de hacerlas.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0" w:before="0" w:lineRule="auto"/>
              <w:ind w:left="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Flexibles: se adaptan a diferentes estilos y ritmos de aprendizaje.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after="0" w:before="0" w:lineRule="auto"/>
              <w:ind w:left="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Contextualizadas: se presentan dentro de un contexto concreto.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0" w:before="0" w:lineRule="auto"/>
              <w:ind w:left="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Conectan con la realidad, con la vida cotidiana, con los intereses del alumnado.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0" w:before="0" w:lineRule="auto"/>
              <w:ind w:left="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Complejas: movilizan distintos recursos personales.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0" w:before="0" w:lineRule="auto"/>
              <w:ind w:left="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Implican reflexión.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0" w:before="0" w:lineRule="auto"/>
              <w:ind w:left="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Tienden a la resolución de un problema y, fundamentalmente, a la elaboración de un producto.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after="0" w:lineRule="auto"/>
              <w:ind w:left="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Cerradas: tienen una única solución.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pacing w:after="0" w:before="0" w:lineRule="auto"/>
              <w:ind w:left="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Uniformes: consideran al alumnado homogéneo.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after="0" w:before="0" w:lineRule="auto"/>
              <w:ind w:left="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 están contextualizados: no tienen relación con ningún contexto (personal, social…)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after="0" w:before="0" w:lineRule="auto"/>
              <w:ind w:left="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Desconectados de la realidad y de los intereses del alumnado.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after="0" w:before="0" w:lineRule="auto"/>
              <w:ind w:left="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Simples: movilizan alguna habilidad o proceso mental sencillo.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after="0" w:before="0" w:lineRule="auto"/>
              <w:ind w:left="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Tratan de que se adquiera una estrategia, se asimile un contenido concreto.</w:t>
            </w:r>
          </w:p>
          <w:p w:rsidR="00000000" w:rsidDel="00000000" w:rsidP="00000000" w:rsidRDefault="00000000" w:rsidRPr="00000000" w14:paraId="00000047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-685799</wp:posOffset>
          </wp:positionH>
          <wp:positionV relativeFrom="paragraph">
            <wp:posOffset>-146049</wp:posOffset>
          </wp:positionV>
          <wp:extent cx="2148840" cy="16637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8840" cy="1663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3416300</wp:posOffset>
              </wp:positionH>
              <wp:positionV relativeFrom="paragraph">
                <wp:posOffset>-139699</wp:posOffset>
              </wp:positionV>
              <wp:extent cx="2738755" cy="30226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81385" y="3633633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151.9999694824219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8000"/>
                              <w:sz w:val="16"/>
                              <w:vertAlign w:val="baseline"/>
                            </w:rPr>
                            <w:t xml:space="preserve">CONSEJERÍA DE EDUCACIÓN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8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8000"/>
                              <w:sz w:val="16"/>
                              <w:vertAlign w:val="baseline"/>
                            </w:rPr>
                            <w:t xml:space="preserve">Dirección General de Ordenación Educativa</w:t>
                          </w:r>
                        </w:p>
                      </w:txbxContent>
                    </wps:txbx>
                    <wps:bodyPr anchorCtr="0" anchor="t" bIns="0" lIns="0" spcFirstLastPara="1" rIns="0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3416300</wp:posOffset>
              </wp:positionH>
              <wp:positionV relativeFrom="paragraph">
                <wp:posOffset>-139699</wp:posOffset>
              </wp:positionV>
              <wp:extent cx="2738755" cy="302260"/>
              <wp:effectExtent b="0" l="0" r="0" t="0"/>
              <wp:wrapSquare wrapText="bothSides" distB="0" distT="0" distL="0" distR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8755" cy="302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widowControl w:val="0"/>
      <w:spacing w:after="0" w:lineRule="auto"/>
      <w:ind w:left="4680" w:hanging="360"/>
      <w:contextualSpacing w:val="0"/>
      <w:jc w:val="right"/>
    </w:pPr>
    <w:rPr>
      <w:rFonts w:ascii="Tahoma" w:cs="Tahoma" w:eastAsia="Tahoma" w:hAnsi="Tahoma"/>
      <w:b w:val="1"/>
      <w:color w:val="008000"/>
      <w:sz w:val="18"/>
      <w:szCs w:val="1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