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B" w:rsidRPr="00031832" w:rsidRDefault="00031832" w:rsidP="00031832">
      <w:pPr>
        <w:jc w:val="center"/>
        <w:rPr>
          <w:rFonts w:cstheme="minorHAnsi"/>
          <w:sz w:val="52"/>
          <w:szCs w:val="52"/>
        </w:rPr>
      </w:pPr>
      <w:r w:rsidRPr="00031832">
        <w:rPr>
          <w:rFonts w:cstheme="minorHAnsi"/>
          <w:sz w:val="52"/>
          <w:szCs w:val="52"/>
        </w:rPr>
        <w:t>RESOLUCIÓN DE</w:t>
      </w:r>
      <w:r w:rsidR="00D17313" w:rsidRPr="00031832">
        <w:rPr>
          <w:rFonts w:cstheme="minorHAnsi"/>
          <w:sz w:val="52"/>
          <w:szCs w:val="52"/>
        </w:rPr>
        <w:t xml:space="preserve"> CONFLICTOS</w:t>
      </w:r>
    </w:p>
    <w:p w:rsidR="00CA6E40" w:rsidRPr="00CC29F4" w:rsidRDefault="00CA6E40" w:rsidP="00CC29F4">
      <w:pPr>
        <w:rPr>
          <w:rFonts w:cstheme="minorHAnsi"/>
        </w:rPr>
      </w:pPr>
      <w:r w:rsidRPr="00CC29F4">
        <w:rPr>
          <w:rFonts w:cstheme="minorHAnsi"/>
        </w:rPr>
        <w:t>¿Qué es un conflicto?</w:t>
      </w:r>
    </w:p>
    <w:p w:rsidR="00CA6E40" w:rsidRPr="00CC29F4" w:rsidRDefault="00CA6E40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 xml:space="preserve">Hay muchas definiciones para la palabra conflicto: desde “Estado de desarmonía”, porque el conflicto existe cuando ocurren actividades incompatibles, hasta “Pugna expresada al menos entre dos partes interdependientes que perciben objetivos incompatibles, recursos limitados y la interferencia de la otra parte en la obtención de sus objetivos”. </w:t>
      </w:r>
    </w:p>
    <w:p w:rsidR="00D14277" w:rsidRPr="00CC29F4" w:rsidRDefault="00C51BC7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>Ninguna de estas definiciones denota que el conflicto sea positivo o negativo, Sin embargo, expresiones como “desarmonía”, “incompatibilidad” o “pugna” suelen tener para muchos una connotación negativa.</w:t>
      </w:r>
      <w:r w:rsidR="00587FC5" w:rsidRPr="00CC29F4">
        <w:rPr>
          <w:rFonts w:cstheme="minorHAnsi"/>
        </w:rPr>
        <w:t xml:space="preserve"> Nuestras experiencias personales suelen asociar el término “conflicto” a situaciones negativas, que debemos evitar y eliminar.  También suelen tener connotaciones emocionales, y lo asociamos a sentimientos como ira, odio, traición y pérdida.</w:t>
      </w:r>
    </w:p>
    <w:p w:rsidR="007C22F8" w:rsidRPr="00CC29F4" w:rsidRDefault="00AB5362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>Teniendo en cuenta todo ello, es difícil ver el conflicto como una situación normal y positiva, y no cambia la visión de toda una vida asociando dicho término a una situación de peligro.</w:t>
      </w:r>
    </w:p>
    <w:p w:rsidR="00C36B09" w:rsidRPr="00CC29F4" w:rsidRDefault="00C36B09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>¿Cómo podemos aprender a ver un conflicto de forma objetiva y que nos pueda llevar a una situación positiva?</w:t>
      </w:r>
    </w:p>
    <w:p w:rsidR="00C36B09" w:rsidRPr="00CC29F4" w:rsidRDefault="00C36B09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>La disciplina de resolución de conflictos ofrece una amplia variedad de herramientas para aprender a abandonar antiguas creencias, ideas y hábitos. Pueden ayudar a tener una visión más amplia</w:t>
      </w:r>
      <w:r w:rsidR="007C22F8" w:rsidRPr="00CC29F4">
        <w:rPr>
          <w:rFonts w:cstheme="minorHAnsi"/>
        </w:rPr>
        <w:t>, logrando enfocar más nítidamente el conflicto y aportando una perspectiva con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mayor distancia. La conciencia de que existen distintas maneras de ver un conflicto puede evitar que nos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 xml:space="preserve">quedemos trabados en una sola visión improductiva. </w:t>
      </w:r>
    </w:p>
    <w:p w:rsidR="007C22F8" w:rsidRPr="00CC29F4" w:rsidRDefault="007C22F8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 xml:space="preserve">Hay cinco </w:t>
      </w:r>
      <w:r w:rsidR="00AD4566" w:rsidRPr="00CC29F4">
        <w:rPr>
          <w:rFonts w:cstheme="minorHAnsi"/>
        </w:rPr>
        <w:t>aspectos a estudiar en</w:t>
      </w:r>
      <w:r w:rsidRPr="00CC29F4">
        <w:rPr>
          <w:rFonts w:cstheme="minorHAnsi"/>
        </w:rPr>
        <w:t xml:space="preserve"> un conflicto que</w:t>
      </w:r>
      <w:r w:rsidR="00C36B09" w:rsidRPr="00CC29F4">
        <w:rPr>
          <w:rFonts w:cstheme="minorHAnsi"/>
        </w:rPr>
        <w:t xml:space="preserve"> vamos a explorar a continuación:</w:t>
      </w:r>
    </w:p>
    <w:p w:rsidR="007C22F8" w:rsidRDefault="00AD4566" w:rsidP="00CC29F4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CC29F4">
        <w:rPr>
          <w:rFonts w:cstheme="minorHAnsi"/>
        </w:rPr>
        <w:t xml:space="preserve">- </w:t>
      </w:r>
      <w:r w:rsidR="007C22F8" w:rsidRPr="00CC29F4">
        <w:rPr>
          <w:rFonts w:cstheme="minorHAnsi"/>
        </w:rPr>
        <w:t>¿Quiénes son las partes de un conflicto dado y cómo se las puede caracterizar? El conflicto puede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darse en un individuo (</w:t>
      </w:r>
      <w:proofErr w:type="spellStart"/>
      <w:r w:rsidR="007C22F8" w:rsidRPr="00CC29F4">
        <w:rPr>
          <w:rFonts w:cstheme="minorHAnsi"/>
        </w:rPr>
        <w:t>intrapersonal</w:t>
      </w:r>
      <w:proofErr w:type="spellEnd"/>
      <w:r w:rsidRPr="00CC29F4">
        <w:rPr>
          <w:rFonts w:cstheme="minorHAnsi"/>
        </w:rPr>
        <w:t>); entre dos o más individuos (i</w:t>
      </w:r>
      <w:r w:rsidR="007C22F8" w:rsidRPr="00CC29F4">
        <w:rPr>
          <w:rFonts w:cstheme="minorHAnsi"/>
        </w:rPr>
        <w:t>nterpersonal); dentro de un grupo,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organización, institución o nación (</w:t>
      </w:r>
      <w:proofErr w:type="spellStart"/>
      <w:r w:rsidR="007C22F8" w:rsidRPr="00CC29F4">
        <w:rPr>
          <w:rFonts w:cstheme="minorHAnsi"/>
        </w:rPr>
        <w:t>intragrupal</w:t>
      </w:r>
      <w:proofErr w:type="spellEnd"/>
      <w:r w:rsidR="007C22F8" w:rsidRPr="00CC29F4">
        <w:rPr>
          <w:rFonts w:cstheme="minorHAnsi"/>
        </w:rPr>
        <w:t>); o entre dos o más grupos, organizaciones, instituciones o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naciones (</w:t>
      </w:r>
      <w:proofErr w:type="spellStart"/>
      <w:r w:rsidR="007C22F8" w:rsidRPr="00CC29F4">
        <w:rPr>
          <w:rFonts w:cstheme="minorHAnsi"/>
        </w:rPr>
        <w:t>intergrupal</w:t>
      </w:r>
      <w:proofErr w:type="spellEnd"/>
      <w:r w:rsidR="007C22F8" w:rsidRPr="00CC29F4">
        <w:rPr>
          <w:rFonts w:cstheme="minorHAnsi"/>
        </w:rPr>
        <w:t>). Los conflictos pueden darse también atravesando estas fronteras. (Por ejemplo, se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puede dar un conflicto entre un individuo y una institución.)</w:t>
      </w:r>
    </w:p>
    <w:p w:rsidR="000375B1" w:rsidRPr="00CC29F4" w:rsidRDefault="000375B1" w:rsidP="00CC29F4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</w:p>
    <w:p w:rsidR="000375B1" w:rsidRDefault="00CC79BF" w:rsidP="000375B1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CC29F4">
        <w:rPr>
          <w:rFonts w:cstheme="minorHAnsi"/>
        </w:rPr>
        <w:t xml:space="preserve">- </w:t>
      </w:r>
      <w:r w:rsidR="007C22F8" w:rsidRPr="00CC29F4">
        <w:rPr>
          <w:rFonts w:cstheme="minorHAnsi"/>
        </w:rPr>
        <w:t>El conflicto puede involucrar var</w:t>
      </w:r>
      <w:r w:rsidR="00AD4566" w:rsidRPr="00CC29F4">
        <w:rPr>
          <w:rFonts w:cstheme="minorHAnsi"/>
        </w:rPr>
        <w:t>ios niveles de orígenes</w:t>
      </w:r>
      <w:r w:rsidR="007C22F8" w:rsidRPr="00CC29F4">
        <w:rPr>
          <w:rFonts w:cstheme="minorHAnsi"/>
        </w:rPr>
        <w:t>.</w:t>
      </w:r>
      <w:r w:rsidR="000375B1">
        <w:rPr>
          <w:rFonts w:cstheme="minorHAnsi"/>
        </w:rPr>
        <w:t xml:space="preserve"> Un conflicto </w:t>
      </w:r>
      <w:r w:rsidR="007C22F8" w:rsidRPr="00CC29F4">
        <w:rPr>
          <w:rFonts w:cstheme="minorHAnsi"/>
        </w:rPr>
        <w:t>que involucre a dos docentes de dos departamentos podría ser interpersonal e interdepartamental a la vez. El</w:t>
      </w:r>
      <w:r w:rsidR="00AD4566"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conflicto puede tocar, afectar y expresarse en muchos niveles.</w:t>
      </w:r>
      <w:r w:rsidR="000375B1">
        <w:rPr>
          <w:rFonts w:cstheme="minorHAnsi"/>
        </w:rPr>
        <w:t xml:space="preserve"> </w:t>
      </w:r>
      <w:r w:rsidR="007C22F8" w:rsidRPr="00CC29F4">
        <w:rPr>
          <w:rFonts w:cstheme="minorHAnsi"/>
        </w:rPr>
        <w:t>El conflicto también puede darse dentro de una sola cultura o atravesando dos o más culturas.</w:t>
      </w:r>
    </w:p>
    <w:p w:rsidR="008B5741" w:rsidRPr="00CC29F4" w:rsidRDefault="00AD4566" w:rsidP="000375B1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CC29F4">
        <w:rPr>
          <w:rFonts w:cstheme="minorHAnsi"/>
        </w:rPr>
        <w:tab/>
        <w:t xml:space="preserve"> </w:t>
      </w:r>
      <w:r w:rsidR="008B5741" w:rsidRPr="00CC29F4">
        <w:rPr>
          <w:rFonts w:cstheme="minorHAnsi"/>
        </w:rPr>
        <w:t xml:space="preserve">    </w:t>
      </w:r>
    </w:p>
    <w:p w:rsidR="00CC79BF" w:rsidRPr="00CC29F4" w:rsidRDefault="00CC79BF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 xml:space="preserve">- </w:t>
      </w:r>
      <w:r w:rsidR="00AD4566" w:rsidRPr="00CC29F4">
        <w:rPr>
          <w:rFonts w:cstheme="minorHAnsi"/>
        </w:rPr>
        <w:t>H</w:t>
      </w:r>
      <w:r w:rsidR="007C22F8" w:rsidRPr="00CC29F4">
        <w:rPr>
          <w:rFonts w:cstheme="minorHAnsi"/>
        </w:rPr>
        <w:t>ay dos tipos básicos de conflictos: innecesarios y genuinos. Los conflictos</w:t>
      </w:r>
      <w:r w:rsidR="00AD4566"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innecesarios tienen como raíz problemas de comunicación y percepción, mientras que los conflictos</w:t>
      </w:r>
      <w:r w:rsidR="00AD4566"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genuinos surgen de diferencias más concreta</w:t>
      </w:r>
      <w:r w:rsidR="00AD4566" w:rsidRPr="00CC29F4">
        <w:rPr>
          <w:rFonts w:cstheme="minorHAnsi"/>
        </w:rPr>
        <w:t>s. L</w:t>
      </w:r>
      <w:r w:rsidR="007C22F8" w:rsidRPr="00CC29F4">
        <w:rPr>
          <w:rFonts w:cstheme="minorHAnsi"/>
        </w:rPr>
        <w:t>os conflictos de relación, valor y</w:t>
      </w:r>
      <w:r w:rsidR="00AD4566"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 xml:space="preserve">datos, por lo común son innecesarios y pueden desaparecer simplemente con una </w:t>
      </w:r>
      <w:r w:rsidR="007C22F8" w:rsidRPr="00CC29F4">
        <w:rPr>
          <w:rFonts w:cstheme="minorHAnsi"/>
        </w:rPr>
        <w:lastRenderedPageBreak/>
        <w:t>comunicación apropiada y</w:t>
      </w:r>
      <w:r w:rsidR="008B5741"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clara, mientras que los conflictos por intereses y estructurales son genuinos y su resolución requerirá un</w:t>
      </w:r>
      <w:r w:rsidR="008B5741" w:rsidRPr="00CC29F4">
        <w:rPr>
          <w:rFonts w:cstheme="minorHAnsi"/>
        </w:rPr>
        <w:t xml:space="preserve"> esfuerzo </w:t>
      </w:r>
      <w:r w:rsidRPr="00CC29F4">
        <w:rPr>
          <w:rFonts w:cstheme="minorHAnsi"/>
        </w:rPr>
        <w:t>mayor.</w:t>
      </w:r>
    </w:p>
    <w:p w:rsidR="007C22F8" w:rsidRPr="00CC29F4" w:rsidRDefault="00CC79BF" w:rsidP="00CC29F4">
      <w:pPr>
        <w:ind w:firstLine="708"/>
        <w:rPr>
          <w:rFonts w:cstheme="minorHAnsi"/>
        </w:rPr>
      </w:pPr>
      <w:r w:rsidRPr="00CC29F4">
        <w:rPr>
          <w:rFonts w:cstheme="minorHAnsi"/>
        </w:rPr>
        <w:t>- L</w:t>
      </w:r>
      <w:r w:rsidR="007C22F8" w:rsidRPr="00CC29F4">
        <w:rPr>
          <w:rFonts w:cstheme="minorHAnsi"/>
        </w:rPr>
        <w:t>as posibilidades de resolver conflictos a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menudo depende de nuestras creencias y actitudes sobre las relaciones, la fuerza con que nos concentramos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en nuestra</w:t>
      </w:r>
      <w:r w:rsidRPr="00CC29F4">
        <w:rPr>
          <w:rFonts w:cstheme="minorHAnsi"/>
        </w:rPr>
        <w:t xml:space="preserve">s metas. </w:t>
      </w:r>
      <w:r w:rsidR="007C22F8" w:rsidRPr="00CC29F4">
        <w:rPr>
          <w:rFonts w:cstheme="minorHAnsi"/>
        </w:rPr>
        <w:t>Alguna gente tiene una variedad de respuestas que usa en distintas circunstancias y con una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variedad de resultados. Si las partes esperan sólo resultados de ganar o perder, eso afectará, y</w:t>
      </w:r>
      <w:r w:rsidRPr="00CC29F4">
        <w:rPr>
          <w:rFonts w:cstheme="minorHAnsi"/>
        </w:rPr>
        <w:t xml:space="preserve"> </w:t>
      </w:r>
      <w:r w:rsidR="007C22F8" w:rsidRPr="00CC29F4">
        <w:rPr>
          <w:rFonts w:cstheme="minorHAnsi"/>
        </w:rPr>
        <w:t>probablemente determine, lo que pase.</w:t>
      </w:r>
    </w:p>
    <w:p w:rsidR="00FF2DDB" w:rsidRDefault="002C136E" w:rsidP="00CC29F4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  <w:r w:rsidRPr="00CC29F4">
        <w:rPr>
          <w:rFonts w:cstheme="minorHAnsi"/>
        </w:rPr>
        <w:t xml:space="preserve">- </w:t>
      </w:r>
      <w:r w:rsidR="00FF2DDB" w:rsidRPr="00CC29F4">
        <w:rPr>
          <w:rFonts w:cstheme="minorHAnsi"/>
        </w:rPr>
        <w:t>El área final a examinar al prepararse para resolver un conflicto es la postura de las partes.</w:t>
      </w:r>
      <w:r w:rsidRPr="00CC29F4">
        <w:rPr>
          <w:rFonts w:cstheme="minorHAnsi"/>
        </w:rPr>
        <w:t xml:space="preserve"> </w:t>
      </w:r>
      <w:r w:rsidR="00FF2DDB" w:rsidRPr="00CC29F4">
        <w:rPr>
          <w:rFonts w:cstheme="minorHAnsi"/>
        </w:rPr>
        <w:t>Analizaremos tres factores que contribuyen a su postura general: sus po</w:t>
      </w:r>
      <w:r w:rsidR="00FF2DDB" w:rsidRPr="00CC29F4">
        <w:rPr>
          <w:rFonts w:cstheme="minorHAnsi"/>
          <w:i/>
          <w:iCs/>
        </w:rPr>
        <w:t>siciones, sus intereses y sus</w:t>
      </w:r>
      <w:r w:rsidRPr="00CC29F4">
        <w:rPr>
          <w:rFonts w:cstheme="minorHAnsi"/>
        </w:rPr>
        <w:t xml:space="preserve"> </w:t>
      </w:r>
      <w:r w:rsidR="00FF2DDB" w:rsidRPr="00CC29F4">
        <w:rPr>
          <w:rFonts w:cstheme="minorHAnsi"/>
          <w:i/>
          <w:iCs/>
        </w:rPr>
        <w:t xml:space="preserve">necesidades. </w:t>
      </w:r>
      <w:r w:rsidR="00FF2DDB" w:rsidRPr="00CC29F4">
        <w:rPr>
          <w:rFonts w:cstheme="minorHAnsi"/>
        </w:rPr>
        <w:t>Cada una de estas áreas puede moldear la postura de una parte en disputa en un conflicto.</w:t>
      </w:r>
      <w:r w:rsidRPr="00CC29F4">
        <w:rPr>
          <w:rFonts w:cstheme="minorHAnsi"/>
        </w:rPr>
        <w:t xml:space="preserve"> </w:t>
      </w:r>
      <w:r w:rsidR="00FF2DDB" w:rsidRPr="00CC29F4">
        <w:rPr>
          <w:rFonts w:cstheme="minorHAnsi"/>
        </w:rPr>
        <w:t>Comprender si una parte habla a partir de una posición, de una necesidad o de un interés, ayuda a encontrar</w:t>
      </w:r>
      <w:r w:rsidRPr="00CC29F4">
        <w:rPr>
          <w:rFonts w:cstheme="minorHAnsi"/>
        </w:rPr>
        <w:t xml:space="preserve"> </w:t>
      </w:r>
      <w:r w:rsidR="00FF2DDB" w:rsidRPr="00CC29F4">
        <w:rPr>
          <w:rFonts w:cstheme="minorHAnsi"/>
        </w:rPr>
        <w:t>maneras de penetrar y atravesar un conflicto. La información acerca de la postura es otra parte del mapa de</w:t>
      </w:r>
      <w:r w:rsidRPr="00CC29F4">
        <w:rPr>
          <w:rFonts w:cstheme="minorHAnsi"/>
        </w:rPr>
        <w:t xml:space="preserve"> </w:t>
      </w:r>
      <w:r w:rsidR="00FF2DDB" w:rsidRPr="00CC29F4">
        <w:rPr>
          <w:rFonts w:cstheme="minorHAnsi"/>
        </w:rPr>
        <w:t>conflicto.</w:t>
      </w:r>
    </w:p>
    <w:p w:rsidR="000375B1" w:rsidRPr="00CC29F4" w:rsidRDefault="000375B1" w:rsidP="00CC29F4">
      <w:pPr>
        <w:autoSpaceDE w:val="0"/>
        <w:autoSpaceDN w:val="0"/>
        <w:adjustRightInd w:val="0"/>
        <w:spacing w:after="0"/>
        <w:ind w:firstLine="708"/>
        <w:rPr>
          <w:rFonts w:cstheme="minorHAnsi"/>
        </w:rPr>
      </w:pPr>
    </w:p>
    <w:p w:rsidR="00FF2DDB" w:rsidRPr="00CC29F4" w:rsidRDefault="00FF2DDB" w:rsidP="00CC29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C29F4">
        <w:rPr>
          <w:rFonts w:cstheme="minorHAnsi"/>
        </w:rPr>
        <w:t xml:space="preserve">Las </w:t>
      </w:r>
      <w:r w:rsidRPr="00CC29F4">
        <w:rPr>
          <w:rFonts w:cstheme="minorHAnsi"/>
          <w:i/>
          <w:iCs/>
        </w:rPr>
        <w:t xml:space="preserve">posiciones </w:t>
      </w:r>
      <w:r w:rsidRPr="00CC29F4">
        <w:rPr>
          <w:rFonts w:cstheme="minorHAnsi"/>
        </w:rPr>
        <w:t>representan la postura inicial que más comúnmente adoptan las partes en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>conflicto. Las posiciones simplemente definen lo que las partes creen que quieren. El problema es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>que las posiciones pueden ser cuestionadas y confrontadas. Las posiciones tienden a centrarse en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>res</w:t>
      </w:r>
      <w:r w:rsidR="002C136E" w:rsidRPr="00CC29F4">
        <w:rPr>
          <w:rFonts w:cstheme="minorHAnsi"/>
        </w:rPr>
        <w:t>ultados específicos y concretos.</w:t>
      </w:r>
    </w:p>
    <w:p w:rsidR="00FF2DDB" w:rsidRPr="00CC29F4" w:rsidRDefault="00FF2DDB" w:rsidP="00CC29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C29F4">
        <w:rPr>
          <w:rFonts w:cstheme="minorHAnsi"/>
          <w:i/>
          <w:iCs/>
        </w:rPr>
        <w:t xml:space="preserve">Los intereses </w:t>
      </w:r>
      <w:r w:rsidRPr="00CC29F4">
        <w:rPr>
          <w:rFonts w:cstheme="minorHAnsi"/>
        </w:rPr>
        <w:t>representan el contexto en el que puede existir una posición. Los intereses están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 xml:space="preserve">menos sujetos a debate. Los </w:t>
      </w:r>
      <w:r w:rsidR="002C136E" w:rsidRPr="00CC29F4">
        <w:rPr>
          <w:rFonts w:cstheme="minorHAnsi"/>
        </w:rPr>
        <w:t>intereses pueden converger: a</w:t>
      </w:r>
      <w:r w:rsidRPr="00CC29F4">
        <w:rPr>
          <w:rFonts w:cstheme="minorHAnsi"/>
        </w:rPr>
        <w:t xml:space="preserve">vanzar más allá </w:t>
      </w:r>
      <w:r w:rsidR="002C136E" w:rsidRPr="00CC29F4">
        <w:rPr>
          <w:rFonts w:cstheme="minorHAnsi"/>
        </w:rPr>
        <w:t xml:space="preserve">de las posiciones </w:t>
      </w:r>
      <w:r w:rsidRPr="00CC29F4">
        <w:rPr>
          <w:rFonts w:cstheme="minorHAnsi"/>
        </w:rPr>
        <w:t>abre paso al descubrimiento de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 xml:space="preserve">intereses comunes que pueden ser </w:t>
      </w:r>
      <w:r w:rsidR="002C136E" w:rsidRPr="00CC29F4">
        <w:rPr>
          <w:rFonts w:cstheme="minorHAnsi"/>
        </w:rPr>
        <w:t xml:space="preserve">satisfechos plenamente. </w:t>
      </w:r>
    </w:p>
    <w:p w:rsidR="00FF2DDB" w:rsidRPr="000375B1" w:rsidRDefault="00FF2DDB" w:rsidP="000375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C29F4">
        <w:rPr>
          <w:rFonts w:cstheme="minorHAnsi"/>
        </w:rPr>
        <w:t xml:space="preserve">Las </w:t>
      </w:r>
      <w:r w:rsidRPr="00CC29F4">
        <w:rPr>
          <w:rFonts w:cstheme="minorHAnsi"/>
          <w:i/>
          <w:iCs/>
        </w:rPr>
        <w:t xml:space="preserve">necesidades </w:t>
      </w:r>
      <w:r w:rsidRPr="00CC29F4">
        <w:rPr>
          <w:rFonts w:cstheme="minorHAnsi"/>
        </w:rPr>
        <w:t>representan el contexto aún más amplio dentro del que existen los intereses.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>Las necesidades físicas y psicológicas no satisfechas subyacen</w:t>
      </w:r>
      <w:r w:rsidR="000375B1">
        <w:rPr>
          <w:rFonts w:cstheme="minorHAnsi"/>
        </w:rPr>
        <w:t xml:space="preserve"> en muchos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>conflictos. Aun cuando tales necesidades no se expresen, su satisfacción puede ser esencial para</w:t>
      </w:r>
      <w:r w:rsidR="002C136E" w:rsidRPr="00CC29F4">
        <w:rPr>
          <w:rFonts w:cstheme="minorHAnsi"/>
        </w:rPr>
        <w:t xml:space="preserve"> </w:t>
      </w:r>
      <w:r w:rsidRPr="00CC29F4">
        <w:rPr>
          <w:rFonts w:cstheme="minorHAnsi"/>
        </w:rPr>
        <w:t>una plena resolución del conflic</w:t>
      </w:r>
      <w:r w:rsidR="002C136E" w:rsidRPr="00CC29F4">
        <w:rPr>
          <w:rFonts w:cstheme="minorHAnsi"/>
        </w:rPr>
        <w:t>to.</w:t>
      </w:r>
      <w:r w:rsidR="0009762C" w:rsidRPr="000375B1">
        <w:rPr>
          <w:rFonts w:cstheme="minorHAnsi"/>
        </w:rPr>
        <w:tab/>
      </w:r>
    </w:p>
    <w:sectPr w:rsidR="00FF2DDB" w:rsidRPr="000375B1" w:rsidSect="00693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2FA3"/>
    <w:multiLevelType w:val="hybridMultilevel"/>
    <w:tmpl w:val="114E42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14E9"/>
    <w:multiLevelType w:val="hybridMultilevel"/>
    <w:tmpl w:val="D9B6A16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D17313"/>
    <w:rsid w:val="00031832"/>
    <w:rsid w:val="000375B1"/>
    <w:rsid w:val="0009762C"/>
    <w:rsid w:val="002C136E"/>
    <w:rsid w:val="00587FC5"/>
    <w:rsid w:val="00693112"/>
    <w:rsid w:val="007C22F8"/>
    <w:rsid w:val="008B5741"/>
    <w:rsid w:val="00AB5362"/>
    <w:rsid w:val="00AD4566"/>
    <w:rsid w:val="00C36B09"/>
    <w:rsid w:val="00C51BC7"/>
    <w:rsid w:val="00CA6E40"/>
    <w:rsid w:val="00CC29F4"/>
    <w:rsid w:val="00CC79BF"/>
    <w:rsid w:val="00D14277"/>
    <w:rsid w:val="00D17313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3DAB-D6BC-49FF-911F-6F0B256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ambama9</cp:lastModifiedBy>
  <cp:revision>10</cp:revision>
  <dcterms:created xsi:type="dcterms:W3CDTF">2018-03-26T15:17:00Z</dcterms:created>
  <dcterms:modified xsi:type="dcterms:W3CDTF">2018-04-07T19:11:00Z</dcterms:modified>
</cp:coreProperties>
</file>