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CA" w:rsidRDefault="009C70CA" w:rsidP="00B669F3">
      <w:pPr>
        <w:ind w:firstLine="708"/>
        <w:jc w:val="both"/>
        <w:rPr>
          <w:rFonts w:ascii="Times New Roman" w:hAnsi="Times New Roman" w:cs="Times New Roman"/>
        </w:rPr>
      </w:pPr>
      <w:r>
        <w:rPr>
          <w:rFonts w:ascii="Times New Roman" w:hAnsi="Times New Roman" w:cs="Times New Roman"/>
        </w:rPr>
        <w:t>Salvador Cayuela Carrillo: La mediación escolar.</w:t>
      </w:r>
    </w:p>
    <w:p w:rsidR="009C70CA" w:rsidRDefault="009C70CA" w:rsidP="00B669F3">
      <w:pPr>
        <w:ind w:firstLine="708"/>
        <w:jc w:val="both"/>
        <w:rPr>
          <w:rFonts w:ascii="Times New Roman" w:hAnsi="Times New Roman" w:cs="Times New Roman"/>
        </w:rPr>
      </w:pPr>
    </w:p>
    <w:p w:rsidR="009C70CA" w:rsidRDefault="009C70CA" w:rsidP="00B669F3">
      <w:pPr>
        <w:ind w:firstLine="708"/>
        <w:jc w:val="both"/>
        <w:rPr>
          <w:rFonts w:ascii="Times New Roman" w:hAnsi="Times New Roman" w:cs="Times New Roman"/>
        </w:rPr>
      </w:pPr>
    </w:p>
    <w:p w:rsidR="00B669F3" w:rsidRDefault="00B669F3" w:rsidP="00B669F3">
      <w:pPr>
        <w:ind w:firstLine="708"/>
        <w:jc w:val="both"/>
        <w:rPr>
          <w:rFonts w:ascii="Times New Roman" w:hAnsi="Times New Roman" w:cs="Times New Roman"/>
        </w:rPr>
      </w:pPr>
      <w:r>
        <w:rPr>
          <w:rFonts w:ascii="Times New Roman" w:hAnsi="Times New Roman" w:cs="Times New Roman"/>
        </w:rPr>
        <w:t>En la sociedad española del siglo XXI se han producido grandes cambios estructurales: ha evolucionado el modelo de familia y la diversidad de procedencia de la misma. Esto ha provocado una gran diversidad cultural, poniéndose en evidencia diferencias en la formación académica, dificultades lingüísticas, diversidad étnica, etc. que en ocasiones generan conflictividad que se traslada al ámbito de la educación.</w:t>
      </w:r>
    </w:p>
    <w:p w:rsidR="00B669F3" w:rsidRDefault="00B669F3" w:rsidP="00B669F3">
      <w:pPr>
        <w:jc w:val="both"/>
        <w:rPr>
          <w:rFonts w:ascii="Times New Roman" w:hAnsi="Times New Roman" w:cs="Times New Roman"/>
        </w:rPr>
      </w:pPr>
    </w:p>
    <w:p w:rsidR="00B669F3" w:rsidRDefault="00B669F3" w:rsidP="00B669F3">
      <w:pPr>
        <w:jc w:val="both"/>
        <w:rPr>
          <w:rFonts w:ascii="Times New Roman" w:hAnsi="Times New Roman" w:cs="Times New Roman"/>
        </w:rPr>
      </w:pPr>
      <w:r>
        <w:rPr>
          <w:rFonts w:ascii="Times New Roman" w:hAnsi="Times New Roman" w:cs="Times New Roman"/>
        </w:rPr>
        <w:t>1.- LA MEDIACIÓN ESCOLAR</w:t>
      </w:r>
    </w:p>
    <w:p w:rsidR="00B669F3" w:rsidRDefault="00B669F3" w:rsidP="00B669F3">
      <w:pPr>
        <w:jc w:val="both"/>
        <w:rPr>
          <w:rFonts w:ascii="Times New Roman" w:hAnsi="Times New Roman" w:cs="Times New Roman"/>
        </w:rPr>
      </w:pPr>
      <w:r>
        <w:rPr>
          <w:rFonts w:ascii="Times New Roman" w:hAnsi="Times New Roman" w:cs="Times New Roman"/>
        </w:rPr>
        <w:t>1.1.- Definición y objetivos</w:t>
      </w:r>
    </w:p>
    <w:p w:rsidR="00B669F3" w:rsidRDefault="00B669F3" w:rsidP="00B669F3">
      <w:pPr>
        <w:ind w:firstLine="708"/>
        <w:jc w:val="both"/>
        <w:rPr>
          <w:rFonts w:ascii="Times New Roman" w:hAnsi="Times New Roman" w:cs="Times New Roman"/>
        </w:rPr>
      </w:pPr>
      <w:r>
        <w:rPr>
          <w:rFonts w:ascii="Times New Roman" w:hAnsi="Times New Roman" w:cs="Times New Roman"/>
        </w:rPr>
        <w:t>La mediación escolar es un método de resolución de conflictos aplicable a aquellas situaciones en las que las partes no pueden resolver las desavenencias a través de la negociación directa.</w:t>
      </w:r>
    </w:p>
    <w:p w:rsidR="00B669F3" w:rsidRDefault="00B669F3" w:rsidP="00B669F3">
      <w:pPr>
        <w:jc w:val="both"/>
        <w:rPr>
          <w:rFonts w:ascii="Times New Roman" w:hAnsi="Times New Roman" w:cs="Times New Roman"/>
        </w:rPr>
      </w:pPr>
      <w:r>
        <w:rPr>
          <w:rFonts w:ascii="Times New Roman" w:hAnsi="Times New Roman" w:cs="Times New Roman"/>
        </w:rPr>
        <w:tab/>
        <w:t>Supone la intervención de un tercero imparcial, la persona mediadora, que ayuda a las partes a restablecer la comunicación, a comprenderse y a trabajar conjuntamente hasta alcanzar un acuerdo mutuamente satisfactorio.</w:t>
      </w:r>
    </w:p>
    <w:p w:rsidR="00B669F3" w:rsidRDefault="00B669F3" w:rsidP="00B669F3">
      <w:pPr>
        <w:jc w:val="both"/>
        <w:rPr>
          <w:rFonts w:ascii="Times New Roman" w:hAnsi="Times New Roman" w:cs="Times New Roman"/>
        </w:rPr>
      </w:pPr>
      <w:r>
        <w:rPr>
          <w:rFonts w:ascii="Times New Roman" w:hAnsi="Times New Roman" w:cs="Times New Roman"/>
        </w:rPr>
        <w:tab/>
        <w:t>Las partes voluntariamente aceptan la asistencia del mediador en la búsqueda de soluciones.</w:t>
      </w:r>
    </w:p>
    <w:p w:rsidR="00B669F3" w:rsidRDefault="00B669F3" w:rsidP="00B669F3">
      <w:pPr>
        <w:jc w:val="both"/>
        <w:rPr>
          <w:rFonts w:ascii="Times New Roman" w:hAnsi="Times New Roman" w:cs="Times New Roman"/>
        </w:rPr>
      </w:pPr>
      <w:r>
        <w:rPr>
          <w:rFonts w:ascii="Times New Roman" w:hAnsi="Times New Roman" w:cs="Times New Roman"/>
        </w:rPr>
        <w:tab/>
        <w:t>Sus principales objetivos son:</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Resolver los conflictos que, por cualquier circunstancia, no han podido ser manejados por las partes implicadas,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Permitir la participación de los miembros de la comunidad escolar en la solución de sus propios conflictos.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Enseñar habilidades de resolución de conflictos.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Mejorar la convivencia.</w:t>
      </w:r>
    </w:p>
    <w:p w:rsidR="00B669F3" w:rsidRDefault="00B669F3" w:rsidP="00B669F3">
      <w:pPr>
        <w:ind w:left="360"/>
        <w:jc w:val="both"/>
        <w:rPr>
          <w:rFonts w:ascii="Times New Roman" w:hAnsi="Times New Roman" w:cs="Times New Roman"/>
        </w:rPr>
      </w:pPr>
      <w:r>
        <w:rPr>
          <w:rFonts w:ascii="Times New Roman" w:hAnsi="Times New Roman" w:cs="Times New Roman"/>
        </w:rPr>
        <w:t>Los programas de mediación entre compañeros o iguales son una herramienta al servicio de un modelo de convivencia pacífico basado en la participación, la colaboración y el diálogo.</w:t>
      </w:r>
    </w:p>
    <w:p w:rsidR="00B669F3" w:rsidRDefault="00B669F3" w:rsidP="00B669F3">
      <w:pPr>
        <w:jc w:val="both"/>
        <w:rPr>
          <w:rFonts w:ascii="Times New Roman" w:hAnsi="Times New Roman" w:cs="Times New Roman"/>
        </w:rPr>
      </w:pPr>
      <w:r>
        <w:rPr>
          <w:rFonts w:ascii="Times New Roman" w:hAnsi="Times New Roman" w:cs="Times New Roman"/>
        </w:rPr>
        <w:t>1.2.- TIPOS DE PROGRAMAS</w:t>
      </w:r>
    </w:p>
    <w:p w:rsidR="00B669F3" w:rsidRDefault="00B669F3" w:rsidP="00B669F3">
      <w:pPr>
        <w:ind w:left="36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El modelo vertical: la mediación por parte de los adultos.</w:t>
      </w:r>
    </w:p>
    <w:p w:rsidR="00B669F3" w:rsidRDefault="00B669F3" w:rsidP="00B669F3">
      <w:pPr>
        <w:ind w:left="360"/>
        <w:jc w:val="both"/>
        <w:rPr>
          <w:rFonts w:ascii="Times New Roman" w:hAnsi="Times New Roman" w:cs="Times New Roman"/>
        </w:rPr>
      </w:pPr>
      <w:r>
        <w:rPr>
          <w:rFonts w:ascii="Times New Roman" w:hAnsi="Times New Roman" w:cs="Times New Roman"/>
        </w:rPr>
        <w:t>Es, quizá, la forma más sencilla de ser aplicada. Estas personas reciben un entrenamiento específico en mediación y emplean el proceso como una herramienta más en su quehacer educativo en el centro escolar.</w:t>
      </w:r>
    </w:p>
    <w:p w:rsidR="00B669F3" w:rsidRDefault="00B669F3" w:rsidP="00B669F3">
      <w:pPr>
        <w:ind w:left="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El modelo horizontal: la mediación entre compañeros/as.</w:t>
      </w:r>
    </w:p>
    <w:p w:rsidR="00B669F3" w:rsidRDefault="00B669F3" w:rsidP="00B669F3">
      <w:pPr>
        <w:ind w:left="360"/>
        <w:jc w:val="both"/>
        <w:rPr>
          <w:rFonts w:ascii="Times New Roman" w:hAnsi="Times New Roman" w:cs="Times New Roman"/>
        </w:rPr>
      </w:pPr>
      <w:r>
        <w:rPr>
          <w:rFonts w:ascii="Times New Roman" w:hAnsi="Times New Roman" w:cs="Times New Roman"/>
        </w:rPr>
        <w:t>Aunque el conflicto se produzca entre un alumno y un docente, los mediadores serán, igualmente, un miembro del alumnado y otro del profesorado.</w:t>
      </w:r>
    </w:p>
    <w:p w:rsidR="00B669F3" w:rsidRDefault="00B669F3" w:rsidP="00B669F3">
      <w:pPr>
        <w:ind w:left="360"/>
        <w:jc w:val="both"/>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b/>
        </w:rPr>
        <w:t>El modelo de patio de recreo.</w:t>
      </w:r>
    </w:p>
    <w:p w:rsidR="00B669F3" w:rsidRDefault="00B669F3" w:rsidP="00B669F3">
      <w:pPr>
        <w:ind w:left="360"/>
        <w:jc w:val="both"/>
        <w:rPr>
          <w:rFonts w:ascii="Times New Roman" w:hAnsi="Times New Roman" w:cs="Times New Roman"/>
        </w:rPr>
      </w:pPr>
      <w:r>
        <w:rPr>
          <w:rFonts w:ascii="Times New Roman" w:hAnsi="Times New Roman" w:cs="Times New Roman"/>
        </w:rPr>
        <w:t>Suele realizarse en educación primaria.</w:t>
      </w:r>
    </w:p>
    <w:p w:rsidR="00B669F3" w:rsidRDefault="00B669F3" w:rsidP="00B669F3">
      <w:pPr>
        <w:ind w:left="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El modelo derivado.</w:t>
      </w:r>
    </w:p>
    <w:p w:rsidR="00B669F3" w:rsidRDefault="00B669F3" w:rsidP="00B669F3">
      <w:pPr>
        <w:ind w:left="360"/>
        <w:jc w:val="both"/>
        <w:rPr>
          <w:rFonts w:ascii="Times New Roman" w:hAnsi="Times New Roman" w:cs="Times New Roman"/>
        </w:rPr>
      </w:pPr>
      <w:r>
        <w:rPr>
          <w:rFonts w:ascii="Times New Roman" w:hAnsi="Times New Roman" w:cs="Times New Roman"/>
        </w:rPr>
        <w:t>Es más propio de educación secundaria y se suceden una serie de fases. En un primer momento, el conflicto es remitido al servicio de mediación por un docente, directivo o alumno; a continuación se reúnen, por separado, con las partes protagonistas del conflicto, para informarse sobre el mismo y ofrecerles la posibilidad de acudir a mediación; si las partes aceptan mediar, se asignan los mediadores al caso y se organiza la mediación; unos días después, se desarrolla el proceso de mediación y finalmente, más adelante, se realiza un seguimiento y una evaluación de su resultado.</w:t>
      </w:r>
    </w:p>
    <w:p w:rsidR="00B669F3" w:rsidRDefault="00B669F3" w:rsidP="00B669F3">
      <w:pPr>
        <w:jc w:val="both"/>
        <w:rPr>
          <w:rFonts w:ascii="Times New Roman" w:hAnsi="Times New Roman" w:cs="Times New Roman"/>
        </w:rPr>
      </w:pPr>
      <w:r>
        <w:rPr>
          <w:rFonts w:ascii="Times New Roman" w:hAnsi="Times New Roman" w:cs="Times New Roman"/>
        </w:rPr>
        <w:t>1.3.- PRINCIPIOS Y FUNDAMENTOS EDUCATIVOS</w:t>
      </w:r>
    </w:p>
    <w:p w:rsidR="00B669F3" w:rsidRDefault="00B669F3" w:rsidP="00B669F3">
      <w:pPr>
        <w:ind w:firstLine="360"/>
        <w:jc w:val="both"/>
        <w:rPr>
          <w:rFonts w:ascii="Times New Roman" w:hAnsi="Times New Roman" w:cs="Times New Roman"/>
        </w:rPr>
      </w:pPr>
      <w:r>
        <w:rPr>
          <w:rFonts w:ascii="Times New Roman" w:hAnsi="Times New Roman" w:cs="Times New Roman"/>
        </w:rPr>
        <w:t>Los principios de la mediación son:</w:t>
      </w:r>
    </w:p>
    <w:p w:rsidR="00B669F3" w:rsidRDefault="00B669F3" w:rsidP="00B669F3">
      <w:pPr>
        <w:ind w:left="360"/>
        <w:jc w:val="both"/>
        <w:rPr>
          <w:rFonts w:ascii="Times New Roman" w:hAnsi="Times New Roman" w:cs="Times New Roman"/>
        </w:rPr>
      </w:pPr>
      <w:r>
        <w:rPr>
          <w:rFonts w:ascii="Times New Roman" w:hAnsi="Times New Roman" w:cs="Times New Roman"/>
        </w:rPr>
        <w:t>VOLUNTARIEDAD. Las partes en conflicto deben aceptar someterse al proceso de mediación.</w:t>
      </w:r>
    </w:p>
    <w:p w:rsidR="00B669F3" w:rsidRDefault="00B669F3" w:rsidP="00B669F3">
      <w:pPr>
        <w:ind w:left="360"/>
        <w:jc w:val="both"/>
        <w:rPr>
          <w:rFonts w:ascii="Times New Roman" w:hAnsi="Times New Roman" w:cs="Times New Roman"/>
        </w:rPr>
      </w:pPr>
      <w:r>
        <w:rPr>
          <w:rFonts w:ascii="Times New Roman" w:hAnsi="Times New Roman" w:cs="Times New Roman"/>
        </w:rPr>
        <w:t>CONFIDENCIALIDAD. La mediación realizada en cualquier conflicto tendrá carácter confidencial y no será objeto de publicidad alguna sobre los acuerdos alcanzados y cómo se ha llegado a ellos.</w:t>
      </w:r>
    </w:p>
    <w:p w:rsidR="00B669F3" w:rsidRDefault="00B669F3" w:rsidP="00B669F3">
      <w:pPr>
        <w:ind w:left="360"/>
        <w:jc w:val="both"/>
        <w:rPr>
          <w:rFonts w:ascii="Times New Roman" w:hAnsi="Times New Roman" w:cs="Times New Roman"/>
        </w:rPr>
      </w:pPr>
      <w:r>
        <w:rPr>
          <w:rFonts w:ascii="Times New Roman" w:hAnsi="Times New Roman" w:cs="Times New Roman"/>
        </w:rPr>
        <w:t>IMPARCIALIDAD. La persona mediadora mantendrá la imparcialidad ante las partes, velando por el interés de éstas para llegar a un acuerdo justo para ambas partes.</w:t>
      </w:r>
    </w:p>
    <w:p w:rsidR="00B669F3" w:rsidRDefault="00B669F3" w:rsidP="00B669F3">
      <w:pPr>
        <w:ind w:left="360"/>
        <w:jc w:val="both"/>
        <w:rPr>
          <w:rFonts w:ascii="Times New Roman" w:hAnsi="Times New Roman" w:cs="Times New Roman"/>
        </w:rPr>
      </w:pPr>
      <w:r>
        <w:rPr>
          <w:rFonts w:ascii="Times New Roman" w:hAnsi="Times New Roman" w:cs="Times New Roman"/>
        </w:rPr>
        <w:t>INTERVENCIÓN PERSONAL. Es un proceso en el que las partes en conflicto han de estar presentes en la mediación, junto a la persona mediadora para llegar a acuerdos.</w:t>
      </w:r>
    </w:p>
    <w:p w:rsidR="00B669F3" w:rsidRDefault="00B669F3" w:rsidP="00B669F3">
      <w:pPr>
        <w:ind w:left="360"/>
        <w:jc w:val="both"/>
        <w:rPr>
          <w:rFonts w:ascii="Times New Roman" w:hAnsi="Times New Roman" w:cs="Times New Roman"/>
        </w:rPr>
      </w:pPr>
      <w:r>
        <w:rPr>
          <w:rFonts w:ascii="Times New Roman" w:hAnsi="Times New Roman" w:cs="Times New Roman"/>
        </w:rPr>
        <w:t xml:space="preserve">Un programa de mediación tiene un marcado carácter y fundamento educativo. La  mediación es una experiencia educativa en la que se fomentan una serie de </w:t>
      </w:r>
      <w:r>
        <w:rPr>
          <w:rFonts w:ascii="Times New Roman" w:hAnsi="Times New Roman" w:cs="Times New Roman"/>
          <w:b/>
        </w:rPr>
        <w:t xml:space="preserve">competencias clave </w:t>
      </w:r>
      <w:r>
        <w:rPr>
          <w:rFonts w:ascii="Times New Roman" w:hAnsi="Times New Roman" w:cs="Times New Roman"/>
        </w:rPr>
        <w:t>para la convivencia positiva:</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El conocimiento de uno mismo.</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El crecimiento personal.</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La comunicación eficaz.</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La capacidad de tomar decisiones y comprometerse con ellas.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El manejo adecuado de las emociones intensas.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La empatía.</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La resolución colaborativa de los conflictos.</w:t>
      </w:r>
    </w:p>
    <w:p w:rsidR="00B669F3" w:rsidRDefault="00B669F3" w:rsidP="00B669F3">
      <w:pPr>
        <w:jc w:val="both"/>
        <w:rPr>
          <w:rFonts w:ascii="Times New Roman" w:hAnsi="Times New Roman" w:cs="Times New Roman"/>
        </w:rPr>
      </w:pPr>
      <w:r>
        <w:rPr>
          <w:rFonts w:ascii="Times New Roman" w:hAnsi="Times New Roman" w:cs="Times New Roman"/>
        </w:rPr>
        <w:t>1.4.- CONFLICTOS MEDIABLES</w:t>
      </w:r>
    </w:p>
    <w:p w:rsidR="00B669F3" w:rsidRDefault="00B669F3" w:rsidP="00B669F3">
      <w:pPr>
        <w:ind w:left="360"/>
        <w:jc w:val="both"/>
        <w:rPr>
          <w:rFonts w:ascii="Times New Roman" w:hAnsi="Times New Roman" w:cs="Times New Roman"/>
        </w:rPr>
      </w:pPr>
      <w:r>
        <w:rPr>
          <w:rFonts w:ascii="Times New Roman" w:hAnsi="Times New Roman" w:cs="Times New Roman"/>
        </w:rPr>
        <w:t>Los conflictos más adecuados para la mediación son:</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Amistades que se han deteriorado.</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Faltas de respeto.</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Rumores y malentendidos.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Espacios de juego.</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Discriminación u hostigamiento.</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lastRenderedPageBreak/>
        <w:t>Valores.</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Objetos personales.</w:t>
      </w:r>
    </w:p>
    <w:p w:rsidR="00B669F3" w:rsidRDefault="00B669F3" w:rsidP="00B669F3">
      <w:pPr>
        <w:ind w:left="360"/>
        <w:jc w:val="both"/>
        <w:rPr>
          <w:rFonts w:ascii="Times New Roman" w:hAnsi="Times New Roman" w:cs="Times New Roman"/>
        </w:rPr>
      </w:pPr>
      <w:r>
        <w:rPr>
          <w:rFonts w:ascii="Times New Roman" w:hAnsi="Times New Roman" w:cs="Times New Roman"/>
        </w:rPr>
        <w:t>Un conflicto no será mediable:</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Si no se cumplen los principios de la mediación.</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Cuando el reglamento del centro determina que la situación debe conducirse por vía disciplinaria.</w:t>
      </w:r>
    </w:p>
    <w:p w:rsidR="00B669F3" w:rsidRDefault="00B669F3" w:rsidP="00B669F3">
      <w:pPr>
        <w:pStyle w:val="Prrafodelista"/>
        <w:numPr>
          <w:ilvl w:val="0"/>
          <w:numId w:val="1"/>
        </w:numPr>
        <w:jc w:val="both"/>
        <w:rPr>
          <w:rFonts w:ascii="Times New Roman" w:hAnsi="Times New Roman" w:cs="Times New Roman"/>
        </w:rPr>
      </w:pPr>
      <w:r>
        <w:rPr>
          <w:rFonts w:ascii="Times New Roman" w:hAnsi="Times New Roman" w:cs="Times New Roman"/>
        </w:rPr>
        <w:t>Cuando existe un desequilibrio de poder importante entre las partes, por ejemplo en los casos de maltrato entre compañeros.</w:t>
      </w:r>
    </w:p>
    <w:p w:rsidR="0094178A" w:rsidRDefault="00B669F3" w:rsidP="00B669F3">
      <w:r>
        <w:rPr>
          <w:rFonts w:ascii="Times New Roman" w:hAnsi="Times New Roman" w:cs="Times New Roman"/>
        </w:rPr>
        <w:t>Cuando no se trata de un conflicto de carácter interpersonal o los temas no son negociables, por ejemplo situaciones de disrupción en el aula.</w:t>
      </w:r>
    </w:p>
    <w:sectPr w:rsidR="0094178A" w:rsidSect="00B02D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D9"/>
    <w:multiLevelType w:val="hybridMultilevel"/>
    <w:tmpl w:val="335E2898"/>
    <w:lvl w:ilvl="0" w:tplc="EE944A84">
      <w:numFmt w:val="bullet"/>
      <w:lvlText w:val="-"/>
      <w:lvlJc w:val="left"/>
      <w:pPr>
        <w:ind w:left="720" w:hanging="360"/>
      </w:pPr>
      <w:rPr>
        <w:rFonts w:ascii="Calibri" w:eastAsiaTheme="minorEastAsia"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69F3"/>
    <w:rsid w:val="0094178A"/>
    <w:rsid w:val="009C70CA"/>
    <w:rsid w:val="00B02D19"/>
    <w:rsid w:val="00B669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69F3"/>
    <w:pPr>
      <w:ind w:left="720"/>
      <w:contextualSpacing/>
    </w:pPr>
  </w:style>
</w:styles>
</file>

<file path=word/webSettings.xml><?xml version="1.0" encoding="utf-8"?>
<w:webSettings xmlns:r="http://schemas.openxmlformats.org/officeDocument/2006/relationships" xmlns:w="http://schemas.openxmlformats.org/wordprocessingml/2006/main">
  <w:divs>
    <w:div w:id="12280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3818</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2018-03-07T08:17:00Z</dcterms:created>
  <dcterms:modified xsi:type="dcterms:W3CDTF">2018-03-07T08:24:00Z</dcterms:modified>
</cp:coreProperties>
</file>