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C" w:rsidRPr="00474AA5" w:rsidRDefault="00474AA5" w:rsidP="00355F9D">
      <w:pPr>
        <w:spacing w:before="120"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74AA5">
        <w:rPr>
          <w:rFonts w:ascii="Arial" w:hAnsi="Arial" w:cs="Arial"/>
          <w:b/>
          <w:sz w:val="24"/>
          <w:szCs w:val="24"/>
        </w:rPr>
        <w:t>Decreto 111/2016</w:t>
      </w:r>
      <w:r w:rsidR="00355F9D">
        <w:rPr>
          <w:rFonts w:ascii="Arial" w:hAnsi="Arial" w:cs="Arial"/>
          <w:b/>
          <w:sz w:val="24"/>
          <w:szCs w:val="24"/>
        </w:rPr>
        <w:t xml:space="preserve">, de 14 de junio, por el que se establece la ordenación y el currículo </w:t>
      </w:r>
      <w:r w:rsidR="00355F9D">
        <w:rPr>
          <w:rFonts w:ascii="Arial" w:hAnsi="Arial" w:cs="Arial"/>
          <w:b/>
          <w:sz w:val="24"/>
          <w:szCs w:val="24"/>
        </w:rPr>
        <w:br/>
        <w:t>de la Educación Secundaria Obligatoria en la Comunidad Autónoma de Andalucía.</w:t>
      </w:r>
    </w:p>
    <w:p w:rsidR="00474AA5" w:rsidRPr="008E6EDF" w:rsidRDefault="00110801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CC50A5">
        <w:rPr>
          <w:rFonts w:ascii="Arial" w:hAnsi="Arial" w:cs="Arial"/>
          <w:b/>
          <w:sz w:val="24"/>
          <w:szCs w:val="24"/>
        </w:rPr>
        <w:t>Capítulo</w:t>
      </w:r>
      <w:r w:rsidR="00CC50A5" w:rsidRPr="00CC50A5">
        <w:rPr>
          <w:rFonts w:ascii="Arial" w:hAnsi="Arial" w:cs="Arial"/>
          <w:b/>
          <w:sz w:val="24"/>
          <w:szCs w:val="24"/>
        </w:rPr>
        <w:t xml:space="preserve"> I</w:t>
      </w:r>
      <w:r w:rsidRPr="008E6EDF">
        <w:rPr>
          <w:rFonts w:ascii="Arial" w:hAnsi="Arial" w:cs="Arial"/>
          <w:b/>
          <w:sz w:val="24"/>
          <w:szCs w:val="24"/>
        </w:rPr>
        <w:t xml:space="preserve"> </w:t>
      </w:r>
      <w:r w:rsidR="00035DD0" w:rsidRPr="008E6EDF">
        <w:rPr>
          <w:rFonts w:ascii="Arial" w:hAnsi="Arial" w:cs="Arial"/>
          <w:b/>
          <w:sz w:val="24"/>
          <w:szCs w:val="24"/>
        </w:rPr>
        <w:t>–</w:t>
      </w:r>
      <w:r w:rsidRPr="008E6EDF">
        <w:rPr>
          <w:rFonts w:ascii="Arial" w:hAnsi="Arial" w:cs="Arial"/>
          <w:b/>
          <w:sz w:val="24"/>
          <w:szCs w:val="24"/>
        </w:rPr>
        <w:t xml:space="preserve"> Dispos</w:t>
      </w:r>
      <w:r w:rsidR="00035DD0" w:rsidRPr="008E6EDF">
        <w:rPr>
          <w:rFonts w:ascii="Arial" w:hAnsi="Arial" w:cs="Arial"/>
          <w:b/>
          <w:sz w:val="24"/>
          <w:szCs w:val="24"/>
        </w:rPr>
        <w:t xml:space="preserve">iciones </w:t>
      </w:r>
      <w:r w:rsidRPr="008E6EDF">
        <w:rPr>
          <w:rFonts w:ascii="Arial" w:hAnsi="Arial" w:cs="Arial"/>
          <w:b/>
          <w:sz w:val="24"/>
          <w:szCs w:val="24"/>
        </w:rPr>
        <w:t>de carácter general.</w:t>
      </w:r>
    </w:p>
    <w:p w:rsidR="00110801" w:rsidRPr="00355F9D" w:rsidRDefault="00110801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1: Objeto y ámbito de aplicación.</w:t>
      </w:r>
    </w:p>
    <w:p w:rsidR="00110801" w:rsidRPr="00355F9D" w:rsidRDefault="00110801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 xml:space="preserve">Artículo 2: </w:t>
      </w:r>
      <w:r w:rsidR="00CC50A5" w:rsidRPr="00355F9D">
        <w:rPr>
          <w:rFonts w:ascii="Arial" w:hAnsi="Arial" w:cs="Arial"/>
          <w:sz w:val="22"/>
          <w:szCs w:val="24"/>
        </w:rPr>
        <w:t>Finalidad y principios generales</w:t>
      </w:r>
      <w:r w:rsidR="00CC7271" w:rsidRPr="00355F9D">
        <w:rPr>
          <w:rFonts w:ascii="Arial" w:hAnsi="Arial" w:cs="Arial"/>
          <w:sz w:val="22"/>
          <w:szCs w:val="24"/>
        </w:rPr>
        <w:t>.</w:t>
      </w:r>
      <w:r w:rsidR="000C6B12">
        <w:rPr>
          <w:rFonts w:ascii="Arial" w:hAnsi="Arial" w:cs="Arial"/>
          <w:sz w:val="22"/>
          <w:szCs w:val="24"/>
        </w:rPr>
        <w:t>1</w:t>
      </w:r>
    </w:p>
    <w:p w:rsidR="00CC50A5" w:rsidRPr="00355F9D" w:rsidRDefault="00CC50A5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3: Objetivos</w:t>
      </w:r>
      <w:r w:rsidR="00CC7271" w:rsidRPr="00355F9D">
        <w:rPr>
          <w:rFonts w:ascii="Arial" w:hAnsi="Arial" w:cs="Arial"/>
          <w:sz w:val="22"/>
          <w:szCs w:val="24"/>
        </w:rPr>
        <w:t>.</w:t>
      </w:r>
    </w:p>
    <w:p w:rsidR="00CC50A5" w:rsidRPr="008E6EDF" w:rsidRDefault="00CC50A5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CC50A5">
        <w:rPr>
          <w:rFonts w:ascii="Arial" w:hAnsi="Arial" w:cs="Arial"/>
          <w:b/>
          <w:sz w:val="24"/>
          <w:szCs w:val="24"/>
        </w:rPr>
        <w:t>Capítulo II</w:t>
      </w:r>
      <w:r w:rsidRPr="008E6EDF">
        <w:rPr>
          <w:rFonts w:ascii="Arial" w:hAnsi="Arial" w:cs="Arial"/>
          <w:b/>
          <w:sz w:val="24"/>
          <w:szCs w:val="24"/>
        </w:rPr>
        <w:t>-Currículo</w:t>
      </w:r>
      <w:r w:rsidR="00CC7271" w:rsidRPr="008E6EDF">
        <w:rPr>
          <w:rFonts w:ascii="Arial" w:hAnsi="Arial" w:cs="Arial"/>
          <w:b/>
          <w:sz w:val="24"/>
          <w:szCs w:val="24"/>
        </w:rPr>
        <w:t>.</w:t>
      </w:r>
    </w:p>
    <w:p w:rsidR="00CC50A5" w:rsidRPr="00355F9D" w:rsidRDefault="00CC50A5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4: Definición y elementos del currículo</w:t>
      </w:r>
      <w:r w:rsidR="00CC7271" w:rsidRPr="00355F9D">
        <w:rPr>
          <w:rFonts w:ascii="Arial" w:hAnsi="Arial" w:cs="Arial"/>
          <w:sz w:val="22"/>
          <w:szCs w:val="24"/>
        </w:rPr>
        <w:t>.</w:t>
      </w:r>
    </w:p>
    <w:p w:rsidR="00CC50A5" w:rsidRPr="00355F9D" w:rsidRDefault="00CC50A5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5: Competencias</w:t>
      </w:r>
      <w:r w:rsidR="00CC7271" w:rsidRPr="00355F9D">
        <w:rPr>
          <w:rFonts w:ascii="Arial" w:hAnsi="Arial" w:cs="Arial"/>
          <w:sz w:val="22"/>
          <w:szCs w:val="24"/>
        </w:rPr>
        <w:t>.</w:t>
      </w:r>
    </w:p>
    <w:p w:rsidR="00CC50A5" w:rsidRPr="00355F9D" w:rsidRDefault="00CC50A5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6: Elementos transversales</w:t>
      </w:r>
      <w:r w:rsidR="00CC7271" w:rsidRPr="00355F9D">
        <w:rPr>
          <w:rFonts w:ascii="Arial" w:hAnsi="Arial" w:cs="Arial"/>
          <w:sz w:val="22"/>
          <w:szCs w:val="24"/>
        </w:rPr>
        <w:t>.</w:t>
      </w:r>
    </w:p>
    <w:p w:rsidR="00CC50A5" w:rsidRPr="00355F9D" w:rsidRDefault="00CC50A5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7: Recomendaciones de metodología didáctica</w:t>
      </w:r>
      <w:r w:rsidR="00CC7271" w:rsidRPr="00355F9D">
        <w:rPr>
          <w:rFonts w:ascii="Arial" w:hAnsi="Arial" w:cs="Arial"/>
          <w:sz w:val="22"/>
          <w:szCs w:val="24"/>
        </w:rPr>
        <w:t>.</w:t>
      </w:r>
    </w:p>
    <w:p w:rsidR="00CC50A5" w:rsidRPr="008E6EDF" w:rsidRDefault="00CC50A5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III</w:t>
      </w:r>
      <w:r w:rsidRPr="008E6EDF">
        <w:rPr>
          <w:rFonts w:ascii="Arial" w:hAnsi="Arial" w:cs="Arial"/>
          <w:b/>
          <w:sz w:val="24"/>
          <w:szCs w:val="24"/>
        </w:rPr>
        <w:t xml:space="preserve"> – Autonomía de los centros docentes y participación en el proceso educativo</w:t>
      </w:r>
      <w:r w:rsidR="00CC7271" w:rsidRPr="008E6EDF">
        <w:rPr>
          <w:rFonts w:ascii="Arial" w:hAnsi="Arial" w:cs="Arial"/>
          <w:b/>
          <w:sz w:val="24"/>
          <w:szCs w:val="24"/>
        </w:rPr>
        <w:t>.</w:t>
      </w:r>
    </w:p>
    <w:p w:rsidR="00CC50A5" w:rsidRPr="00355F9D" w:rsidRDefault="00CC50A5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8: Autonomía de los centros docentes</w:t>
      </w:r>
      <w:r w:rsidR="00CC7271" w:rsidRPr="00355F9D">
        <w:rPr>
          <w:rFonts w:ascii="Arial" w:hAnsi="Arial" w:cs="Arial"/>
          <w:sz w:val="22"/>
          <w:szCs w:val="24"/>
        </w:rPr>
        <w:t>.</w:t>
      </w:r>
    </w:p>
    <w:p w:rsidR="00CC7271" w:rsidRPr="00355F9D" w:rsidRDefault="00CC7271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9: Participación de los padres, madres o tutores legales en el proceso educativo.</w:t>
      </w:r>
    </w:p>
    <w:p w:rsidR="00CC7271" w:rsidRPr="008E6EDF" w:rsidRDefault="00CC7271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  <w:r w:rsidRPr="008E6EDF">
        <w:rPr>
          <w:rFonts w:ascii="Arial" w:hAnsi="Arial" w:cs="Arial"/>
          <w:b/>
          <w:sz w:val="24"/>
          <w:szCs w:val="24"/>
        </w:rPr>
        <w:t xml:space="preserve"> – Organización de las enseñanzas.</w:t>
      </w:r>
    </w:p>
    <w:p w:rsidR="00CC7271" w:rsidRPr="00355F9D" w:rsidRDefault="00CC7271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10: Organización general.</w:t>
      </w:r>
    </w:p>
    <w:p w:rsidR="00CC7271" w:rsidRPr="00355F9D" w:rsidRDefault="00CC7271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11: Organización del primer ciclo de Educación Secundaria Obligatoria.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12: Organización del segundo ciclo o cuarto curso de Educación Secundaria Obliga</w:t>
      </w:r>
      <w:r w:rsidR="00355F9D" w:rsidRPr="00355F9D">
        <w:rPr>
          <w:rFonts w:ascii="Arial" w:hAnsi="Arial" w:cs="Arial"/>
          <w:sz w:val="22"/>
          <w:szCs w:val="24"/>
        </w:rPr>
        <w:t>to</w:t>
      </w:r>
      <w:r w:rsidRPr="00355F9D">
        <w:rPr>
          <w:rFonts w:ascii="Arial" w:hAnsi="Arial" w:cs="Arial"/>
          <w:sz w:val="22"/>
          <w:szCs w:val="24"/>
        </w:rPr>
        <w:t>ria.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13: Horario.</w:t>
      </w:r>
    </w:p>
    <w:p w:rsidR="0096643D" w:rsidRPr="008E6EDF" w:rsidRDefault="0096643D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V </w:t>
      </w:r>
      <w:r w:rsidRPr="008E6EDF">
        <w:rPr>
          <w:rFonts w:ascii="Arial" w:hAnsi="Arial" w:cs="Arial"/>
          <w:b/>
          <w:sz w:val="24"/>
          <w:szCs w:val="24"/>
        </w:rPr>
        <w:t>– Evaluación, promoción y titulación.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14: Evaluación.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15: Promoción.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16: Evaluación final de Educación Secundaria Obligatoria.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17: Documentos oficiales de evaluación.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18: Título de Graduado en Educación Secundaria Obligatoria y certificaciones.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19: Evaluaciones de diagnóstico.</w:t>
      </w:r>
    </w:p>
    <w:p w:rsidR="0096643D" w:rsidRPr="008E6EDF" w:rsidRDefault="0096643D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VI </w:t>
      </w:r>
      <w:r w:rsidRPr="008E6EDF">
        <w:rPr>
          <w:rFonts w:ascii="Arial" w:hAnsi="Arial" w:cs="Arial"/>
          <w:b/>
          <w:sz w:val="24"/>
          <w:szCs w:val="24"/>
        </w:rPr>
        <w:t>– Atención a la diversidad.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20: Medidas y programas para la atención a la diversidad.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21: Atención del alumnado con necesidad específica de apoyo educativo.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22: Escolarización del alumnado con necesidad especifica de apoyo educativo.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23: Adaptaciones curriculares.</w:t>
      </w:r>
    </w:p>
    <w:p w:rsidR="0096643D" w:rsidRPr="00355F9D" w:rsidRDefault="0096643D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24: Programas de mejora del aprendizaje y del rendimiento.</w:t>
      </w:r>
    </w:p>
    <w:p w:rsidR="008E6EDF" w:rsidRDefault="008E6EDF">
      <w:pPr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07F6F" w:rsidRPr="008E6EDF" w:rsidRDefault="00207F6F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Capítulo VII </w:t>
      </w:r>
      <w:r w:rsidRPr="008E6EDF">
        <w:rPr>
          <w:rFonts w:ascii="Arial" w:hAnsi="Arial" w:cs="Arial"/>
          <w:b/>
          <w:sz w:val="24"/>
          <w:szCs w:val="24"/>
        </w:rPr>
        <w:t>– Tutoría y orientación.</w:t>
      </w:r>
    </w:p>
    <w:p w:rsidR="00207F6F" w:rsidRPr="00355F9D" w:rsidRDefault="00207F6F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25: Tutoría y ori</w:t>
      </w:r>
      <w:r w:rsidR="00355F9D" w:rsidRPr="00355F9D">
        <w:rPr>
          <w:rFonts w:ascii="Arial" w:hAnsi="Arial" w:cs="Arial"/>
          <w:sz w:val="22"/>
          <w:szCs w:val="24"/>
        </w:rPr>
        <w:t>entación en la Educación Obligat</w:t>
      </w:r>
      <w:r w:rsidRPr="00355F9D">
        <w:rPr>
          <w:rFonts w:ascii="Arial" w:hAnsi="Arial" w:cs="Arial"/>
          <w:sz w:val="22"/>
          <w:szCs w:val="24"/>
        </w:rPr>
        <w:t>oria.</w:t>
      </w:r>
    </w:p>
    <w:p w:rsidR="00207F6F" w:rsidRPr="008E6EDF" w:rsidRDefault="00207F6F" w:rsidP="008E6EDF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VIII </w:t>
      </w:r>
      <w:r w:rsidRPr="008E6EDF">
        <w:rPr>
          <w:rFonts w:ascii="Arial" w:hAnsi="Arial" w:cs="Arial"/>
          <w:b/>
          <w:sz w:val="24"/>
          <w:szCs w:val="24"/>
        </w:rPr>
        <w:t>– Medidas de apoyo al profesorado para el desarrollo de currículo.</w:t>
      </w:r>
    </w:p>
    <w:p w:rsidR="00207F6F" w:rsidRPr="00355F9D" w:rsidRDefault="00207F6F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26: Formación permanente del profesorado.</w:t>
      </w:r>
    </w:p>
    <w:p w:rsidR="00207F6F" w:rsidRPr="00355F9D" w:rsidRDefault="00207F6F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27: Investigación, experimentación e innovación educativa.</w:t>
      </w:r>
    </w:p>
    <w:p w:rsidR="00207F6F" w:rsidRDefault="00207F6F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355F9D">
        <w:rPr>
          <w:rFonts w:ascii="Arial" w:hAnsi="Arial" w:cs="Arial"/>
          <w:sz w:val="22"/>
          <w:szCs w:val="24"/>
        </w:rPr>
        <w:t>Artículo 28: Materiales de apoyo al profesorado.</w:t>
      </w:r>
    </w:p>
    <w:p w:rsidR="000C6B12" w:rsidRDefault="000C6B12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</w:p>
    <w:p w:rsidR="000C6B12" w:rsidRDefault="000C6B12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</w:p>
    <w:p w:rsidR="000C6B12" w:rsidRPr="00355F9D" w:rsidRDefault="000C6B12" w:rsidP="00355F9D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</w:p>
    <w:sectPr w:rsidR="000C6B12" w:rsidRPr="00355F9D" w:rsidSect="002F021C">
      <w:headerReference w:type="default" r:id="rId8"/>
      <w:footerReference w:type="default" r:id="rId9"/>
      <w:pgSz w:w="11907" w:h="16443" w:code="7"/>
      <w:pgMar w:top="851" w:right="425" w:bottom="709" w:left="851" w:header="181" w:footer="125" w:gutter="0"/>
      <w:cols w:sep="1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7E" w:rsidRDefault="00DF217E">
      <w:r>
        <w:separator/>
      </w:r>
    </w:p>
  </w:endnote>
  <w:endnote w:type="continuationSeparator" w:id="0">
    <w:p w:rsidR="00DF217E" w:rsidRDefault="00DF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80" w:rsidRPr="007F6B12" w:rsidRDefault="004A7D80" w:rsidP="00603627">
    <w:pPr>
      <w:pStyle w:val="Piedepgina"/>
      <w:pBdr>
        <w:top w:val="single" w:sz="4" w:space="1" w:color="000000"/>
      </w:pBdr>
      <w:tabs>
        <w:tab w:val="clear" w:pos="4252"/>
        <w:tab w:val="clear" w:pos="8504"/>
        <w:tab w:val="right" w:pos="10490"/>
      </w:tabs>
      <w:rPr>
        <w:rFonts w:ascii="Arial" w:hAnsi="Arial" w:cs="Arial"/>
        <w:i/>
        <w:iCs/>
        <w:sz w:val="16"/>
        <w:szCs w:val="16"/>
        <w:lang w:val="es-ES_tradnl"/>
      </w:rPr>
    </w:pPr>
    <w:r w:rsidRPr="007F6B12">
      <w:rPr>
        <w:rFonts w:ascii="Arial" w:hAnsi="Arial" w:cs="Arial"/>
        <w:i/>
        <w:iCs/>
        <w:sz w:val="16"/>
        <w:szCs w:val="16"/>
        <w:lang w:val="es-ES_tradnl"/>
      </w:rPr>
      <w:tab/>
    </w:r>
    <w:proofErr w:type="spellStart"/>
    <w:r>
      <w:rPr>
        <w:rFonts w:ascii="Arial" w:hAnsi="Arial" w:cs="Arial"/>
        <w:i/>
        <w:iCs/>
        <w:sz w:val="16"/>
        <w:szCs w:val="16"/>
        <w:lang w:val="es-ES_tradnl"/>
      </w:rPr>
      <w:t>Pág</w:t>
    </w:r>
    <w:proofErr w:type="spellEnd"/>
    <w:r>
      <w:rPr>
        <w:rFonts w:ascii="Arial" w:hAnsi="Arial" w:cs="Arial"/>
        <w:i/>
        <w:iCs/>
        <w:sz w:val="16"/>
        <w:szCs w:val="16"/>
        <w:lang w:val="es-ES_tradnl"/>
      </w:rPr>
      <w:t xml:space="preserve"> </w:t>
    </w:r>
    <w:r w:rsidR="003D0191" w:rsidRPr="00711B06">
      <w:rPr>
        <w:rFonts w:ascii="Arial" w:hAnsi="Arial" w:cs="Arial"/>
        <w:i/>
        <w:iCs/>
        <w:sz w:val="16"/>
        <w:szCs w:val="16"/>
        <w:lang w:val="es-ES_tradnl"/>
      </w:rPr>
      <w:fldChar w:fldCharType="begin"/>
    </w:r>
    <w:r w:rsidRPr="00711B06">
      <w:rPr>
        <w:rFonts w:ascii="Arial" w:hAnsi="Arial" w:cs="Arial"/>
        <w:i/>
        <w:iCs/>
        <w:sz w:val="16"/>
        <w:szCs w:val="16"/>
        <w:lang w:val="es-ES_tradnl"/>
      </w:rPr>
      <w:instrText xml:space="preserve"> PAGE </w:instrText>
    </w:r>
    <w:r w:rsidR="003D0191" w:rsidRPr="00711B06">
      <w:rPr>
        <w:rFonts w:ascii="Arial" w:hAnsi="Arial" w:cs="Arial"/>
        <w:i/>
        <w:iCs/>
        <w:sz w:val="16"/>
        <w:szCs w:val="16"/>
        <w:lang w:val="es-ES_tradnl"/>
      </w:rPr>
      <w:fldChar w:fldCharType="separate"/>
    </w:r>
    <w:r w:rsidR="000C6B12">
      <w:rPr>
        <w:rFonts w:ascii="Arial" w:hAnsi="Arial" w:cs="Arial"/>
        <w:i/>
        <w:iCs/>
        <w:noProof/>
        <w:sz w:val="16"/>
        <w:szCs w:val="16"/>
        <w:lang w:val="es-ES_tradnl"/>
      </w:rPr>
      <w:t>1</w:t>
    </w:r>
    <w:r w:rsidR="003D0191" w:rsidRPr="00711B06">
      <w:rPr>
        <w:rFonts w:ascii="Arial" w:hAnsi="Arial" w:cs="Arial"/>
        <w:i/>
        <w:iCs/>
        <w:sz w:val="16"/>
        <w:szCs w:val="16"/>
        <w:lang w:val="es-ES_tradnl"/>
      </w:rPr>
      <w:fldChar w:fldCharType="end"/>
    </w:r>
    <w:r w:rsidRPr="00711B06">
      <w:rPr>
        <w:rFonts w:ascii="Arial" w:hAnsi="Arial" w:cs="Arial"/>
        <w:i/>
        <w:iCs/>
        <w:sz w:val="16"/>
        <w:szCs w:val="16"/>
        <w:lang w:val="es-ES_tradnl"/>
      </w:rPr>
      <w:t xml:space="preserve"> de </w:t>
    </w:r>
    <w:r w:rsidR="003D0191" w:rsidRPr="00711B06">
      <w:rPr>
        <w:rFonts w:ascii="Arial" w:hAnsi="Arial" w:cs="Arial"/>
        <w:i/>
        <w:iCs/>
        <w:sz w:val="16"/>
        <w:szCs w:val="16"/>
        <w:lang w:val="es-ES_tradnl"/>
      </w:rPr>
      <w:fldChar w:fldCharType="begin"/>
    </w:r>
    <w:r w:rsidRPr="00711B06">
      <w:rPr>
        <w:rFonts w:ascii="Arial" w:hAnsi="Arial" w:cs="Arial"/>
        <w:i/>
        <w:iCs/>
        <w:sz w:val="16"/>
        <w:szCs w:val="16"/>
        <w:lang w:val="es-ES_tradnl"/>
      </w:rPr>
      <w:instrText xml:space="preserve"> NUMPAGES </w:instrText>
    </w:r>
    <w:r w:rsidR="003D0191" w:rsidRPr="00711B06">
      <w:rPr>
        <w:rFonts w:ascii="Arial" w:hAnsi="Arial" w:cs="Arial"/>
        <w:i/>
        <w:iCs/>
        <w:sz w:val="16"/>
        <w:szCs w:val="16"/>
        <w:lang w:val="es-ES_tradnl"/>
      </w:rPr>
      <w:fldChar w:fldCharType="separate"/>
    </w:r>
    <w:r w:rsidR="000C6B12">
      <w:rPr>
        <w:rFonts w:ascii="Arial" w:hAnsi="Arial" w:cs="Arial"/>
        <w:i/>
        <w:iCs/>
        <w:noProof/>
        <w:sz w:val="16"/>
        <w:szCs w:val="16"/>
        <w:lang w:val="es-ES_tradnl"/>
      </w:rPr>
      <w:t>2</w:t>
    </w:r>
    <w:r w:rsidR="003D0191" w:rsidRPr="00711B06">
      <w:rPr>
        <w:rFonts w:ascii="Arial" w:hAnsi="Arial" w:cs="Arial"/>
        <w:i/>
        <w:iCs/>
        <w:sz w:val="16"/>
        <w:szCs w:val="16"/>
        <w:lang w:val="es-ES_tradnl"/>
      </w:rPr>
      <w:fldChar w:fldCharType="end"/>
    </w:r>
  </w:p>
  <w:p w:rsidR="004A7D80" w:rsidRPr="002406E8" w:rsidRDefault="004A7D80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7E" w:rsidRDefault="00DF217E">
      <w:r>
        <w:separator/>
      </w:r>
    </w:p>
  </w:footnote>
  <w:footnote w:type="continuationSeparator" w:id="0">
    <w:p w:rsidR="00DF217E" w:rsidRDefault="00DF2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80" w:rsidRPr="007F6B12" w:rsidRDefault="004A7D80" w:rsidP="00227EA6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center" w:pos="4680"/>
        <w:tab w:val="right" w:pos="10490"/>
      </w:tabs>
      <w:rPr>
        <w:rFonts w:ascii="Arial" w:hAnsi="Arial" w:cs="Arial"/>
        <w:b/>
        <w:bCs/>
        <w:i/>
        <w:iCs/>
        <w:sz w:val="16"/>
        <w:szCs w:val="16"/>
        <w:lang w:val="es-ES_tradnl"/>
      </w:rPr>
    </w:pPr>
    <w:r>
      <w:rPr>
        <w:rFonts w:ascii="Arial Narrow" w:hAnsi="Arial Narrow" w:cs="Arial Narrow"/>
        <w:sz w:val="16"/>
        <w:szCs w:val="16"/>
      </w:rPr>
      <w:t xml:space="preserve"> </w:t>
    </w:r>
    <w:r w:rsidR="007441C3">
      <w:rPr>
        <w:noProof/>
      </w:rPr>
      <w:drawing>
        <wp:inline distT="0" distB="0" distL="0" distR="0">
          <wp:extent cx="228600" cy="2190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8" t="8095" r="14397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B12">
      <w:rPr>
        <w:rFonts w:ascii="Arial" w:hAnsi="Arial" w:cs="Arial"/>
        <w:b/>
        <w:bCs/>
        <w:i/>
        <w:iCs/>
        <w:sz w:val="16"/>
        <w:szCs w:val="16"/>
        <w:lang w:val="es-ES_tradnl"/>
      </w:rPr>
      <w:t xml:space="preserve">I.E.S. LOS ÁLAMOS – </w:t>
    </w:r>
    <w:proofErr w:type="spellStart"/>
    <w:r w:rsidRPr="007F6B12">
      <w:rPr>
        <w:rFonts w:ascii="Arial" w:hAnsi="Arial" w:cs="Arial"/>
        <w:b/>
        <w:bCs/>
        <w:i/>
        <w:iCs/>
        <w:sz w:val="16"/>
        <w:szCs w:val="16"/>
        <w:lang w:val="es-ES_tradnl"/>
      </w:rPr>
      <w:t>Bormujos</w:t>
    </w:r>
    <w:proofErr w:type="spellEnd"/>
    <w:r w:rsidRPr="007F6B12">
      <w:rPr>
        <w:rFonts w:ascii="Arial" w:hAnsi="Arial" w:cs="Arial"/>
        <w:i/>
        <w:iCs/>
        <w:sz w:val="16"/>
        <w:szCs w:val="16"/>
        <w:lang w:val="es-ES_tradnl"/>
      </w:rPr>
      <w:tab/>
    </w:r>
    <w:r w:rsidR="008369B0">
      <w:rPr>
        <w:rFonts w:ascii="Arial" w:hAnsi="Arial" w:cs="Arial"/>
        <w:i/>
        <w:iCs/>
        <w:sz w:val="16"/>
        <w:szCs w:val="16"/>
        <w:lang w:val="es-ES_tradnl"/>
      </w:rPr>
      <w:tab/>
    </w:r>
    <w:r w:rsidR="008523B1">
      <w:rPr>
        <w:rFonts w:ascii="Arial" w:hAnsi="Arial" w:cs="Arial"/>
        <w:b/>
        <w:bCs/>
        <w:i/>
        <w:iCs/>
        <w:sz w:val="16"/>
        <w:szCs w:val="16"/>
        <w:lang w:val="es-ES_tradnl"/>
      </w:rPr>
      <w:t>DPTO. FEI.</w:t>
    </w:r>
  </w:p>
  <w:p w:rsidR="004A7D80" w:rsidRPr="002406E8" w:rsidRDefault="004A7D80">
    <w:pPr>
      <w:pStyle w:val="Encabezado"/>
      <w:rPr>
        <w:sz w:val="2"/>
        <w:szCs w:val="2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12053C7"/>
    <w:multiLevelType w:val="hybridMultilevel"/>
    <w:tmpl w:val="6C7436E0"/>
    <w:lvl w:ilvl="0" w:tplc="E38E7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9944C4"/>
    <w:multiLevelType w:val="hybridMultilevel"/>
    <w:tmpl w:val="C8D4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25EAA"/>
    <w:multiLevelType w:val="hybridMultilevel"/>
    <w:tmpl w:val="DC7ADD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F776D8"/>
    <w:multiLevelType w:val="hybridMultilevel"/>
    <w:tmpl w:val="2F3675D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1493E3F"/>
    <w:multiLevelType w:val="hybridMultilevel"/>
    <w:tmpl w:val="50BE1D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713006"/>
    <w:multiLevelType w:val="hybridMultilevel"/>
    <w:tmpl w:val="D0FE530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A75F2C"/>
    <w:multiLevelType w:val="hybridMultilevel"/>
    <w:tmpl w:val="E0828AFE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D52923"/>
    <w:multiLevelType w:val="hybridMultilevel"/>
    <w:tmpl w:val="60C6F448"/>
    <w:lvl w:ilvl="0" w:tplc="5DDEA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852A5"/>
    <w:multiLevelType w:val="hybridMultilevel"/>
    <w:tmpl w:val="AC2242C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EA97EDA"/>
    <w:multiLevelType w:val="hybridMultilevel"/>
    <w:tmpl w:val="968ACB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F963C0"/>
    <w:multiLevelType w:val="hybridMultilevel"/>
    <w:tmpl w:val="0C86E0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5F15CA"/>
    <w:multiLevelType w:val="hybridMultilevel"/>
    <w:tmpl w:val="2F30C5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795C61"/>
    <w:multiLevelType w:val="hybridMultilevel"/>
    <w:tmpl w:val="92AAFF9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60DE6"/>
    <w:multiLevelType w:val="hybridMultilevel"/>
    <w:tmpl w:val="C308C4B4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CF2AEE"/>
    <w:multiLevelType w:val="hybridMultilevel"/>
    <w:tmpl w:val="3DEC12BA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E61EC"/>
    <w:multiLevelType w:val="hybridMultilevel"/>
    <w:tmpl w:val="B04843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306102"/>
    <w:multiLevelType w:val="hybridMultilevel"/>
    <w:tmpl w:val="C898EDD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D2A471F"/>
    <w:multiLevelType w:val="hybridMultilevel"/>
    <w:tmpl w:val="48289E08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03AF6"/>
    <w:multiLevelType w:val="hybridMultilevel"/>
    <w:tmpl w:val="618A6D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735AC"/>
    <w:multiLevelType w:val="hybridMultilevel"/>
    <w:tmpl w:val="801C507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01EA"/>
    <w:multiLevelType w:val="hybridMultilevel"/>
    <w:tmpl w:val="D034EB2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8F7"/>
    <w:multiLevelType w:val="hybridMultilevel"/>
    <w:tmpl w:val="8E9EE906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51DA1"/>
    <w:multiLevelType w:val="hybridMultilevel"/>
    <w:tmpl w:val="B2CCB844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155B2"/>
    <w:multiLevelType w:val="hybridMultilevel"/>
    <w:tmpl w:val="A7EA367C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5026FB"/>
    <w:multiLevelType w:val="hybridMultilevel"/>
    <w:tmpl w:val="DB504C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C192B"/>
    <w:multiLevelType w:val="hybridMultilevel"/>
    <w:tmpl w:val="509E1C7E"/>
    <w:lvl w:ilvl="0" w:tplc="E38E767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28"/>
  </w:num>
  <w:num w:numId="5">
    <w:abstractNumId w:val="17"/>
  </w:num>
  <w:num w:numId="6">
    <w:abstractNumId w:val="23"/>
  </w:num>
  <w:num w:numId="7">
    <w:abstractNumId w:val="30"/>
  </w:num>
  <w:num w:numId="8">
    <w:abstractNumId w:val="16"/>
  </w:num>
  <w:num w:numId="9">
    <w:abstractNumId w:val="33"/>
  </w:num>
  <w:num w:numId="10">
    <w:abstractNumId w:val="15"/>
  </w:num>
  <w:num w:numId="11">
    <w:abstractNumId w:val="20"/>
  </w:num>
  <w:num w:numId="12">
    <w:abstractNumId w:val="35"/>
  </w:num>
  <w:num w:numId="13">
    <w:abstractNumId w:val="13"/>
  </w:num>
  <w:num w:numId="14">
    <w:abstractNumId w:val="12"/>
  </w:num>
  <w:num w:numId="15">
    <w:abstractNumId w:val="36"/>
  </w:num>
  <w:num w:numId="16">
    <w:abstractNumId w:val="24"/>
  </w:num>
  <w:num w:numId="17">
    <w:abstractNumId w:val="21"/>
  </w:num>
  <w:num w:numId="18">
    <w:abstractNumId w:val="22"/>
  </w:num>
  <w:num w:numId="19">
    <w:abstractNumId w:val="14"/>
  </w:num>
  <w:num w:numId="20">
    <w:abstractNumId w:val="31"/>
  </w:num>
  <w:num w:numId="21">
    <w:abstractNumId w:val="27"/>
  </w:num>
  <w:num w:numId="22">
    <w:abstractNumId w:val="25"/>
  </w:num>
  <w:num w:numId="23">
    <w:abstractNumId w:val="26"/>
  </w:num>
  <w:num w:numId="24">
    <w:abstractNumId w:val="29"/>
  </w:num>
  <w:num w:numId="25">
    <w:abstractNumId w:val="18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00448E"/>
    <w:rsid w:val="00002AAB"/>
    <w:rsid w:val="0000448E"/>
    <w:rsid w:val="00005078"/>
    <w:rsid w:val="00005ACD"/>
    <w:rsid w:val="000175FF"/>
    <w:rsid w:val="00035DD0"/>
    <w:rsid w:val="00043B4F"/>
    <w:rsid w:val="000527CA"/>
    <w:rsid w:val="00063A79"/>
    <w:rsid w:val="0006442A"/>
    <w:rsid w:val="000708D8"/>
    <w:rsid w:val="0008530C"/>
    <w:rsid w:val="00093553"/>
    <w:rsid w:val="000976A5"/>
    <w:rsid w:val="000A0EFA"/>
    <w:rsid w:val="000B19FC"/>
    <w:rsid w:val="000C6B12"/>
    <w:rsid w:val="000D6308"/>
    <w:rsid w:val="000D6D94"/>
    <w:rsid w:val="00110801"/>
    <w:rsid w:val="001122CD"/>
    <w:rsid w:val="001174D0"/>
    <w:rsid w:val="00142CC8"/>
    <w:rsid w:val="00155BF9"/>
    <w:rsid w:val="0016331B"/>
    <w:rsid w:val="0017316C"/>
    <w:rsid w:val="001735A6"/>
    <w:rsid w:val="0017607E"/>
    <w:rsid w:val="00191555"/>
    <w:rsid w:val="001A511E"/>
    <w:rsid w:val="001A67E4"/>
    <w:rsid w:val="001C6F61"/>
    <w:rsid w:val="001D2E43"/>
    <w:rsid w:val="001E6F66"/>
    <w:rsid w:val="001F4111"/>
    <w:rsid w:val="00207C59"/>
    <w:rsid w:val="00207F6F"/>
    <w:rsid w:val="002124E5"/>
    <w:rsid w:val="00214324"/>
    <w:rsid w:val="002167B2"/>
    <w:rsid w:val="00222226"/>
    <w:rsid w:val="00226777"/>
    <w:rsid w:val="00227EA6"/>
    <w:rsid w:val="00230B39"/>
    <w:rsid w:val="0023673C"/>
    <w:rsid w:val="002406E8"/>
    <w:rsid w:val="00242EF8"/>
    <w:rsid w:val="00261EA1"/>
    <w:rsid w:val="002704FC"/>
    <w:rsid w:val="00271A25"/>
    <w:rsid w:val="00274E58"/>
    <w:rsid w:val="00277F75"/>
    <w:rsid w:val="00281EE8"/>
    <w:rsid w:val="002962A0"/>
    <w:rsid w:val="002A4D35"/>
    <w:rsid w:val="002C41A7"/>
    <w:rsid w:val="002E3E7C"/>
    <w:rsid w:val="002E7587"/>
    <w:rsid w:val="002F021C"/>
    <w:rsid w:val="002F3033"/>
    <w:rsid w:val="002F3EB1"/>
    <w:rsid w:val="00302D94"/>
    <w:rsid w:val="00303454"/>
    <w:rsid w:val="003060E2"/>
    <w:rsid w:val="00307A55"/>
    <w:rsid w:val="003105EA"/>
    <w:rsid w:val="003145DA"/>
    <w:rsid w:val="00317433"/>
    <w:rsid w:val="003227EE"/>
    <w:rsid w:val="0032480B"/>
    <w:rsid w:val="00325C35"/>
    <w:rsid w:val="00332169"/>
    <w:rsid w:val="00335B19"/>
    <w:rsid w:val="00340C4A"/>
    <w:rsid w:val="00355F9D"/>
    <w:rsid w:val="00363DCC"/>
    <w:rsid w:val="0036475F"/>
    <w:rsid w:val="00365446"/>
    <w:rsid w:val="0036796C"/>
    <w:rsid w:val="00373629"/>
    <w:rsid w:val="00376A09"/>
    <w:rsid w:val="00377D7F"/>
    <w:rsid w:val="00390517"/>
    <w:rsid w:val="00392471"/>
    <w:rsid w:val="003A06A1"/>
    <w:rsid w:val="003A2B0D"/>
    <w:rsid w:val="003B4A6F"/>
    <w:rsid w:val="003C55BF"/>
    <w:rsid w:val="003D0191"/>
    <w:rsid w:val="003F3641"/>
    <w:rsid w:val="003F3EED"/>
    <w:rsid w:val="003F4187"/>
    <w:rsid w:val="00402417"/>
    <w:rsid w:val="00440192"/>
    <w:rsid w:val="00440EAD"/>
    <w:rsid w:val="004426BC"/>
    <w:rsid w:val="00443D35"/>
    <w:rsid w:val="0044562A"/>
    <w:rsid w:val="00447FD4"/>
    <w:rsid w:val="004520DE"/>
    <w:rsid w:val="00460242"/>
    <w:rsid w:val="00467DF9"/>
    <w:rsid w:val="00474AA5"/>
    <w:rsid w:val="00484BD4"/>
    <w:rsid w:val="00497EB2"/>
    <w:rsid w:val="004A7D80"/>
    <w:rsid w:val="004B15D5"/>
    <w:rsid w:val="004B6D14"/>
    <w:rsid w:val="004B7271"/>
    <w:rsid w:val="004D7E4D"/>
    <w:rsid w:val="004E1FFC"/>
    <w:rsid w:val="004F3CEC"/>
    <w:rsid w:val="004F7403"/>
    <w:rsid w:val="00503307"/>
    <w:rsid w:val="00517949"/>
    <w:rsid w:val="005231DC"/>
    <w:rsid w:val="00527F48"/>
    <w:rsid w:val="005326BD"/>
    <w:rsid w:val="00567CDE"/>
    <w:rsid w:val="00571100"/>
    <w:rsid w:val="005719E8"/>
    <w:rsid w:val="00571F04"/>
    <w:rsid w:val="005823D3"/>
    <w:rsid w:val="005A1BE2"/>
    <w:rsid w:val="005A5285"/>
    <w:rsid w:val="005A55D5"/>
    <w:rsid w:val="005A6FDF"/>
    <w:rsid w:val="005B1F5D"/>
    <w:rsid w:val="005B220A"/>
    <w:rsid w:val="005B2423"/>
    <w:rsid w:val="005B6563"/>
    <w:rsid w:val="005C1F93"/>
    <w:rsid w:val="005D762D"/>
    <w:rsid w:val="00601D58"/>
    <w:rsid w:val="00603627"/>
    <w:rsid w:val="0061176A"/>
    <w:rsid w:val="00616FE1"/>
    <w:rsid w:val="0064480B"/>
    <w:rsid w:val="00645DDC"/>
    <w:rsid w:val="006475B3"/>
    <w:rsid w:val="00651063"/>
    <w:rsid w:val="006700EB"/>
    <w:rsid w:val="00671183"/>
    <w:rsid w:val="006850E6"/>
    <w:rsid w:val="0069113B"/>
    <w:rsid w:val="006A05BD"/>
    <w:rsid w:val="006B1151"/>
    <w:rsid w:val="006B3987"/>
    <w:rsid w:val="006C6A89"/>
    <w:rsid w:val="006C6B84"/>
    <w:rsid w:val="006D5A94"/>
    <w:rsid w:val="006F7032"/>
    <w:rsid w:val="006F74E1"/>
    <w:rsid w:val="007042B1"/>
    <w:rsid w:val="00707E13"/>
    <w:rsid w:val="00711B06"/>
    <w:rsid w:val="007124FC"/>
    <w:rsid w:val="00715B82"/>
    <w:rsid w:val="00731A2E"/>
    <w:rsid w:val="00740AFE"/>
    <w:rsid w:val="00742237"/>
    <w:rsid w:val="007441C3"/>
    <w:rsid w:val="00760B92"/>
    <w:rsid w:val="007712FB"/>
    <w:rsid w:val="00777801"/>
    <w:rsid w:val="007A4CD1"/>
    <w:rsid w:val="007B6082"/>
    <w:rsid w:val="007C0A3F"/>
    <w:rsid w:val="007C1748"/>
    <w:rsid w:val="007C30B3"/>
    <w:rsid w:val="007D4F4B"/>
    <w:rsid w:val="007E09D2"/>
    <w:rsid w:val="007E2876"/>
    <w:rsid w:val="007E3E2D"/>
    <w:rsid w:val="007E6AFE"/>
    <w:rsid w:val="007F6B12"/>
    <w:rsid w:val="00800F13"/>
    <w:rsid w:val="00827493"/>
    <w:rsid w:val="00836088"/>
    <w:rsid w:val="008369B0"/>
    <w:rsid w:val="00851D57"/>
    <w:rsid w:val="008523B1"/>
    <w:rsid w:val="00866F56"/>
    <w:rsid w:val="008824DE"/>
    <w:rsid w:val="00884376"/>
    <w:rsid w:val="008971AE"/>
    <w:rsid w:val="008A145F"/>
    <w:rsid w:val="008A3D2B"/>
    <w:rsid w:val="008A77B6"/>
    <w:rsid w:val="008B0786"/>
    <w:rsid w:val="008B23DA"/>
    <w:rsid w:val="008B29F0"/>
    <w:rsid w:val="008C066B"/>
    <w:rsid w:val="008C3369"/>
    <w:rsid w:val="008D3449"/>
    <w:rsid w:val="008D5F02"/>
    <w:rsid w:val="008E53BB"/>
    <w:rsid w:val="008E6EDF"/>
    <w:rsid w:val="008F7F3A"/>
    <w:rsid w:val="009026E1"/>
    <w:rsid w:val="0090280C"/>
    <w:rsid w:val="00911CA6"/>
    <w:rsid w:val="00913F8A"/>
    <w:rsid w:val="0093648B"/>
    <w:rsid w:val="0094445A"/>
    <w:rsid w:val="009549FC"/>
    <w:rsid w:val="00957C03"/>
    <w:rsid w:val="0096643D"/>
    <w:rsid w:val="00972B34"/>
    <w:rsid w:val="009841C0"/>
    <w:rsid w:val="00986D32"/>
    <w:rsid w:val="009904FE"/>
    <w:rsid w:val="0099736C"/>
    <w:rsid w:val="009C21BA"/>
    <w:rsid w:val="009C3AFA"/>
    <w:rsid w:val="009D7BD1"/>
    <w:rsid w:val="009E2EDC"/>
    <w:rsid w:val="009E340F"/>
    <w:rsid w:val="009F10F9"/>
    <w:rsid w:val="009F43F2"/>
    <w:rsid w:val="00A0506C"/>
    <w:rsid w:val="00A10A91"/>
    <w:rsid w:val="00A154FA"/>
    <w:rsid w:val="00A34D4F"/>
    <w:rsid w:val="00A4492F"/>
    <w:rsid w:val="00A63701"/>
    <w:rsid w:val="00A749B8"/>
    <w:rsid w:val="00A77FD1"/>
    <w:rsid w:val="00A865EA"/>
    <w:rsid w:val="00AA0A40"/>
    <w:rsid w:val="00B05F53"/>
    <w:rsid w:val="00B21540"/>
    <w:rsid w:val="00B3678C"/>
    <w:rsid w:val="00B51743"/>
    <w:rsid w:val="00B532CB"/>
    <w:rsid w:val="00B63E4D"/>
    <w:rsid w:val="00B67586"/>
    <w:rsid w:val="00B77B20"/>
    <w:rsid w:val="00B84E5A"/>
    <w:rsid w:val="00B908F3"/>
    <w:rsid w:val="00B923E7"/>
    <w:rsid w:val="00B92DCD"/>
    <w:rsid w:val="00BA2CD6"/>
    <w:rsid w:val="00BA5A48"/>
    <w:rsid w:val="00BB4F7F"/>
    <w:rsid w:val="00BC7718"/>
    <w:rsid w:val="00BD5041"/>
    <w:rsid w:val="00BD7CC0"/>
    <w:rsid w:val="00BE0093"/>
    <w:rsid w:val="00BE4A3B"/>
    <w:rsid w:val="00BF02BF"/>
    <w:rsid w:val="00C04BB3"/>
    <w:rsid w:val="00C1045B"/>
    <w:rsid w:val="00C10BD3"/>
    <w:rsid w:val="00C1156B"/>
    <w:rsid w:val="00C17E87"/>
    <w:rsid w:val="00C41338"/>
    <w:rsid w:val="00C50386"/>
    <w:rsid w:val="00C62C6F"/>
    <w:rsid w:val="00CA3E5C"/>
    <w:rsid w:val="00CC4854"/>
    <w:rsid w:val="00CC50A5"/>
    <w:rsid w:val="00CC7271"/>
    <w:rsid w:val="00CD4783"/>
    <w:rsid w:val="00CF35F9"/>
    <w:rsid w:val="00CF5E7F"/>
    <w:rsid w:val="00D11C8C"/>
    <w:rsid w:val="00D13646"/>
    <w:rsid w:val="00D13712"/>
    <w:rsid w:val="00D171F3"/>
    <w:rsid w:val="00D30826"/>
    <w:rsid w:val="00D44085"/>
    <w:rsid w:val="00D5703C"/>
    <w:rsid w:val="00D91136"/>
    <w:rsid w:val="00DA29A9"/>
    <w:rsid w:val="00DA528F"/>
    <w:rsid w:val="00DB260C"/>
    <w:rsid w:val="00DB73C3"/>
    <w:rsid w:val="00DC48D0"/>
    <w:rsid w:val="00DC627B"/>
    <w:rsid w:val="00DE36E7"/>
    <w:rsid w:val="00DE548D"/>
    <w:rsid w:val="00DF217E"/>
    <w:rsid w:val="00E010C3"/>
    <w:rsid w:val="00E05A4C"/>
    <w:rsid w:val="00E2024D"/>
    <w:rsid w:val="00E21A8B"/>
    <w:rsid w:val="00E2457D"/>
    <w:rsid w:val="00E27678"/>
    <w:rsid w:val="00E31B95"/>
    <w:rsid w:val="00E35E72"/>
    <w:rsid w:val="00E511BC"/>
    <w:rsid w:val="00E60CA7"/>
    <w:rsid w:val="00E7162A"/>
    <w:rsid w:val="00E74F89"/>
    <w:rsid w:val="00E85B54"/>
    <w:rsid w:val="00E940BB"/>
    <w:rsid w:val="00E9692D"/>
    <w:rsid w:val="00E97FAF"/>
    <w:rsid w:val="00ED5B30"/>
    <w:rsid w:val="00EE2773"/>
    <w:rsid w:val="00EE3669"/>
    <w:rsid w:val="00EF07BA"/>
    <w:rsid w:val="00EF383C"/>
    <w:rsid w:val="00F15FE8"/>
    <w:rsid w:val="00F23406"/>
    <w:rsid w:val="00F336B2"/>
    <w:rsid w:val="00F36F50"/>
    <w:rsid w:val="00F4214B"/>
    <w:rsid w:val="00F42331"/>
    <w:rsid w:val="00F43720"/>
    <w:rsid w:val="00F45A67"/>
    <w:rsid w:val="00F502BB"/>
    <w:rsid w:val="00F52797"/>
    <w:rsid w:val="00F5303F"/>
    <w:rsid w:val="00F66F23"/>
    <w:rsid w:val="00F71891"/>
    <w:rsid w:val="00F73606"/>
    <w:rsid w:val="00F9727C"/>
    <w:rsid w:val="00FB481E"/>
    <w:rsid w:val="00FB764B"/>
    <w:rsid w:val="00FF78C7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0C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4D7E4D"/>
    <w:pPr>
      <w:keepNext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D7E4D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E4D"/>
    <w:pPr>
      <w:keepNext/>
      <w:ind w:firstLine="708"/>
      <w:outlineLvl w:val="2"/>
    </w:pPr>
    <w:rPr>
      <w:rFonts w:ascii="Arial Narrow" w:hAnsi="Arial Narrow" w:cs="Arial Narrow"/>
      <w:b/>
      <w:bCs/>
      <w:i/>
      <w:iCs/>
      <w:sz w:val="12"/>
      <w:szCs w:val="12"/>
    </w:rPr>
  </w:style>
  <w:style w:type="paragraph" w:styleId="Ttulo4">
    <w:name w:val="heading 4"/>
    <w:basedOn w:val="Normal"/>
    <w:next w:val="Normal"/>
    <w:link w:val="Ttulo4Car"/>
    <w:uiPriority w:val="99"/>
    <w:qFormat/>
    <w:rsid w:val="004D7E4D"/>
    <w:pPr>
      <w:keepNext/>
      <w:ind w:firstLine="708"/>
      <w:outlineLvl w:val="3"/>
    </w:pPr>
    <w:rPr>
      <w:rFonts w:ascii="Arial Narrow" w:hAnsi="Arial Narrow" w:cs="Arial Narrow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4D7E4D"/>
    <w:pPr>
      <w:keepNext/>
      <w:outlineLvl w:val="4"/>
    </w:pPr>
    <w:rPr>
      <w:rFonts w:ascii="Arial Narrow" w:hAnsi="Arial Narrow" w:cs="Arial Narrow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4D7E4D"/>
    <w:pPr>
      <w:keepNext/>
      <w:jc w:val="center"/>
      <w:outlineLvl w:val="5"/>
    </w:pPr>
    <w:rPr>
      <w:rFonts w:ascii="Arial Narrow" w:hAnsi="Arial Narrow" w:cs="Arial Narrow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11B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511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511BC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11BC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511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511BC"/>
    <w:rPr>
      <w:rFonts w:ascii="Calibri" w:hAnsi="Calibri" w:cs="Calibri"/>
      <w:b/>
      <w:bCs/>
    </w:rPr>
  </w:style>
  <w:style w:type="paragraph" w:styleId="Direccinsobre">
    <w:name w:val="envelope address"/>
    <w:basedOn w:val="Normal"/>
    <w:uiPriority w:val="99"/>
    <w:rsid w:val="004D7E4D"/>
    <w:pPr>
      <w:framePr w:w="7920" w:h="1980" w:hRule="exact" w:hSpace="141" w:wrap="auto" w:hAnchor="page" w:xAlign="center" w:yAlign="bottom"/>
      <w:ind w:left="2880"/>
    </w:pPr>
    <w:rPr>
      <w:rFonts w:ascii="Arial Narrow" w:hAnsi="Arial Narrow" w:cs="Arial Narrow"/>
    </w:rPr>
  </w:style>
  <w:style w:type="paragraph" w:styleId="Remitedesobre">
    <w:name w:val="envelope return"/>
    <w:basedOn w:val="Normal"/>
    <w:uiPriority w:val="99"/>
    <w:rsid w:val="004D7E4D"/>
    <w:pPr>
      <w:framePr w:w="4320" w:h="1440" w:hRule="exact" w:hSpace="141" w:wrap="auto" w:hAnchor="page" w:x="579" w:yAlign="top"/>
    </w:pPr>
    <w:rPr>
      <w:rFonts w:ascii="Arial Narrow" w:hAnsi="Arial Narrow" w:cs="Arial Narrow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511B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511B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4D7E4D"/>
    <w:pPr>
      <w:autoSpaceDE/>
      <w:autoSpaceDN/>
      <w:spacing w:after="120"/>
    </w:pPr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11BC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4D7E4D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4D7E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11BC"/>
    <w:rPr>
      <w:sz w:val="2"/>
      <w:szCs w:val="2"/>
    </w:rPr>
  </w:style>
  <w:style w:type="paragraph" w:styleId="Prrafodelista">
    <w:name w:val="List Paragraph"/>
    <w:basedOn w:val="Normal"/>
    <w:uiPriority w:val="34"/>
    <w:qFormat/>
    <w:rsid w:val="00DE36E7"/>
    <w:pPr>
      <w:ind w:left="720"/>
      <w:contextualSpacing/>
    </w:pPr>
  </w:style>
  <w:style w:type="paragraph" w:customStyle="1" w:styleId="Default">
    <w:name w:val="Default"/>
    <w:rsid w:val="002F021C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0BC8-3B0E-41F1-A541-EF12E71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 1º ESO BILINGÜE INGLÉS</vt:lpstr>
    </vt:vector>
  </TitlesOfParts>
  <Company>usuario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 1º ESO BILINGÜE INGLÉS</dc:title>
  <dc:creator>usuario</dc:creator>
  <cp:lastModifiedBy>Backup</cp:lastModifiedBy>
  <cp:revision>15</cp:revision>
  <cp:lastPrinted>2015-02-20T00:05:00Z</cp:lastPrinted>
  <dcterms:created xsi:type="dcterms:W3CDTF">2018-01-19T10:07:00Z</dcterms:created>
  <dcterms:modified xsi:type="dcterms:W3CDTF">2018-01-22T20:48:00Z</dcterms:modified>
</cp:coreProperties>
</file>