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D" w:rsidRDefault="00D46FBD"/>
    <w:p w:rsidR="00761114" w:rsidRDefault="00761114"/>
    <w:p w:rsidR="00761114" w:rsidRDefault="00761114" w:rsidP="00761114">
      <w:r w:rsidRPr="003D3D00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4637966</wp:posOffset>
            </wp:positionH>
            <wp:positionV relativeFrom="paragraph">
              <wp:posOffset>-346902</wp:posOffset>
            </wp:positionV>
            <wp:extent cx="842187" cy="85060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5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3D0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-93522</wp:posOffset>
            </wp:positionH>
            <wp:positionV relativeFrom="paragraph">
              <wp:posOffset>-176781</wp:posOffset>
            </wp:positionV>
            <wp:extent cx="799022" cy="542261"/>
            <wp:effectExtent l="19050" t="0" r="1078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22" cy="54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114" w:rsidRPr="003D3D00" w:rsidRDefault="00761114" w:rsidP="00761114"/>
    <w:p w:rsidR="00761114" w:rsidRPr="003D3D00" w:rsidRDefault="00761114" w:rsidP="00761114"/>
    <w:p w:rsidR="00761114" w:rsidRDefault="00761114" w:rsidP="00761114">
      <w:pPr>
        <w:rPr>
          <w:b/>
        </w:rPr>
      </w:pPr>
      <w:r>
        <w:rPr>
          <w:b/>
        </w:rPr>
        <w:t xml:space="preserve"> FORMACIÓN EN CENTROS.- 2ª REUNIÓN</w:t>
      </w:r>
    </w:p>
    <w:p w:rsidR="00761114" w:rsidRDefault="00761114" w:rsidP="00761114">
      <w:pPr>
        <w:rPr>
          <w:b/>
        </w:rPr>
      </w:pPr>
      <w:r>
        <w:rPr>
          <w:b/>
        </w:rPr>
        <w:t>COORDINCACIÓN Y FORMACIÓN EN EDUCACIÓN PERMANENTE</w:t>
      </w:r>
    </w:p>
    <w:p w:rsidR="00761114" w:rsidRDefault="00761114" w:rsidP="00761114">
      <w:pPr>
        <w:rPr>
          <w:b/>
        </w:rPr>
      </w:pPr>
      <w:r>
        <w:rPr>
          <w:b/>
        </w:rPr>
        <w:t xml:space="preserve">REUNIÓN DE COORDINACIÓN DE FORMACIÓN EN CENTRO DEL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Paz”,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Candelaria”,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“Curro Jiménez”,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“Siete Arroyos”, </w:t>
      </w:r>
      <w:proofErr w:type="spellStart"/>
      <w:r>
        <w:rPr>
          <w:b/>
        </w:rPr>
        <w:t>CEPer</w:t>
      </w:r>
      <w:proofErr w:type="spellEnd"/>
      <w:r>
        <w:rPr>
          <w:b/>
        </w:rPr>
        <w:t xml:space="preserve"> “La </w:t>
      </w:r>
      <w:proofErr w:type="spellStart"/>
      <w:r>
        <w:rPr>
          <w:b/>
        </w:rPr>
        <w:t>Madroña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Azahar,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Clara Campoamor,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Sierra Norte e  IES Jacarandá</w:t>
      </w:r>
    </w:p>
    <w:p w:rsidR="00761114" w:rsidRDefault="00761114" w:rsidP="00761114">
      <w:r>
        <w:t xml:space="preserve">La reunión tendrá lugar </w:t>
      </w:r>
      <w:r w:rsidRPr="00761114">
        <w:rPr>
          <w:b/>
        </w:rPr>
        <w:t xml:space="preserve">el viernes 19 de enero de 2018, a las 11:300 horas, en el </w:t>
      </w:r>
      <w:proofErr w:type="spellStart"/>
      <w:r w:rsidRPr="00761114">
        <w:rPr>
          <w:b/>
        </w:rPr>
        <w:t>CEPer</w:t>
      </w:r>
      <w:proofErr w:type="spellEnd"/>
      <w:r w:rsidRPr="00761114">
        <w:rPr>
          <w:b/>
        </w:rPr>
        <w:t xml:space="preserve"> Cerro Macareno de San José de la Rinconada</w:t>
      </w:r>
      <w:r>
        <w:t xml:space="preserve">, con el siguiente orden del día: </w:t>
      </w:r>
    </w:p>
    <w:p w:rsidR="00761114" w:rsidRDefault="00761114" w:rsidP="00761114">
      <w:r>
        <w:rPr>
          <w:b/>
        </w:rPr>
        <w:t>Puntos 1</w:t>
      </w:r>
      <w:r>
        <w:t>: Revisión del acta anterior</w:t>
      </w:r>
    </w:p>
    <w:p w:rsidR="00761114" w:rsidRDefault="00761114" w:rsidP="00761114">
      <w:r>
        <w:rPr>
          <w:b/>
        </w:rPr>
        <w:t>Punto 2</w:t>
      </w:r>
      <w:proofErr w:type="gramStart"/>
      <w:r>
        <w:t>:  Orden</w:t>
      </w:r>
      <w:proofErr w:type="gramEnd"/>
      <w:r>
        <w:t xml:space="preserve"> de 28 de diciembre de 2017, sobre la ordenación y currículo de la Educación    de Adultos</w:t>
      </w:r>
    </w:p>
    <w:p w:rsidR="00761114" w:rsidRDefault="00761114" w:rsidP="00761114">
      <w:r w:rsidRPr="00761114">
        <w:rPr>
          <w:b/>
        </w:rPr>
        <w:t>Punto 3:</w:t>
      </w:r>
      <w:r>
        <w:t xml:space="preserve"> Actividades extraescolares</w:t>
      </w:r>
    </w:p>
    <w:p w:rsidR="00761114" w:rsidRDefault="00761114" w:rsidP="00761114">
      <w:r>
        <w:rPr>
          <w:b/>
        </w:rPr>
        <w:t>Punto 4</w:t>
      </w:r>
      <w:r>
        <w:t>: Revisión de las movilidades del Erasmus+ y plan de trabajo</w:t>
      </w:r>
    </w:p>
    <w:p w:rsidR="00761114" w:rsidRDefault="00761114" w:rsidP="00761114">
      <w:r>
        <w:rPr>
          <w:b/>
        </w:rPr>
        <w:t>Punto 5</w:t>
      </w:r>
      <w:r>
        <w:t>: Resultados de la 1º evaluación</w:t>
      </w:r>
    </w:p>
    <w:p w:rsidR="00761114" w:rsidRDefault="00761114" w:rsidP="00761114">
      <w:r>
        <w:rPr>
          <w:b/>
        </w:rPr>
        <w:t>Punto 6</w:t>
      </w:r>
      <w:r>
        <w:t>: Prueba inicial</w:t>
      </w:r>
    </w:p>
    <w:p w:rsidR="00761114" w:rsidRDefault="00761114" w:rsidP="00761114">
      <w:r>
        <w:rPr>
          <w:b/>
        </w:rPr>
        <w:t>Punto 7</w:t>
      </w:r>
      <w:r w:rsidRPr="00831028">
        <w:rPr>
          <w:b/>
        </w:rPr>
        <w:t>:</w:t>
      </w:r>
      <w:r>
        <w:t xml:space="preserve"> Estructura de las Unidades Didácticas</w:t>
      </w:r>
    </w:p>
    <w:p w:rsidR="00761114" w:rsidRDefault="00761114" w:rsidP="00761114">
      <w:r>
        <w:rPr>
          <w:b/>
        </w:rPr>
        <w:t>Punto 8</w:t>
      </w:r>
      <w:r w:rsidR="006215DF">
        <w:t>: Coordinación por Ámbitos</w:t>
      </w:r>
    </w:p>
    <w:p w:rsidR="006215DF" w:rsidRDefault="006215DF" w:rsidP="00761114">
      <w:r w:rsidRPr="006215DF">
        <w:rPr>
          <w:b/>
        </w:rPr>
        <w:t>Punto 9:</w:t>
      </w:r>
      <w:r>
        <w:t xml:space="preserve"> Ruegos y preguntas</w:t>
      </w:r>
    </w:p>
    <w:p w:rsidR="00761114" w:rsidRDefault="00761114" w:rsidP="00761114"/>
    <w:p w:rsidR="00761114" w:rsidRDefault="00761114" w:rsidP="00761114">
      <w:pPr>
        <w:ind w:left="4248" w:firstLine="708"/>
      </w:pPr>
    </w:p>
    <w:p w:rsidR="00761114" w:rsidRDefault="00761114" w:rsidP="00761114">
      <w:pPr>
        <w:ind w:left="4248" w:firstLine="708"/>
      </w:pPr>
      <w:r>
        <w:t>Brenes, a  15 de enero  de 2018</w:t>
      </w:r>
    </w:p>
    <w:p w:rsidR="00761114" w:rsidRDefault="00761114" w:rsidP="00761114">
      <w:pPr>
        <w:ind w:left="4956"/>
      </w:pPr>
      <w:r>
        <w:t xml:space="preserve">          JEFA DE ESTUDIOS</w:t>
      </w:r>
    </w:p>
    <w:p w:rsidR="00761114" w:rsidRDefault="00761114" w:rsidP="00761114">
      <w:pPr>
        <w:ind w:left="4248" w:firstLine="708"/>
      </w:pPr>
      <w:r>
        <w:t xml:space="preserve"> María Francia Gabriel Santos</w:t>
      </w:r>
    </w:p>
    <w:p w:rsidR="00761114" w:rsidRDefault="00761114" w:rsidP="00761114"/>
    <w:p w:rsidR="00761114" w:rsidRDefault="00761114" w:rsidP="00761114"/>
    <w:p w:rsidR="00761114" w:rsidRDefault="00761114" w:rsidP="00761114"/>
    <w:p w:rsidR="00761114" w:rsidRDefault="00761114" w:rsidP="00761114"/>
    <w:tbl>
      <w:tblPr>
        <w:tblStyle w:val="Tablaconcuadrcula"/>
        <w:tblW w:w="0" w:type="auto"/>
        <w:tblLook w:val="04A0"/>
      </w:tblPr>
      <w:tblGrid>
        <w:gridCol w:w="3085"/>
        <w:gridCol w:w="2552"/>
        <w:gridCol w:w="3007"/>
      </w:tblGrid>
      <w:tr w:rsidR="00761114" w:rsidTr="00E932C3">
        <w:tc>
          <w:tcPr>
            <w:tcW w:w="8644" w:type="dxa"/>
            <w:gridSpan w:val="3"/>
          </w:tcPr>
          <w:p w:rsidR="00761114" w:rsidRPr="00831028" w:rsidRDefault="00761114" w:rsidP="00E932C3">
            <w:pPr>
              <w:rPr>
                <w:b/>
              </w:rPr>
            </w:pPr>
            <w:r w:rsidRPr="00831028">
              <w:rPr>
                <w:b/>
              </w:rPr>
              <w:t>COORDINACIÓN Y FORMACI</w:t>
            </w:r>
            <w:r w:rsidR="00CB7025">
              <w:rPr>
                <w:b/>
              </w:rPr>
              <w:t>ÓN EN EDUCACIÓN PERMANENTE  19/0</w:t>
            </w:r>
            <w:r w:rsidRPr="00831028">
              <w:rPr>
                <w:b/>
              </w:rPr>
              <w:t>1/2017</w:t>
            </w:r>
          </w:p>
        </w:tc>
      </w:tr>
      <w:tr w:rsidR="00761114" w:rsidTr="00E932C3">
        <w:tc>
          <w:tcPr>
            <w:tcW w:w="3085" w:type="dxa"/>
          </w:tcPr>
          <w:p w:rsidR="00761114" w:rsidRPr="00831028" w:rsidRDefault="00761114" w:rsidP="00E932C3">
            <w:pPr>
              <w:rPr>
                <w:b/>
              </w:rPr>
            </w:pPr>
            <w:r w:rsidRPr="00831028">
              <w:rPr>
                <w:b/>
              </w:rPr>
              <w:t>NOMBRE</w:t>
            </w:r>
          </w:p>
        </w:tc>
        <w:tc>
          <w:tcPr>
            <w:tcW w:w="2552" w:type="dxa"/>
          </w:tcPr>
          <w:p w:rsidR="00761114" w:rsidRPr="00831028" w:rsidRDefault="00761114" w:rsidP="00E932C3">
            <w:pPr>
              <w:rPr>
                <w:b/>
              </w:rPr>
            </w:pPr>
            <w:r w:rsidRPr="00831028">
              <w:rPr>
                <w:b/>
              </w:rPr>
              <w:t>CENTRO</w:t>
            </w:r>
          </w:p>
        </w:tc>
        <w:tc>
          <w:tcPr>
            <w:tcW w:w="3007" w:type="dxa"/>
          </w:tcPr>
          <w:p w:rsidR="00761114" w:rsidRPr="00831028" w:rsidRDefault="00761114" w:rsidP="00E932C3">
            <w:pPr>
              <w:rPr>
                <w:b/>
              </w:rPr>
            </w:pPr>
            <w:r w:rsidRPr="00831028">
              <w:rPr>
                <w:b/>
              </w:rPr>
              <w:t>FIRMA</w:t>
            </w:r>
          </w:p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Alvarado Carmona, Francisco Javier</w:t>
            </w:r>
          </w:p>
        </w:tc>
        <w:tc>
          <w:tcPr>
            <w:tcW w:w="2552" w:type="dxa"/>
          </w:tcPr>
          <w:p w:rsidR="00761114" w:rsidRDefault="00761114" w:rsidP="00E932C3">
            <w:r>
              <w:t>SEP Azahar</w:t>
            </w:r>
          </w:p>
        </w:tc>
        <w:tc>
          <w:tcPr>
            <w:tcW w:w="3007" w:type="dxa"/>
          </w:tcPr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Álvarez Barrera, Purificación</w:t>
            </w:r>
          </w:p>
        </w:tc>
        <w:tc>
          <w:tcPr>
            <w:tcW w:w="2552" w:type="dxa"/>
          </w:tcPr>
          <w:p w:rsidR="00761114" w:rsidRDefault="00761114" w:rsidP="00E932C3">
            <w:r>
              <w:t>SEP Curro Jiménez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Álvarez Pintado, Antonio J.</w:t>
            </w:r>
          </w:p>
        </w:tc>
        <w:tc>
          <w:tcPr>
            <w:tcW w:w="2552" w:type="dxa"/>
          </w:tcPr>
          <w:p w:rsidR="00761114" w:rsidRDefault="00CB7025" w:rsidP="00E932C3">
            <w:proofErr w:type="spellStart"/>
            <w:r>
              <w:t>CEPer</w:t>
            </w:r>
            <w:proofErr w:type="spellEnd"/>
            <w:r>
              <w:t xml:space="preserve"> Cerro Macareno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proofErr w:type="spellStart"/>
            <w:r>
              <w:t>Ardila</w:t>
            </w:r>
            <w:proofErr w:type="spellEnd"/>
            <w:r>
              <w:t xml:space="preserve"> García, Mª del Carmen</w:t>
            </w:r>
          </w:p>
        </w:tc>
        <w:tc>
          <w:tcPr>
            <w:tcW w:w="2552" w:type="dxa"/>
          </w:tcPr>
          <w:p w:rsidR="00761114" w:rsidRDefault="00761114" w:rsidP="00E932C3">
            <w:r>
              <w:t>SEP La Paz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proofErr w:type="spellStart"/>
            <w:r>
              <w:t>Baylerón</w:t>
            </w:r>
            <w:proofErr w:type="spellEnd"/>
            <w:r>
              <w:t xml:space="preserve"> Ferrer, Alberto</w:t>
            </w:r>
          </w:p>
        </w:tc>
        <w:tc>
          <w:tcPr>
            <w:tcW w:w="2552" w:type="dxa"/>
          </w:tcPr>
          <w:p w:rsidR="00761114" w:rsidRDefault="00761114" w:rsidP="00E932C3">
            <w:r>
              <w:t>SEP Clara Campoamor R.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Ballestero Enríquez, Mª Montserrat</w:t>
            </w:r>
          </w:p>
        </w:tc>
        <w:tc>
          <w:tcPr>
            <w:tcW w:w="2552" w:type="dxa"/>
          </w:tcPr>
          <w:p w:rsidR="00761114" w:rsidRDefault="00761114" w:rsidP="00E932C3">
            <w:r>
              <w:t>IES Jacarandá</w:t>
            </w:r>
          </w:p>
        </w:tc>
        <w:tc>
          <w:tcPr>
            <w:tcW w:w="3007" w:type="dxa"/>
          </w:tcPr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Bernabé Granados, Ana Rocío</w:t>
            </w:r>
          </w:p>
        </w:tc>
        <w:tc>
          <w:tcPr>
            <w:tcW w:w="2552" w:type="dxa"/>
          </w:tcPr>
          <w:p w:rsidR="00761114" w:rsidRDefault="00761114" w:rsidP="00E932C3">
            <w:r>
              <w:t>SEP Curro Jiménez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 xml:space="preserve">Delgado </w:t>
            </w:r>
            <w:proofErr w:type="spellStart"/>
            <w:r>
              <w:t>D´Antonio</w:t>
            </w:r>
            <w:proofErr w:type="spellEnd"/>
            <w:r>
              <w:t>, Adriano</w:t>
            </w:r>
          </w:p>
        </w:tc>
        <w:tc>
          <w:tcPr>
            <w:tcW w:w="2552" w:type="dxa"/>
          </w:tcPr>
          <w:p w:rsidR="00761114" w:rsidRDefault="00761114" w:rsidP="00E932C3">
            <w:r>
              <w:t>SEP La Candelaria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Gabriel Santos, Mª Francia</w:t>
            </w:r>
          </w:p>
        </w:tc>
        <w:tc>
          <w:tcPr>
            <w:tcW w:w="2552" w:type="dxa"/>
          </w:tcPr>
          <w:p w:rsidR="00761114" w:rsidRDefault="00761114" w:rsidP="00E932C3">
            <w:r>
              <w:t>IES Jacarandá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Giménez Carretero, Antonio E.</w:t>
            </w:r>
          </w:p>
        </w:tc>
        <w:tc>
          <w:tcPr>
            <w:tcW w:w="2552" w:type="dxa"/>
          </w:tcPr>
          <w:p w:rsidR="00761114" w:rsidRDefault="00761114" w:rsidP="00E932C3">
            <w:r>
              <w:t>SEP S</w:t>
            </w:r>
            <w:r w:rsidR="00CB7025">
              <w:t xml:space="preserve"> </w:t>
            </w:r>
            <w:proofErr w:type="spellStart"/>
            <w:r>
              <w:t>iete</w:t>
            </w:r>
            <w:proofErr w:type="spellEnd"/>
            <w:r>
              <w:t xml:space="preserve"> Arroyos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proofErr w:type="spellStart"/>
            <w:r>
              <w:t>Gobea</w:t>
            </w:r>
            <w:proofErr w:type="spellEnd"/>
            <w:r>
              <w:t xml:space="preserve"> Soto, José Antonio</w:t>
            </w:r>
          </w:p>
        </w:tc>
        <w:tc>
          <w:tcPr>
            <w:tcW w:w="2552" w:type="dxa"/>
          </w:tcPr>
          <w:p w:rsidR="00761114" w:rsidRDefault="00CB7025" w:rsidP="00CB7025">
            <w:r>
              <w:t xml:space="preserve">SEP </w:t>
            </w:r>
            <w:r w:rsidR="00761114">
              <w:t xml:space="preserve"> </w:t>
            </w:r>
            <w:r>
              <w:t>Siete Arroyos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Paz de Castro, Mª Gema</w:t>
            </w:r>
          </w:p>
        </w:tc>
        <w:tc>
          <w:tcPr>
            <w:tcW w:w="2552" w:type="dxa"/>
          </w:tcPr>
          <w:p w:rsidR="00761114" w:rsidRDefault="00761114" w:rsidP="00E932C3">
            <w:r>
              <w:t>SEP Sierra Norte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Pozo Redondo, Manuel</w:t>
            </w:r>
          </w:p>
        </w:tc>
        <w:tc>
          <w:tcPr>
            <w:tcW w:w="2552" w:type="dxa"/>
          </w:tcPr>
          <w:p w:rsidR="00761114" w:rsidRDefault="00761114" w:rsidP="00E932C3">
            <w:r>
              <w:t>IES Jacarandá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Puertas Abarca, Mª de los Ángeles</w:t>
            </w:r>
          </w:p>
        </w:tc>
        <w:tc>
          <w:tcPr>
            <w:tcW w:w="2552" w:type="dxa"/>
          </w:tcPr>
          <w:p w:rsidR="00761114" w:rsidRDefault="00761114" w:rsidP="00E932C3">
            <w:r>
              <w:t>SEP La Paz</w:t>
            </w:r>
          </w:p>
        </w:tc>
        <w:tc>
          <w:tcPr>
            <w:tcW w:w="3007" w:type="dxa"/>
          </w:tcPr>
          <w:p w:rsidR="00761114" w:rsidRDefault="00761114" w:rsidP="00E932C3"/>
        </w:tc>
      </w:tr>
      <w:tr w:rsidR="00761114" w:rsidTr="00E932C3">
        <w:tc>
          <w:tcPr>
            <w:tcW w:w="3085" w:type="dxa"/>
          </w:tcPr>
          <w:p w:rsidR="00761114" w:rsidRDefault="00761114" w:rsidP="00E932C3">
            <w:r>
              <w:t>Rodríguez Otero, Araceli</w:t>
            </w:r>
          </w:p>
        </w:tc>
        <w:tc>
          <w:tcPr>
            <w:tcW w:w="2552" w:type="dxa"/>
          </w:tcPr>
          <w:p w:rsidR="00761114" w:rsidRDefault="00761114" w:rsidP="00E932C3">
            <w:r>
              <w:t>SEP La Candelaria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  <w:tr w:rsidR="00CB7025" w:rsidTr="00E932C3">
        <w:tc>
          <w:tcPr>
            <w:tcW w:w="3085" w:type="dxa"/>
          </w:tcPr>
          <w:p w:rsidR="00CB7025" w:rsidRDefault="00CB7025" w:rsidP="00E932C3">
            <w:r>
              <w:t>Vázquez Flores, Cayetano</w:t>
            </w:r>
          </w:p>
          <w:p w:rsidR="00CB7025" w:rsidRDefault="00CB7025" w:rsidP="00E932C3"/>
        </w:tc>
        <w:tc>
          <w:tcPr>
            <w:tcW w:w="2552" w:type="dxa"/>
          </w:tcPr>
          <w:p w:rsidR="00CB7025" w:rsidRDefault="00CB7025" w:rsidP="00E932C3">
            <w:r>
              <w:t xml:space="preserve">SEP 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3007" w:type="dxa"/>
          </w:tcPr>
          <w:p w:rsidR="00CB7025" w:rsidRDefault="00CB7025" w:rsidP="00E932C3"/>
        </w:tc>
      </w:tr>
      <w:tr w:rsidR="00761114" w:rsidTr="00E932C3">
        <w:tc>
          <w:tcPr>
            <w:tcW w:w="3085" w:type="dxa"/>
          </w:tcPr>
          <w:p w:rsidR="00761114" w:rsidRDefault="00CB7025" w:rsidP="00E932C3">
            <w:r>
              <w:t>Troncoso Alarcón, Salvador</w:t>
            </w:r>
          </w:p>
        </w:tc>
        <w:tc>
          <w:tcPr>
            <w:tcW w:w="2552" w:type="dxa"/>
          </w:tcPr>
          <w:p w:rsidR="00761114" w:rsidRDefault="00761114" w:rsidP="00E932C3">
            <w:r>
              <w:t xml:space="preserve">SEP </w:t>
            </w:r>
            <w:r w:rsidR="00CB7025">
              <w:t>La Paz</w:t>
            </w:r>
          </w:p>
        </w:tc>
        <w:tc>
          <w:tcPr>
            <w:tcW w:w="3007" w:type="dxa"/>
          </w:tcPr>
          <w:p w:rsidR="00761114" w:rsidRDefault="00761114" w:rsidP="00E932C3"/>
          <w:p w:rsidR="00761114" w:rsidRDefault="00761114" w:rsidP="00E932C3"/>
        </w:tc>
      </w:tr>
    </w:tbl>
    <w:p w:rsidR="00761114" w:rsidRPr="003D3D00" w:rsidRDefault="00761114" w:rsidP="00761114"/>
    <w:p w:rsidR="00761114" w:rsidRDefault="00761114"/>
    <w:sectPr w:rsidR="00761114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61114"/>
    <w:rsid w:val="003146C8"/>
    <w:rsid w:val="006215DF"/>
    <w:rsid w:val="00761114"/>
    <w:rsid w:val="00A71138"/>
    <w:rsid w:val="00CB7025"/>
    <w:rsid w:val="00D46FBD"/>
    <w:rsid w:val="00E97782"/>
    <w:rsid w:val="00F0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2</cp:revision>
  <dcterms:created xsi:type="dcterms:W3CDTF">2018-01-15T20:11:00Z</dcterms:created>
  <dcterms:modified xsi:type="dcterms:W3CDTF">2018-01-16T16:37:00Z</dcterms:modified>
</cp:coreProperties>
</file>