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media/image2.png" ContentType="image/png"/>
  <Override PartName="/word/media/image1.wmf" ContentType="image/x-wmf"/>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r>
    </w:p>
    <w:p>
      <w:pPr>
        <w:pStyle w:val="Normal"/>
        <w:rPr>
          <w:b/>
          <w:b/>
        </w:rPr>
      </w:pPr>
      <w:r>
        <w:rPr>
          <w:b/>
        </w:rPr>
      </w:r>
    </w:p>
    <w:p>
      <w:pPr>
        <w:pStyle w:val="Normal"/>
        <w:rPr>
          <w:b/>
          <w:b/>
        </w:rPr>
      </w:pPr>
      <w:r>
        <w:rPr>
          <w:b/>
        </w:rPr>
        <w:t>ACTA FEBRERO, 16- GRUPO FORMACIÓN EN CENTRO.- 3ª REUNIÓN</w:t>
      </w:r>
    </w:p>
    <w:p>
      <w:pPr>
        <w:pStyle w:val="Normal"/>
        <w:rPr>
          <w:b/>
          <w:b/>
        </w:rPr>
      </w:pPr>
      <w:r>
        <w:rPr>
          <w:b/>
        </w:rPr>
        <w:t>COORDINCACIÓN Y FORMACIÓN EN EDUCACIÓN PERMANENTE</w:t>
      </w:r>
    </w:p>
    <w:p>
      <w:pPr>
        <w:pStyle w:val="Normal"/>
        <w:rPr>
          <w:b/>
          <w:b/>
        </w:rPr>
      </w:pPr>
      <w:r>
        <w:rPr>
          <w:b/>
        </w:rPr>
        <w:t>REUNIÓN DE COORDINACIÓN DE FORMACIÓN EN CENTRO DEL SEPer “La Paz”, SEPer “La Candelaria”, SEPer “Curro Jiménez”, SEPer “Siete Arroyos”, CEPer “La Madroña”, SEPer Azahar, SEPer Clara Campoamor, SEPer Sierra Norte e  IES Jacarandá</w:t>
      </w:r>
    </w:p>
    <w:p>
      <w:pPr>
        <w:pStyle w:val="Normal"/>
        <w:rPr/>
      </w:pPr>
      <w:r>
        <w:rPr/>
        <w:t xml:space="preserve">La reunión tuvo lugar </w:t>
      </w:r>
      <w:r>
        <w:rPr>
          <w:b/>
        </w:rPr>
        <w:t>el viernes 1</w:t>
      </w:r>
      <w:r>
        <w:rPr>
          <w:b/>
        </w:rPr>
        <w:t>4</w:t>
      </w:r>
      <w:r>
        <w:rPr>
          <w:b/>
        </w:rPr>
        <w:t xml:space="preserve"> de </w:t>
      </w:r>
      <w:r>
        <w:rPr>
          <w:b/>
        </w:rPr>
        <w:t>abril</w:t>
      </w:r>
      <w:r>
        <w:rPr>
          <w:b/>
        </w:rPr>
        <w:t xml:space="preserve"> de 2018, a las 11:30 horas, en el </w:t>
      </w:r>
      <w:r>
        <w:rPr>
          <w:b/>
        </w:rPr>
        <w:t>IES Jacarandá de Brenes</w:t>
      </w:r>
      <w:r>
        <w:rPr/>
        <w:t xml:space="preserve">. </w:t>
      </w:r>
    </w:p>
    <w:p>
      <w:pPr>
        <w:pStyle w:val="Normal"/>
        <w:rPr/>
      </w:pPr>
      <w:r>
        <w:rPr/>
        <w:t>A  la reunión también asist</w:t>
      </w:r>
      <w:r>
        <w:rPr/>
        <w:t>e</w:t>
      </w:r>
      <w:r>
        <w:rPr/>
        <w:t xml:space="preserve"> Dolores Raya Martín, Asesora del CEP de Lora del Río.</w:t>
      </w:r>
    </w:p>
    <w:p>
      <w:pPr>
        <w:pStyle w:val="Normal"/>
        <w:rPr/>
      </w:pPr>
      <w:r>
        <w:rPr>
          <w:b/>
        </w:rPr>
        <w:t>Puntos 1</w:t>
      </w:r>
      <w:r>
        <w:rPr/>
        <w:t xml:space="preserve">: Revisión del acta anterior.- El acta se ha subido </w:t>
      </w:r>
      <w:r>
        <w:rPr/>
        <w:t>en</w:t>
      </w:r>
      <w:r>
        <w:rPr/>
        <w:t xml:space="preserve"> la plataforma “Colabora 3.0”. </w:t>
      </w:r>
    </w:p>
    <w:p>
      <w:pPr>
        <w:pStyle w:val="Normal"/>
        <w:rPr/>
      </w:pPr>
      <w:r>
        <w:rPr>
          <w:b/>
        </w:rPr>
        <w:t>Punto 2</w:t>
      </w:r>
      <w:r>
        <w:rPr/>
        <w:t xml:space="preserve">:  Coordinación por Ámbitos (de 11:30 a 12:00).- Para evitar que aquellos compañeros que asisten a la reunión y no forman parte del grupo de trabajo (formación en centro) tengan que esperar hasta el final de la reunión, se realiza la coordinación por ámbitos en primer lugar. </w:t>
      </w:r>
    </w:p>
    <w:p>
      <w:pPr>
        <w:pStyle w:val="Normal"/>
        <w:rPr/>
      </w:pPr>
      <w:r>
        <w:rPr>
          <w:b/>
        </w:rPr>
        <w:t>Punto 3:</w:t>
      </w:r>
      <w:r>
        <w:rPr/>
        <w:t xml:space="preserve"> Coordinación Erasmus+</w:t>
      </w:r>
    </w:p>
    <w:p>
      <w:pPr>
        <w:pStyle w:val="ListParagraph"/>
        <w:numPr>
          <w:ilvl w:val="0"/>
          <w:numId w:val="1"/>
        </w:numPr>
        <w:rPr/>
      </w:pPr>
      <w:r>
        <w:rPr/>
        <w:t>Actualización de la Mobility Tool. Revisión de la documentación individual de las movilidades ya realizadas, con la intención de empezar a pagar el 20% restante a todos aquellos beneficiarios que hayan entregado toda la documentación.</w:t>
      </w:r>
    </w:p>
    <w:p>
      <w:pPr>
        <w:pStyle w:val="ListParagraph"/>
        <w:numPr>
          <w:ilvl w:val="0"/>
          <w:numId w:val="1"/>
        </w:numPr>
        <w:rPr/>
      </w:pPr>
      <w:r>
        <w:rPr/>
        <w:t>Se dan instrucciones sobre la recopilación de buenas prácticas, a través del cuestionario final de la movilidad, con la intención de subirla a la nueva página de Educación Permanente del CEP de Sevilla, así como a la web del instituto, de los diversos centros, etc...</w:t>
      </w:r>
    </w:p>
    <w:p>
      <w:pPr>
        <w:pStyle w:val="Normal"/>
        <w:rPr/>
      </w:pPr>
      <w:r>
        <w:rPr>
          <w:b/>
        </w:rPr>
        <w:t>Punto 4</w:t>
      </w:r>
      <w:r>
        <w:rPr/>
        <w:t>: Prueba VIA.- ¿Cómo va a ser la prueba?</w:t>
      </w:r>
    </w:p>
    <w:p>
      <w:pPr>
        <w:pStyle w:val="Normal"/>
        <w:rPr/>
      </w:pPr>
      <w:r>
        <w:rPr/>
        <w:t>Se presenta la prueba VIA que se va a utilizar en el curso 2018-19, que es el resultado de una mezcla entre la propuesta del SEPer La Paz, de Alcalá del Río, y del IES Jacarandá. Se ha tratado de que la prueba esté más centrada en aspectos competenciales que de conocimiento. Se ha subido a Colabora.</w:t>
      </w:r>
    </w:p>
    <w:p>
      <w:pPr>
        <w:pStyle w:val="Normal"/>
        <w:rPr/>
      </w:pPr>
      <w:r>
        <w:rPr>
          <w:b/>
        </w:rPr>
        <w:t>Punto 5:</w:t>
      </w:r>
      <w:r>
        <w:rPr/>
        <w:t xml:space="preserve">  Unidad Didáctica Inicial.- Estructura definitiva y distribución de contenidos para la elaboración de rúbricas. </w:t>
      </w:r>
    </w:p>
    <w:p>
      <w:pPr>
        <w:pStyle w:val="Normal"/>
        <w:rPr/>
      </w:pPr>
      <w:r>
        <w:rPr/>
        <w:t xml:space="preserve">Se ha seguido elaborando la UDI, iseleccionando los criterios de evaluación y los contenidos correspondientes al tema I y IV, y a partir de ahí continuar introduciendo nuevas actividades y ejercicios en los ámbitos. </w:t>
      </w:r>
    </w:p>
    <w:p>
      <w:pPr>
        <w:pStyle w:val="Normal"/>
        <w:rPr/>
      </w:pPr>
      <w:r>
        <w:rPr/>
        <w:t xml:space="preserve">También se diseñan las tareas finales. Todas ellas están conectadas por una temática y un objetivo común: un viaje por los países mediterraneos, visitando alguno de ellos y centrándose en su cocina. Las tareas se enviarán a la plataforma Moodle, a una carpeta creada para tal efecto en cada uno de los ámbitos. </w:t>
      </w:r>
    </w:p>
    <w:p>
      <w:pPr>
        <w:pStyle w:val="Normal"/>
        <w:rPr/>
      </w:pPr>
      <w:r>
        <w:rPr/>
        <w:t>Queda por desarrollar el apartado de evaluación.</w:t>
      </w:r>
      <w:r>
        <w:rPr/>
        <w:t xml:space="preserve"> </w:t>
      </w:r>
    </w:p>
    <w:p>
      <w:pPr>
        <w:pStyle w:val="Normal"/>
        <w:rPr/>
      </w:pPr>
      <w:r>
        <w:rPr>
          <w:b/>
        </w:rPr>
        <w:t>Punto 6:</w:t>
      </w:r>
      <w:r>
        <w:rPr/>
        <w:t xml:space="preserve"> Unidad Didáctica Final.- Valoración de las aportaciones.</w:t>
      </w:r>
    </w:p>
    <w:p>
      <w:pPr>
        <w:pStyle w:val="Normal"/>
        <w:rPr/>
      </w:pPr>
      <w:r>
        <w:rPr/>
        <w:t xml:space="preserve">No hay aportaciones sobre la unidad final. </w:t>
      </w:r>
    </w:p>
    <w:p>
      <w:pPr>
        <w:pStyle w:val="Normal"/>
        <w:rPr/>
      </w:pPr>
      <w:r>
        <w:rPr/>
        <w:t xml:space="preserve">Manuel Pozo, profesor del Ámbito Social, pacta una coordinación con Antonio Giménez Carretero, promotor de este punto, para realizar una prueba con los alumnos de Castilblanco. En la próxima reunión veremos los resultados. </w:t>
      </w:r>
    </w:p>
    <w:p>
      <w:pPr>
        <w:pStyle w:val="Normal"/>
        <w:rPr/>
      </w:pPr>
      <w:r>
        <w:rPr>
          <w:b/>
        </w:rPr>
        <w:t xml:space="preserve">Punto </w:t>
      </w:r>
      <w:r>
        <w:rPr>
          <w:b/>
        </w:rPr>
        <w:t>7</w:t>
      </w:r>
      <w:r>
        <w:rPr>
          <w:b/>
        </w:rPr>
        <w:t>:</w:t>
      </w:r>
      <w:r>
        <w:rPr/>
        <w:t xml:space="preserve"> Ruegos y preguntas</w:t>
      </w:r>
    </w:p>
    <w:p>
      <w:pPr>
        <w:pStyle w:val="Normal"/>
        <w:rPr/>
      </w:pPr>
      <w:r>
        <w:rPr/>
        <w:t>Sin más temas que tratar se levanta la sesión a las 1</w:t>
      </w:r>
      <w:r>
        <w:rPr/>
        <w:t>3</w:t>
      </w:r>
      <w:r>
        <w:rPr/>
        <w:t>:</w:t>
      </w:r>
      <w:r>
        <w:rPr/>
        <w:t>3</w:t>
      </w:r>
      <w:r>
        <w:rPr/>
        <w:t xml:space="preserve">0 horas. </w:t>
      </w:r>
    </w:p>
    <w:p>
      <w:pPr>
        <w:pStyle w:val="Normal"/>
        <w:rPr/>
      </w:pPr>
      <w:r>
        <w:rPr/>
      </w:r>
    </w:p>
    <w:tbl>
      <w:tblPr>
        <w:tblStyle w:val="Tablaconcuadrcula"/>
        <w:tblW w:w="8644" w:type="dxa"/>
        <w:jc w:val="left"/>
        <w:tblInd w:w="0" w:type="dxa"/>
        <w:tblCellMar>
          <w:top w:w="0" w:type="dxa"/>
          <w:left w:w="108" w:type="dxa"/>
          <w:bottom w:w="0" w:type="dxa"/>
          <w:right w:w="108" w:type="dxa"/>
        </w:tblCellMar>
        <w:tblLook w:val="04a0"/>
      </w:tblPr>
      <w:tblGrid>
        <w:gridCol w:w="4360"/>
        <w:gridCol w:w="2693"/>
        <w:gridCol w:w="1591"/>
      </w:tblGrid>
      <w:tr>
        <w:trPr/>
        <w:tc>
          <w:tcPr>
            <w:tcW w:w="8644" w:type="dxa"/>
            <w:gridSpan w:val="3"/>
            <w:tcBorders/>
            <w:shd w:fill="auto" w:val="clear"/>
            <w:tcMar>
              <w:left w:w="108" w:type="dxa"/>
            </w:tcMar>
          </w:tcPr>
          <w:p>
            <w:pPr>
              <w:pStyle w:val="Normal"/>
              <w:spacing w:lineRule="auto" w:line="240" w:before="0" w:after="0"/>
              <w:rPr>
                <w:b/>
                <w:b/>
              </w:rPr>
            </w:pPr>
            <w:r>
              <w:rPr>
                <w:b/>
              </w:rPr>
              <w:t>COORDINACIÓN Y FORMACIÓN EN EDUCACIÓN PERMANENTE  19/01/2018</w:t>
            </w:r>
          </w:p>
        </w:tc>
      </w:tr>
      <w:tr>
        <w:trPr/>
        <w:tc>
          <w:tcPr>
            <w:tcW w:w="4360" w:type="dxa"/>
            <w:tcBorders/>
            <w:shd w:fill="auto" w:val="clear"/>
            <w:tcMar>
              <w:left w:w="108" w:type="dxa"/>
            </w:tcMar>
          </w:tcPr>
          <w:p>
            <w:pPr>
              <w:pStyle w:val="Normal"/>
              <w:spacing w:lineRule="auto" w:line="240" w:before="0" w:after="0"/>
              <w:rPr>
                <w:b/>
                <w:b/>
              </w:rPr>
            </w:pPr>
            <w:r>
              <w:rPr>
                <w:b/>
              </w:rPr>
              <w:t>NOMBRE</w:t>
            </w:r>
          </w:p>
        </w:tc>
        <w:tc>
          <w:tcPr>
            <w:tcW w:w="2693" w:type="dxa"/>
            <w:tcBorders/>
            <w:shd w:fill="auto" w:val="clear"/>
            <w:tcMar>
              <w:left w:w="108" w:type="dxa"/>
            </w:tcMar>
          </w:tcPr>
          <w:p>
            <w:pPr>
              <w:pStyle w:val="Normal"/>
              <w:spacing w:lineRule="auto" w:line="240" w:before="0" w:after="0"/>
              <w:rPr>
                <w:b/>
                <w:b/>
              </w:rPr>
            </w:pPr>
            <w:r>
              <w:rPr>
                <w:b/>
              </w:rPr>
              <w:t>CENTRO</w:t>
            </w:r>
          </w:p>
        </w:tc>
        <w:tc>
          <w:tcPr>
            <w:tcW w:w="1591" w:type="dxa"/>
            <w:tcBorders/>
            <w:shd w:fill="auto" w:val="clear"/>
            <w:tcMar>
              <w:left w:w="108" w:type="dxa"/>
            </w:tcMar>
          </w:tcPr>
          <w:p>
            <w:pPr>
              <w:pStyle w:val="Normal"/>
              <w:spacing w:lineRule="auto" w:line="240" w:before="0" w:after="0"/>
              <w:rPr>
                <w:b/>
                <w:b/>
              </w:rPr>
            </w:pPr>
            <w:r>
              <w:rPr>
                <w:b/>
              </w:rPr>
              <w:t>FIRMA</w:t>
            </w:r>
          </w:p>
        </w:tc>
      </w:tr>
      <w:tr>
        <w:trPr/>
        <w:tc>
          <w:tcPr>
            <w:tcW w:w="4360" w:type="dxa"/>
            <w:tcBorders/>
            <w:shd w:fill="auto" w:val="clear"/>
            <w:tcMar>
              <w:left w:w="108" w:type="dxa"/>
            </w:tcMar>
          </w:tcPr>
          <w:p>
            <w:pPr>
              <w:pStyle w:val="Normal"/>
              <w:spacing w:lineRule="auto" w:line="240" w:before="0" w:after="0"/>
              <w:rPr/>
            </w:pPr>
            <w:r>
              <w:rPr/>
              <w:t>Alvarado Carmona, Francisco Javier</w:t>
            </w:r>
          </w:p>
          <w:p>
            <w:pPr>
              <w:pStyle w:val="Normal"/>
              <w:spacing w:lineRule="auto" w:line="240" w:before="0" w:after="0"/>
              <w:rPr/>
            </w:pPr>
            <w:r>
              <w:rPr/>
            </w:r>
          </w:p>
        </w:tc>
        <w:tc>
          <w:tcPr>
            <w:tcW w:w="2693" w:type="dxa"/>
            <w:tcBorders/>
            <w:shd w:fill="auto" w:val="clear"/>
            <w:tcMar>
              <w:left w:w="108" w:type="dxa"/>
            </w:tcMar>
          </w:tcPr>
          <w:p>
            <w:pPr>
              <w:pStyle w:val="Normal"/>
              <w:spacing w:lineRule="auto" w:line="240" w:before="0" w:after="0"/>
              <w:rPr/>
            </w:pPr>
            <w:r>
              <w:rPr/>
              <w:t>SEP Azahar</w:t>
            </w:r>
          </w:p>
        </w:tc>
        <w:tc>
          <w:tcPr>
            <w:tcW w:w="1591" w:type="dxa"/>
            <w:tcBorders/>
            <w:shd w:fill="auto" w:val="clear"/>
            <w:tcMar>
              <w:left w:w="108" w:type="dxa"/>
            </w:tcMar>
          </w:tcPr>
          <w:p>
            <w:pPr>
              <w:pStyle w:val="Normal"/>
              <w:spacing w:lineRule="auto" w:line="240" w:before="0" w:after="0"/>
              <w:rPr/>
            </w:pPr>
            <w:r>
              <w:rPr/>
            </w:r>
          </w:p>
        </w:tc>
      </w:tr>
      <w:tr>
        <w:trPr/>
        <w:tc>
          <w:tcPr>
            <w:tcW w:w="4360" w:type="dxa"/>
            <w:tcBorders/>
            <w:shd w:fill="auto" w:val="clear"/>
            <w:tcMar>
              <w:left w:w="108" w:type="dxa"/>
            </w:tcMar>
          </w:tcPr>
          <w:p>
            <w:pPr>
              <w:pStyle w:val="Normal"/>
              <w:spacing w:lineRule="auto" w:line="240" w:before="0" w:after="0"/>
              <w:rPr/>
            </w:pPr>
            <w:r>
              <w:rPr/>
              <w:t>Álvarez Barrera, Purificación</w:t>
            </w:r>
          </w:p>
        </w:tc>
        <w:tc>
          <w:tcPr>
            <w:tcW w:w="2693" w:type="dxa"/>
            <w:tcBorders/>
            <w:shd w:fill="auto" w:val="clear"/>
            <w:tcMar>
              <w:left w:w="108" w:type="dxa"/>
            </w:tcMar>
          </w:tcPr>
          <w:p>
            <w:pPr>
              <w:pStyle w:val="Normal"/>
              <w:spacing w:lineRule="auto" w:line="240" w:before="0" w:after="0"/>
              <w:rPr/>
            </w:pPr>
            <w:r>
              <w:rPr/>
              <w:t>SEP Curro Jiménez</w:t>
            </w:r>
          </w:p>
        </w:tc>
        <w:tc>
          <w:tcPr>
            <w:tcW w:w="1591" w:type="dxa"/>
            <w:tcBorders/>
            <w:shd w:fill="auto" w:val="clear"/>
            <w:tcMar>
              <w:left w:w="108" w:type="dxa"/>
            </w:tcMar>
          </w:tcPr>
          <w:p>
            <w:pPr>
              <w:pStyle w:val="Normal"/>
              <w:spacing w:lineRule="auto" w:line="240" w:before="0" w:after="0"/>
              <w:rPr/>
            </w:pPr>
            <w:r>
              <w:rPr/>
            </w:r>
          </w:p>
          <w:p>
            <w:pPr>
              <w:pStyle w:val="Normal"/>
              <w:spacing w:lineRule="auto" w:line="240" w:before="0" w:after="0"/>
              <w:rPr/>
            </w:pPr>
            <w:r>
              <w:rPr/>
            </w:r>
          </w:p>
        </w:tc>
      </w:tr>
      <w:tr>
        <w:trPr/>
        <w:tc>
          <w:tcPr>
            <w:tcW w:w="4360" w:type="dxa"/>
            <w:tcBorders/>
            <w:shd w:fill="auto" w:val="clear"/>
            <w:tcMar>
              <w:left w:w="108" w:type="dxa"/>
            </w:tcMar>
          </w:tcPr>
          <w:p>
            <w:pPr>
              <w:pStyle w:val="Normal"/>
              <w:spacing w:lineRule="auto" w:line="240" w:before="0" w:after="0"/>
              <w:rPr/>
            </w:pPr>
            <w:r>
              <w:rPr/>
              <w:t>Álvarez Pintado, Antonio J.</w:t>
            </w:r>
          </w:p>
        </w:tc>
        <w:tc>
          <w:tcPr>
            <w:tcW w:w="2693" w:type="dxa"/>
            <w:tcBorders/>
            <w:shd w:fill="auto" w:val="clear"/>
            <w:tcMar>
              <w:left w:w="108" w:type="dxa"/>
            </w:tcMar>
          </w:tcPr>
          <w:p>
            <w:pPr>
              <w:pStyle w:val="Normal"/>
              <w:spacing w:lineRule="auto" w:line="240" w:before="0" w:after="0"/>
              <w:rPr/>
            </w:pPr>
            <w:r>
              <w:rPr/>
              <w:t>CEPer Cerro Macareno</w:t>
            </w:r>
          </w:p>
        </w:tc>
        <w:tc>
          <w:tcPr>
            <w:tcW w:w="1591" w:type="dxa"/>
            <w:tcBorders/>
            <w:shd w:fill="auto" w:val="clear"/>
            <w:tcMar>
              <w:left w:w="108" w:type="dxa"/>
            </w:tcMar>
          </w:tcPr>
          <w:p>
            <w:pPr>
              <w:pStyle w:val="Normal"/>
              <w:spacing w:lineRule="auto" w:line="240" w:before="0" w:after="0"/>
              <w:rPr/>
            </w:pPr>
            <w:r>
              <w:rPr/>
            </w:r>
          </w:p>
          <w:p>
            <w:pPr>
              <w:pStyle w:val="Normal"/>
              <w:spacing w:lineRule="auto" w:line="240" w:before="0" w:after="0"/>
              <w:rPr/>
            </w:pPr>
            <w:r>
              <w:rPr/>
            </w:r>
          </w:p>
        </w:tc>
      </w:tr>
      <w:tr>
        <w:trPr/>
        <w:tc>
          <w:tcPr>
            <w:tcW w:w="4360" w:type="dxa"/>
            <w:tcBorders/>
            <w:shd w:fill="auto" w:val="clear"/>
            <w:tcMar>
              <w:left w:w="108" w:type="dxa"/>
            </w:tcMar>
          </w:tcPr>
          <w:p>
            <w:pPr>
              <w:pStyle w:val="Normal"/>
              <w:spacing w:lineRule="auto" w:line="240" w:before="0" w:after="0"/>
              <w:rPr/>
            </w:pPr>
            <w:r>
              <w:rPr/>
              <w:t>Ardila García, Mª del Carmen</w:t>
            </w:r>
          </w:p>
        </w:tc>
        <w:tc>
          <w:tcPr>
            <w:tcW w:w="2693" w:type="dxa"/>
            <w:tcBorders/>
            <w:shd w:fill="auto" w:val="clear"/>
            <w:tcMar>
              <w:left w:w="108" w:type="dxa"/>
            </w:tcMar>
          </w:tcPr>
          <w:p>
            <w:pPr>
              <w:pStyle w:val="Normal"/>
              <w:spacing w:lineRule="auto" w:line="240" w:before="0" w:after="0"/>
              <w:rPr/>
            </w:pPr>
            <w:r>
              <w:rPr/>
              <w:t>SEP La Paz</w:t>
            </w:r>
          </w:p>
        </w:tc>
        <w:tc>
          <w:tcPr>
            <w:tcW w:w="1591" w:type="dxa"/>
            <w:tcBorders/>
            <w:shd w:fill="auto" w:val="clear"/>
            <w:tcMar>
              <w:left w:w="108" w:type="dxa"/>
            </w:tcMar>
          </w:tcPr>
          <w:p>
            <w:pPr>
              <w:pStyle w:val="Normal"/>
              <w:spacing w:lineRule="auto" w:line="240" w:before="0" w:after="0"/>
              <w:rPr/>
            </w:pPr>
            <w:r>
              <w:rPr/>
            </w:r>
          </w:p>
          <w:p>
            <w:pPr>
              <w:pStyle w:val="Normal"/>
              <w:spacing w:lineRule="auto" w:line="240" w:before="0" w:after="0"/>
              <w:rPr/>
            </w:pPr>
            <w:r>
              <w:rPr/>
            </w:r>
          </w:p>
        </w:tc>
      </w:tr>
      <w:tr>
        <w:trPr/>
        <w:tc>
          <w:tcPr>
            <w:tcW w:w="4360" w:type="dxa"/>
            <w:tcBorders/>
            <w:shd w:fill="auto" w:val="clear"/>
            <w:tcMar>
              <w:left w:w="108" w:type="dxa"/>
            </w:tcMar>
          </w:tcPr>
          <w:p>
            <w:pPr>
              <w:pStyle w:val="Normal"/>
              <w:spacing w:lineRule="auto" w:line="240" w:before="0" w:after="0"/>
              <w:rPr/>
            </w:pPr>
            <w:r>
              <w:rPr/>
              <w:t>Baylerón Ferrer, Alberto</w:t>
            </w:r>
          </w:p>
        </w:tc>
        <w:tc>
          <w:tcPr>
            <w:tcW w:w="2693" w:type="dxa"/>
            <w:tcBorders/>
            <w:shd w:fill="auto" w:val="clear"/>
            <w:tcMar>
              <w:left w:w="108" w:type="dxa"/>
            </w:tcMar>
          </w:tcPr>
          <w:p>
            <w:pPr>
              <w:pStyle w:val="Normal"/>
              <w:spacing w:lineRule="auto" w:line="240" w:before="0" w:after="0"/>
              <w:rPr/>
            </w:pPr>
            <w:r>
              <w:rPr/>
              <w:t>SEP Clara Campoamor R.</w:t>
            </w:r>
          </w:p>
        </w:tc>
        <w:tc>
          <w:tcPr>
            <w:tcW w:w="1591" w:type="dxa"/>
            <w:tcBorders/>
            <w:shd w:fill="auto" w:val="clear"/>
            <w:tcMar>
              <w:left w:w="108" w:type="dxa"/>
            </w:tcMar>
          </w:tcPr>
          <w:p>
            <w:pPr>
              <w:pStyle w:val="Normal"/>
              <w:spacing w:lineRule="auto" w:line="240" w:before="0" w:after="0"/>
              <w:rPr/>
            </w:pPr>
            <w:r>
              <w:rPr/>
            </w:r>
          </w:p>
          <w:p>
            <w:pPr>
              <w:pStyle w:val="Normal"/>
              <w:spacing w:lineRule="auto" w:line="240" w:before="0" w:after="0"/>
              <w:rPr/>
            </w:pPr>
            <w:r>
              <w:rPr/>
            </w:r>
          </w:p>
        </w:tc>
      </w:tr>
      <w:tr>
        <w:trPr/>
        <w:tc>
          <w:tcPr>
            <w:tcW w:w="4360" w:type="dxa"/>
            <w:tcBorders/>
            <w:shd w:fill="auto" w:val="clear"/>
            <w:tcMar>
              <w:left w:w="108" w:type="dxa"/>
            </w:tcMar>
          </w:tcPr>
          <w:p>
            <w:pPr>
              <w:pStyle w:val="Normal"/>
              <w:spacing w:lineRule="auto" w:line="240" w:before="0" w:after="0"/>
              <w:rPr/>
            </w:pPr>
            <w:r>
              <w:rPr/>
              <w:t>Ballestero Enríquez, Mª Montserrat</w:t>
            </w:r>
          </w:p>
          <w:p>
            <w:pPr>
              <w:pStyle w:val="Normal"/>
              <w:spacing w:lineRule="auto" w:line="240" w:before="0" w:after="0"/>
              <w:rPr/>
            </w:pPr>
            <w:r>
              <w:rPr/>
            </w:r>
          </w:p>
        </w:tc>
        <w:tc>
          <w:tcPr>
            <w:tcW w:w="2693" w:type="dxa"/>
            <w:tcBorders/>
            <w:shd w:fill="auto" w:val="clear"/>
            <w:tcMar>
              <w:left w:w="108" w:type="dxa"/>
            </w:tcMar>
          </w:tcPr>
          <w:p>
            <w:pPr>
              <w:pStyle w:val="Normal"/>
              <w:spacing w:lineRule="auto" w:line="240" w:before="0" w:after="0"/>
              <w:rPr/>
            </w:pPr>
            <w:r>
              <w:rPr/>
              <w:t>IES Jacarandá</w:t>
            </w:r>
          </w:p>
        </w:tc>
        <w:tc>
          <w:tcPr>
            <w:tcW w:w="1591" w:type="dxa"/>
            <w:tcBorders/>
            <w:shd w:fill="auto" w:val="clear"/>
            <w:tcMar>
              <w:left w:w="108" w:type="dxa"/>
            </w:tcMar>
          </w:tcPr>
          <w:p>
            <w:pPr>
              <w:pStyle w:val="Normal"/>
              <w:spacing w:lineRule="auto" w:line="240" w:before="0" w:after="0"/>
              <w:rPr/>
            </w:pPr>
            <w:r>
              <w:rPr/>
            </w:r>
          </w:p>
        </w:tc>
      </w:tr>
      <w:tr>
        <w:trPr/>
        <w:tc>
          <w:tcPr>
            <w:tcW w:w="4360" w:type="dxa"/>
            <w:tcBorders/>
            <w:shd w:fill="auto" w:val="clear"/>
            <w:tcMar>
              <w:left w:w="108" w:type="dxa"/>
            </w:tcMar>
          </w:tcPr>
          <w:p>
            <w:pPr>
              <w:pStyle w:val="Normal"/>
              <w:spacing w:lineRule="auto" w:line="240" w:before="0" w:after="0"/>
              <w:rPr/>
            </w:pPr>
            <w:r>
              <w:rPr/>
              <w:t>Bernabé Granados, Ana Rocío</w:t>
            </w:r>
          </w:p>
        </w:tc>
        <w:tc>
          <w:tcPr>
            <w:tcW w:w="2693" w:type="dxa"/>
            <w:tcBorders/>
            <w:shd w:fill="auto" w:val="clear"/>
            <w:tcMar>
              <w:left w:w="108" w:type="dxa"/>
            </w:tcMar>
          </w:tcPr>
          <w:p>
            <w:pPr>
              <w:pStyle w:val="Normal"/>
              <w:spacing w:lineRule="auto" w:line="240" w:before="0" w:after="0"/>
              <w:rPr/>
            </w:pPr>
            <w:r>
              <w:rPr/>
              <w:t>SEP Curro Jiménez</w:t>
            </w:r>
          </w:p>
        </w:tc>
        <w:tc>
          <w:tcPr>
            <w:tcW w:w="1591" w:type="dxa"/>
            <w:tcBorders/>
            <w:shd w:fill="auto" w:val="clear"/>
            <w:tcMar>
              <w:left w:w="108" w:type="dxa"/>
            </w:tcMar>
          </w:tcPr>
          <w:p>
            <w:pPr>
              <w:pStyle w:val="Normal"/>
              <w:spacing w:lineRule="auto" w:line="240" w:before="0" w:after="0"/>
              <w:rPr/>
            </w:pPr>
            <w:r>
              <w:rPr/>
            </w:r>
          </w:p>
          <w:p>
            <w:pPr>
              <w:pStyle w:val="Normal"/>
              <w:spacing w:lineRule="auto" w:line="240" w:before="0" w:after="0"/>
              <w:rPr/>
            </w:pPr>
            <w:r>
              <w:rPr/>
            </w:r>
          </w:p>
        </w:tc>
      </w:tr>
      <w:tr>
        <w:trPr/>
        <w:tc>
          <w:tcPr>
            <w:tcW w:w="4360" w:type="dxa"/>
            <w:tcBorders/>
            <w:shd w:fill="auto" w:val="clear"/>
            <w:tcMar>
              <w:left w:w="108" w:type="dxa"/>
            </w:tcMar>
          </w:tcPr>
          <w:p>
            <w:pPr>
              <w:pStyle w:val="Normal"/>
              <w:spacing w:lineRule="auto" w:line="240" w:before="0" w:after="0"/>
              <w:rPr/>
            </w:pPr>
            <w:r>
              <w:rPr/>
              <w:t>Delgado D´Antonio, Adriano</w:t>
            </w:r>
          </w:p>
        </w:tc>
        <w:tc>
          <w:tcPr>
            <w:tcW w:w="2693" w:type="dxa"/>
            <w:tcBorders/>
            <w:shd w:fill="auto" w:val="clear"/>
            <w:tcMar>
              <w:left w:w="108" w:type="dxa"/>
            </w:tcMar>
          </w:tcPr>
          <w:p>
            <w:pPr>
              <w:pStyle w:val="Normal"/>
              <w:spacing w:lineRule="auto" w:line="240" w:before="0" w:after="0"/>
              <w:rPr/>
            </w:pPr>
            <w:r>
              <w:rPr/>
              <w:t>SEP La Candelaria</w:t>
            </w:r>
          </w:p>
        </w:tc>
        <w:tc>
          <w:tcPr>
            <w:tcW w:w="1591" w:type="dxa"/>
            <w:tcBorders/>
            <w:shd w:fill="auto" w:val="clear"/>
            <w:tcMar>
              <w:left w:w="108" w:type="dxa"/>
            </w:tcMar>
          </w:tcPr>
          <w:p>
            <w:pPr>
              <w:pStyle w:val="Normal"/>
              <w:spacing w:lineRule="auto" w:line="240" w:before="0" w:after="0"/>
              <w:rPr/>
            </w:pPr>
            <w:r>
              <w:rPr/>
            </w:r>
          </w:p>
          <w:p>
            <w:pPr>
              <w:pStyle w:val="Normal"/>
              <w:spacing w:lineRule="auto" w:line="240" w:before="0" w:after="0"/>
              <w:rPr/>
            </w:pPr>
            <w:r>
              <w:rPr/>
            </w:r>
          </w:p>
        </w:tc>
      </w:tr>
      <w:tr>
        <w:trPr/>
        <w:tc>
          <w:tcPr>
            <w:tcW w:w="4360" w:type="dxa"/>
            <w:tcBorders/>
            <w:shd w:fill="auto" w:val="clear"/>
            <w:tcMar>
              <w:left w:w="108" w:type="dxa"/>
            </w:tcMar>
          </w:tcPr>
          <w:p>
            <w:pPr>
              <w:pStyle w:val="Normal"/>
              <w:spacing w:lineRule="auto" w:line="240" w:before="0" w:after="0"/>
              <w:rPr/>
            </w:pPr>
            <w:r>
              <w:rPr/>
              <w:t>Gabriel Santos, Mª Francia</w:t>
            </w:r>
          </w:p>
        </w:tc>
        <w:tc>
          <w:tcPr>
            <w:tcW w:w="2693" w:type="dxa"/>
            <w:tcBorders/>
            <w:shd w:fill="auto" w:val="clear"/>
            <w:tcMar>
              <w:left w:w="108" w:type="dxa"/>
            </w:tcMar>
          </w:tcPr>
          <w:p>
            <w:pPr>
              <w:pStyle w:val="Normal"/>
              <w:spacing w:lineRule="auto" w:line="240" w:before="0" w:after="0"/>
              <w:rPr/>
            </w:pPr>
            <w:r>
              <w:rPr/>
              <w:t>IES Jacarandá</w:t>
            </w:r>
          </w:p>
        </w:tc>
        <w:tc>
          <w:tcPr>
            <w:tcW w:w="1591" w:type="dxa"/>
            <w:tcBorders/>
            <w:shd w:fill="auto" w:val="clear"/>
            <w:tcMar>
              <w:left w:w="108" w:type="dxa"/>
            </w:tcMar>
          </w:tcPr>
          <w:p>
            <w:pPr>
              <w:pStyle w:val="Normal"/>
              <w:spacing w:lineRule="auto" w:line="240" w:before="0" w:after="0"/>
              <w:rPr/>
            </w:pPr>
            <w:r>
              <w:rPr/>
            </w:r>
          </w:p>
          <w:p>
            <w:pPr>
              <w:pStyle w:val="Normal"/>
              <w:spacing w:lineRule="auto" w:line="240" w:before="0" w:after="0"/>
              <w:rPr/>
            </w:pPr>
            <w:r>
              <w:rPr/>
            </w:r>
          </w:p>
        </w:tc>
      </w:tr>
      <w:tr>
        <w:trPr/>
        <w:tc>
          <w:tcPr>
            <w:tcW w:w="4360" w:type="dxa"/>
            <w:tcBorders/>
            <w:shd w:fill="auto" w:val="clear"/>
            <w:tcMar>
              <w:left w:w="108" w:type="dxa"/>
            </w:tcMar>
          </w:tcPr>
          <w:p>
            <w:pPr>
              <w:pStyle w:val="Normal"/>
              <w:spacing w:lineRule="auto" w:line="240" w:before="0" w:after="0"/>
              <w:rPr/>
            </w:pPr>
            <w:r>
              <w:rPr/>
              <w:t>Giménez Carretero, Antonio E.</w:t>
            </w:r>
          </w:p>
        </w:tc>
        <w:tc>
          <w:tcPr>
            <w:tcW w:w="2693" w:type="dxa"/>
            <w:tcBorders/>
            <w:shd w:fill="auto" w:val="clear"/>
            <w:tcMar>
              <w:left w:w="108" w:type="dxa"/>
            </w:tcMar>
          </w:tcPr>
          <w:p>
            <w:pPr>
              <w:pStyle w:val="Normal"/>
              <w:spacing w:lineRule="auto" w:line="240" w:before="0" w:after="0"/>
              <w:rPr/>
            </w:pPr>
            <w:r>
              <w:rPr/>
              <w:t>SEP Siete Arroyos</w:t>
            </w:r>
          </w:p>
        </w:tc>
        <w:tc>
          <w:tcPr>
            <w:tcW w:w="1591" w:type="dxa"/>
            <w:tcBorders/>
            <w:shd w:fill="auto" w:val="clear"/>
            <w:tcMar>
              <w:left w:w="108" w:type="dxa"/>
            </w:tcMar>
          </w:tcPr>
          <w:p>
            <w:pPr>
              <w:pStyle w:val="Normal"/>
              <w:spacing w:lineRule="auto" w:line="240" w:before="0" w:after="0"/>
              <w:rPr/>
            </w:pPr>
            <w:r>
              <w:rPr/>
            </w:r>
          </w:p>
          <w:p>
            <w:pPr>
              <w:pStyle w:val="Normal"/>
              <w:spacing w:lineRule="auto" w:line="240" w:before="0" w:after="0"/>
              <w:rPr/>
            </w:pPr>
            <w:r>
              <w:rPr/>
            </w:r>
          </w:p>
        </w:tc>
      </w:tr>
      <w:tr>
        <w:trPr/>
        <w:tc>
          <w:tcPr>
            <w:tcW w:w="4360" w:type="dxa"/>
            <w:tcBorders/>
            <w:shd w:fill="auto" w:val="clear"/>
            <w:tcMar>
              <w:left w:w="108" w:type="dxa"/>
            </w:tcMar>
          </w:tcPr>
          <w:p>
            <w:pPr>
              <w:pStyle w:val="Normal"/>
              <w:spacing w:lineRule="auto" w:line="240" w:before="0" w:after="0"/>
              <w:rPr/>
            </w:pPr>
            <w:r>
              <w:rPr/>
              <w:t>Gobea Soto, José Antonio</w:t>
            </w:r>
          </w:p>
        </w:tc>
        <w:tc>
          <w:tcPr>
            <w:tcW w:w="2693" w:type="dxa"/>
            <w:tcBorders/>
            <w:shd w:fill="auto" w:val="clear"/>
            <w:tcMar>
              <w:left w:w="108" w:type="dxa"/>
            </w:tcMar>
          </w:tcPr>
          <w:p>
            <w:pPr>
              <w:pStyle w:val="Normal"/>
              <w:spacing w:lineRule="auto" w:line="240" w:before="0" w:after="0"/>
              <w:rPr/>
            </w:pPr>
            <w:r>
              <w:rPr/>
              <w:t>SEP La Madroña</w:t>
            </w:r>
          </w:p>
        </w:tc>
        <w:tc>
          <w:tcPr>
            <w:tcW w:w="1591" w:type="dxa"/>
            <w:tcBorders/>
            <w:shd w:fill="auto" w:val="clear"/>
            <w:tcMar>
              <w:left w:w="108" w:type="dxa"/>
            </w:tcMar>
          </w:tcPr>
          <w:p>
            <w:pPr>
              <w:pStyle w:val="Normal"/>
              <w:spacing w:lineRule="auto" w:line="240" w:before="0" w:after="0"/>
              <w:rPr/>
            </w:pPr>
            <w:r>
              <w:rPr/>
            </w:r>
          </w:p>
          <w:p>
            <w:pPr>
              <w:pStyle w:val="Normal"/>
              <w:spacing w:lineRule="auto" w:line="240" w:before="0" w:after="0"/>
              <w:rPr/>
            </w:pPr>
            <w:r>
              <w:rPr/>
            </w:r>
          </w:p>
        </w:tc>
      </w:tr>
      <w:tr>
        <w:trPr/>
        <w:tc>
          <w:tcPr>
            <w:tcW w:w="4360" w:type="dxa"/>
            <w:tcBorders/>
            <w:shd w:fill="auto" w:val="clear"/>
            <w:tcMar>
              <w:left w:w="108" w:type="dxa"/>
            </w:tcMar>
          </w:tcPr>
          <w:p>
            <w:pPr>
              <w:pStyle w:val="Normal"/>
              <w:spacing w:lineRule="auto" w:line="240" w:before="0" w:after="0"/>
              <w:rPr/>
            </w:pPr>
            <w:r>
              <w:rPr/>
              <w:t>Paz de Castro, Mª Gema</w:t>
            </w:r>
          </w:p>
        </w:tc>
        <w:tc>
          <w:tcPr>
            <w:tcW w:w="2693" w:type="dxa"/>
            <w:tcBorders/>
            <w:shd w:fill="auto" w:val="clear"/>
            <w:tcMar>
              <w:left w:w="108" w:type="dxa"/>
            </w:tcMar>
          </w:tcPr>
          <w:p>
            <w:pPr>
              <w:pStyle w:val="Normal"/>
              <w:spacing w:lineRule="auto" w:line="240" w:before="0" w:after="0"/>
              <w:rPr/>
            </w:pPr>
            <w:r>
              <w:rPr/>
              <w:t>SEP Sierra Norte</w:t>
            </w:r>
          </w:p>
        </w:tc>
        <w:tc>
          <w:tcPr>
            <w:tcW w:w="1591" w:type="dxa"/>
            <w:tcBorders/>
            <w:shd w:fill="auto" w:val="clear"/>
            <w:tcMar>
              <w:left w:w="108" w:type="dxa"/>
            </w:tcMar>
          </w:tcPr>
          <w:p>
            <w:pPr>
              <w:pStyle w:val="Normal"/>
              <w:spacing w:lineRule="auto" w:line="240" w:before="0" w:after="0"/>
              <w:rPr/>
            </w:pPr>
            <w:r>
              <w:rPr/>
            </w:r>
          </w:p>
          <w:p>
            <w:pPr>
              <w:pStyle w:val="Normal"/>
              <w:spacing w:lineRule="auto" w:line="240" w:before="0" w:after="0"/>
              <w:rPr/>
            </w:pPr>
            <w:r>
              <w:rPr/>
            </w:r>
          </w:p>
        </w:tc>
      </w:tr>
      <w:tr>
        <w:trPr/>
        <w:tc>
          <w:tcPr>
            <w:tcW w:w="4360" w:type="dxa"/>
            <w:tcBorders/>
            <w:shd w:fill="auto" w:val="clear"/>
            <w:tcMar>
              <w:left w:w="108" w:type="dxa"/>
            </w:tcMar>
          </w:tcPr>
          <w:p>
            <w:pPr>
              <w:pStyle w:val="Normal"/>
              <w:spacing w:lineRule="auto" w:line="240" w:before="0" w:after="0"/>
              <w:rPr/>
            </w:pPr>
            <w:r>
              <w:rPr/>
              <w:t>Pozo Redondo, Manuel</w:t>
            </w:r>
          </w:p>
        </w:tc>
        <w:tc>
          <w:tcPr>
            <w:tcW w:w="2693" w:type="dxa"/>
            <w:tcBorders/>
            <w:shd w:fill="auto" w:val="clear"/>
            <w:tcMar>
              <w:left w:w="108" w:type="dxa"/>
            </w:tcMar>
          </w:tcPr>
          <w:p>
            <w:pPr>
              <w:pStyle w:val="Normal"/>
              <w:spacing w:lineRule="auto" w:line="240" w:before="0" w:after="0"/>
              <w:rPr/>
            </w:pPr>
            <w:r>
              <w:rPr/>
              <w:t>IES Jacarandá</w:t>
            </w:r>
          </w:p>
        </w:tc>
        <w:tc>
          <w:tcPr>
            <w:tcW w:w="1591" w:type="dxa"/>
            <w:tcBorders/>
            <w:shd w:fill="auto" w:val="clear"/>
            <w:tcMar>
              <w:left w:w="108" w:type="dxa"/>
            </w:tcMar>
          </w:tcPr>
          <w:p>
            <w:pPr>
              <w:pStyle w:val="Normal"/>
              <w:spacing w:lineRule="auto" w:line="240" w:before="0" w:after="0"/>
              <w:rPr/>
            </w:pPr>
            <w:r>
              <w:rPr/>
            </w:r>
          </w:p>
          <w:p>
            <w:pPr>
              <w:pStyle w:val="Normal"/>
              <w:spacing w:lineRule="auto" w:line="240" w:before="0" w:after="0"/>
              <w:rPr/>
            </w:pPr>
            <w:r>
              <w:rPr/>
            </w:r>
          </w:p>
        </w:tc>
      </w:tr>
      <w:tr>
        <w:trPr/>
        <w:tc>
          <w:tcPr>
            <w:tcW w:w="4360" w:type="dxa"/>
            <w:tcBorders/>
            <w:shd w:fill="auto" w:val="clear"/>
            <w:tcMar>
              <w:left w:w="108" w:type="dxa"/>
            </w:tcMar>
          </w:tcPr>
          <w:p>
            <w:pPr>
              <w:pStyle w:val="Normal"/>
              <w:spacing w:lineRule="auto" w:line="240" w:before="0" w:after="0"/>
              <w:rPr/>
            </w:pPr>
            <w:r>
              <w:rPr/>
              <w:t>Puertas Abarca, Mª de los Ángeles</w:t>
            </w:r>
          </w:p>
        </w:tc>
        <w:tc>
          <w:tcPr>
            <w:tcW w:w="2693" w:type="dxa"/>
            <w:tcBorders/>
            <w:shd w:fill="auto" w:val="clear"/>
            <w:tcMar>
              <w:left w:w="108" w:type="dxa"/>
            </w:tcMar>
          </w:tcPr>
          <w:p>
            <w:pPr>
              <w:pStyle w:val="Normal"/>
              <w:spacing w:lineRule="auto" w:line="240" w:before="0" w:after="0"/>
              <w:rPr/>
            </w:pPr>
            <w:r>
              <w:rPr/>
              <w:t>SEP La Paz</w:t>
            </w:r>
          </w:p>
          <w:p>
            <w:pPr>
              <w:pStyle w:val="Normal"/>
              <w:spacing w:lineRule="auto" w:line="240" w:before="0" w:after="0"/>
              <w:rPr/>
            </w:pPr>
            <w:r>
              <w:rPr/>
            </w:r>
          </w:p>
        </w:tc>
        <w:tc>
          <w:tcPr>
            <w:tcW w:w="1591" w:type="dxa"/>
            <w:tcBorders/>
            <w:shd w:fill="auto" w:val="clear"/>
            <w:tcMar>
              <w:left w:w="108" w:type="dxa"/>
            </w:tcMar>
          </w:tcPr>
          <w:p>
            <w:pPr>
              <w:pStyle w:val="Normal"/>
              <w:spacing w:lineRule="auto" w:line="240" w:before="0" w:after="0"/>
              <w:rPr/>
            </w:pPr>
            <w:r>
              <w:rPr/>
            </w:r>
          </w:p>
        </w:tc>
      </w:tr>
      <w:tr>
        <w:trPr/>
        <w:tc>
          <w:tcPr>
            <w:tcW w:w="4360" w:type="dxa"/>
            <w:tcBorders/>
            <w:shd w:fill="auto" w:val="clear"/>
            <w:tcMar>
              <w:left w:w="108" w:type="dxa"/>
            </w:tcMar>
          </w:tcPr>
          <w:p>
            <w:pPr>
              <w:pStyle w:val="Normal"/>
              <w:spacing w:lineRule="auto" w:line="240" w:before="0" w:after="0"/>
              <w:rPr/>
            </w:pPr>
            <w:r>
              <w:rPr/>
              <w:t>Rodríguez Otero, Araceli</w:t>
            </w:r>
          </w:p>
        </w:tc>
        <w:tc>
          <w:tcPr>
            <w:tcW w:w="2693" w:type="dxa"/>
            <w:tcBorders/>
            <w:shd w:fill="auto" w:val="clear"/>
            <w:tcMar>
              <w:left w:w="108" w:type="dxa"/>
            </w:tcMar>
          </w:tcPr>
          <w:p>
            <w:pPr>
              <w:pStyle w:val="Normal"/>
              <w:spacing w:lineRule="auto" w:line="240" w:before="0" w:after="0"/>
              <w:rPr/>
            </w:pPr>
            <w:r>
              <w:rPr/>
              <w:t>SEP La Candelaria</w:t>
            </w:r>
          </w:p>
        </w:tc>
        <w:tc>
          <w:tcPr>
            <w:tcW w:w="1591" w:type="dxa"/>
            <w:tcBorders/>
            <w:shd w:fill="auto" w:val="clear"/>
            <w:tcMar>
              <w:left w:w="108" w:type="dxa"/>
            </w:tcMar>
          </w:tcPr>
          <w:p>
            <w:pPr>
              <w:pStyle w:val="Normal"/>
              <w:spacing w:lineRule="auto" w:line="240" w:before="0" w:after="0"/>
              <w:rPr/>
            </w:pPr>
            <w:r>
              <w:rPr/>
            </w:r>
          </w:p>
          <w:p>
            <w:pPr>
              <w:pStyle w:val="Normal"/>
              <w:spacing w:lineRule="auto" w:line="240" w:before="0" w:after="0"/>
              <w:rPr/>
            </w:pPr>
            <w:r>
              <w:rPr/>
            </w:r>
          </w:p>
        </w:tc>
      </w:tr>
      <w:tr>
        <w:trPr/>
        <w:tc>
          <w:tcPr>
            <w:tcW w:w="4360" w:type="dxa"/>
            <w:tcBorders/>
            <w:shd w:fill="auto" w:val="clear"/>
            <w:tcMar>
              <w:left w:w="108" w:type="dxa"/>
            </w:tcMar>
          </w:tcPr>
          <w:p>
            <w:pPr>
              <w:pStyle w:val="Normal"/>
              <w:spacing w:lineRule="auto" w:line="240" w:before="0" w:after="0"/>
              <w:rPr/>
            </w:pPr>
            <w:r>
              <w:rPr/>
              <w:t xml:space="preserve"> </w:t>
            </w:r>
            <w:r>
              <w:rPr/>
              <w:t>Troncoso Alarcón, Salvador</w:t>
            </w:r>
          </w:p>
        </w:tc>
        <w:tc>
          <w:tcPr>
            <w:tcW w:w="2693" w:type="dxa"/>
            <w:tcBorders/>
            <w:shd w:fill="auto" w:val="clear"/>
            <w:tcMar>
              <w:left w:w="108" w:type="dxa"/>
            </w:tcMar>
          </w:tcPr>
          <w:p>
            <w:pPr>
              <w:pStyle w:val="Normal"/>
              <w:spacing w:lineRule="auto" w:line="240" w:before="0" w:after="0"/>
              <w:rPr/>
            </w:pPr>
            <w:r>
              <w:rPr/>
              <w:t>SEP La Paz</w:t>
            </w:r>
          </w:p>
        </w:tc>
        <w:tc>
          <w:tcPr>
            <w:tcW w:w="1591" w:type="dxa"/>
            <w:tcBorders/>
            <w:shd w:fill="auto" w:val="clear"/>
            <w:tcMar>
              <w:left w:w="108" w:type="dxa"/>
            </w:tcMar>
          </w:tcPr>
          <w:p>
            <w:pPr>
              <w:pStyle w:val="Normal"/>
              <w:spacing w:lineRule="auto" w:line="240" w:before="0" w:after="0"/>
              <w:rPr/>
            </w:pPr>
            <w:r>
              <w:rPr/>
            </w:r>
          </w:p>
          <w:p>
            <w:pPr>
              <w:pStyle w:val="Normal"/>
              <w:spacing w:lineRule="auto" w:line="240" w:before="0" w:after="0"/>
              <w:rPr/>
            </w:pPr>
            <w:r>
              <w:rPr/>
            </w:r>
          </w:p>
        </w:tc>
      </w:tr>
      <w:tr>
        <w:trPr/>
        <w:tc>
          <w:tcPr>
            <w:tcW w:w="4360" w:type="dxa"/>
            <w:tcBorders/>
            <w:shd w:fill="auto" w:val="clear"/>
            <w:tcMar>
              <w:left w:w="108" w:type="dxa"/>
            </w:tcMar>
          </w:tcPr>
          <w:p>
            <w:pPr>
              <w:pStyle w:val="Normal"/>
              <w:spacing w:lineRule="auto" w:line="240" w:before="0" w:after="0"/>
              <w:rPr/>
            </w:pPr>
            <w:r>
              <w:rPr/>
              <w:t>Vázquez Flores, Cayetano</w:t>
            </w:r>
          </w:p>
          <w:p>
            <w:pPr>
              <w:pStyle w:val="Normal"/>
              <w:spacing w:lineRule="auto" w:line="240" w:before="0" w:after="0"/>
              <w:rPr/>
            </w:pPr>
            <w:r>
              <w:rPr/>
            </w:r>
          </w:p>
        </w:tc>
        <w:tc>
          <w:tcPr>
            <w:tcW w:w="2693" w:type="dxa"/>
            <w:tcBorders/>
            <w:shd w:fill="auto" w:val="clear"/>
            <w:tcMar>
              <w:left w:w="108" w:type="dxa"/>
            </w:tcMar>
          </w:tcPr>
          <w:p>
            <w:pPr>
              <w:pStyle w:val="Normal"/>
              <w:spacing w:lineRule="auto" w:line="240" w:before="0" w:after="0"/>
              <w:rPr/>
            </w:pPr>
            <w:r>
              <w:rPr/>
              <w:t>SEP La Madroña</w:t>
            </w:r>
          </w:p>
        </w:tc>
        <w:tc>
          <w:tcPr>
            <w:tcW w:w="1591" w:type="dxa"/>
            <w:tcBorders/>
            <w:shd w:fill="auto" w:val="clear"/>
            <w:tcMar>
              <w:left w:w="108" w:type="dxa"/>
            </w:tcMar>
          </w:tcPr>
          <w:p>
            <w:pPr>
              <w:pStyle w:val="Normal"/>
              <w:spacing w:lineRule="auto" w:line="240" w:before="0" w:after="0"/>
              <w:rPr/>
            </w:pPr>
            <w:r>
              <w:rPr/>
            </w:r>
          </w:p>
        </w:tc>
      </w:tr>
    </w:tbl>
    <w:p>
      <w:pPr>
        <w:pStyle w:val="Normal"/>
        <w:rPr/>
      </w:pPr>
      <w:r>
        <w:rPr/>
      </w:r>
    </w:p>
    <w:p>
      <w:pPr>
        <w:pStyle w:val="Normal"/>
        <w:rPr/>
      </w:pPr>
      <w:r>
        <w:rPr/>
      </w:r>
    </w:p>
    <w:p>
      <w:pPr>
        <w:pStyle w:val="Normal"/>
        <w:widowControl/>
        <w:bidi w:val="0"/>
        <w:spacing w:lineRule="auto" w:line="276" w:before="0" w:after="200"/>
        <w:jc w:val="left"/>
        <w:rPr/>
      </w:pPr>
      <w:r>
        <w:rPr/>
      </w:r>
    </w:p>
    <w:sectPr>
      <w:headerReference w:type="default" r:id="rId2"/>
      <w:type w:val="nextPage"/>
      <w:pgSz w:w="11906" w:h="16838"/>
      <w:pgMar w:left="1701" w:right="1701"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alibri">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133350" distR="114935" simplePos="0" locked="0" layoutInCell="1" allowOverlap="1" relativeHeight="4">
          <wp:simplePos x="0" y="0"/>
          <wp:positionH relativeFrom="column">
            <wp:posOffset>-89535</wp:posOffset>
          </wp:positionH>
          <wp:positionV relativeFrom="paragraph">
            <wp:posOffset>-106680</wp:posOffset>
          </wp:positionV>
          <wp:extent cx="799465" cy="542925"/>
          <wp:effectExtent l="0" t="0" r="0" b="0"/>
          <wp:wrapNone/>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1"/>
                  <a:stretch>
                    <a:fillRect/>
                  </a:stretch>
                </pic:blipFill>
                <pic:spPr bwMode="auto">
                  <a:xfrm>
                    <a:off x="0" y="0"/>
                    <a:ext cx="799465" cy="542925"/>
                  </a:xfrm>
                  <a:prstGeom prst="rect">
                    <a:avLst/>
                  </a:prstGeom>
                </pic:spPr>
              </pic:pic>
            </a:graphicData>
          </a:graphic>
        </wp:anchor>
      </w:drawing>
      <w:drawing>
        <wp:anchor behindDoc="1" distT="0" distB="0" distL="133350" distR="114300" simplePos="0" locked="0" layoutInCell="1" allowOverlap="1" relativeHeight="7">
          <wp:simplePos x="0" y="0"/>
          <wp:positionH relativeFrom="column">
            <wp:posOffset>4349115</wp:posOffset>
          </wp:positionH>
          <wp:positionV relativeFrom="paragraph">
            <wp:posOffset>-287655</wp:posOffset>
          </wp:positionV>
          <wp:extent cx="838200" cy="847725"/>
          <wp:effectExtent l="0" t="0" r="0" b="0"/>
          <wp:wrapNone/>
          <wp:docPr id="2"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
                  <pic:cNvPicPr>
                    <a:picLocks noChangeAspect="1" noChangeArrowheads="1"/>
                  </pic:cNvPicPr>
                </pic:nvPicPr>
                <pic:blipFill>
                  <a:blip r:embed="rId2"/>
                  <a:stretch>
                    <a:fillRect/>
                  </a:stretch>
                </pic:blipFill>
                <pic:spPr bwMode="auto">
                  <a:xfrm>
                    <a:off x="0" y="0"/>
                    <a:ext cx="838200" cy="8477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a774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semiHidden/>
    <w:qFormat/>
    <w:rsid w:val="009a7742"/>
    <w:rPr/>
  </w:style>
  <w:style w:type="character" w:styleId="PiedepginaCar" w:customStyle="1">
    <w:name w:val="Pie de página Car"/>
    <w:basedOn w:val="DefaultParagraphFont"/>
    <w:link w:val="Piedepgina"/>
    <w:uiPriority w:val="99"/>
    <w:semiHidden/>
    <w:qFormat/>
    <w:rsid w:val="009a7742"/>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tulo">
    <w:name w:val="Título"/>
    <w:basedOn w:val="Normal"/>
    <w:next w:val="Cuerpodetexto"/>
    <w:qFormat/>
    <w:pPr>
      <w:keepNext w:val="true"/>
      <w:spacing w:before="240" w:after="120"/>
    </w:pPr>
    <w:rPr>
      <w:rFonts w:ascii="Liberation Sans" w:hAnsi="Liberation Sans" w:eastAsia="Noto Sans CJK SC Regular" w:cs="Lohit Devanagari"/>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ListParagraph">
    <w:name w:val="List Paragraph"/>
    <w:basedOn w:val="Normal"/>
    <w:uiPriority w:val="34"/>
    <w:qFormat/>
    <w:rsid w:val="009a7742"/>
    <w:pPr>
      <w:spacing w:before="0" w:after="200"/>
      <w:ind w:left="720" w:hanging="0"/>
      <w:contextualSpacing/>
    </w:pPr>
    <w:rPr/>
  </w:style>
  <w:style w:type="paragraph" w:styleId="Cabecera">
    <w:name w:val="Header"/>
    <w:basedOn w:val="Normal"/>
    <w:link w:val="EncabezadoCar"/>
    <w:uiPriority w:val="99"/>
    <w:semiHidden/>
    <w:unhideWhenUsed/>
    <w:rsid w:val="009a7742"/>
    <w:pPr>
      <w:tabs>
        <w:tab w:val="center" w:pos="4252" w:leader="none"/>
        <w:tab w:val="right" w:pos="8504" w:leader="none"/>
      </w:tabs>
      <w:spacing w:lineRule="auto" w:line="240" w:before="0" w:after="0"/>
    </w:pPr>
    <w:rPr/>
  </w:style>
  <w:style w:type="paragraph" w:styleId="Piedepgina">
    <w:name w:val="Footer"/>
    <w:basedOn w:val="Normal"/>
    <w:link w:val="PiedepginaCar"/>
    <w:uiPriority w:val="99"/>
    <w:semiHidden/>
    <w:unhideWhenUsed/>
    <w:rsid w:val="009a7742"/>
    <w:pPr>
      <w:tabs>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styleId="Tablaconcuadrcula">
    <w:name w:val="Table Grid"/>
    <w:basedOn w:val="Tablanormal"/>
    <w:uiPriority w:val="59"/>
    <w:rsid w:val="009a7742"/>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Application>LibreOffice/5.4.6.2$Linux_x86 LibreOffice_project/40m0$Build-2</Application>
  <Pages>3</Pages>
  <Words>602</Words>
  <Characters>3123</Characters>
  <CharactersWithSpaces>3680</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2018-05-07T17:12:00Z</dcterms:created>
  <dc:creator>Begoña-us</dc:creator>
  <dc:description/>
  <dc:language>es-ES</dc:language>
  <cp:lastModifiedBy/>
  <dcterms:modified xsi:type="dcterms:W3CDTF">2018-05-08T14:12:57Z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