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644" w:type="dxa"/>
        <w:tblLook w:val="04A0"/>
      </w:tblPr>
      <w:tblGrid>
        <w:gridCol w:w="8644"/>
      </w:tblGrid>
      <w:tr w:rsidR="002E7E05" w:rsidTr="00521A2D">
        <w:tc>
          <w:tcPr>
            <w:tcW w:w="8644" w:type="dxa"/>
            <w:shd w:val="clear" w:color="auto" w:fill="365F91" w:themeFill="accent1" w:themeFillShade="BF"/>
            <w:tcMar>
              <w:left w:w="108" w:type="dxa"/>
            </w:tcMar>
          </w:tcPr>
          <w:p w:rsidR="002E7E05" w:rsidRDefault="002E7E05" w:rsidP="00521A2D">
            <w:pPr>
              <w:rPr>
                <w:b/>
                <w:sz w:val="32"/>
                <w:szCs w:val="32"/>
              </w:rPr>
            </w:pPr>
            <w:r>
              <w:rPr>
                <w:b/>
                <w:sz w:val="32"/>
                <w:szCs w:val="32"/>
              </w:rPr>
              <w:t xml:space="preserve">                 INFORME FINAL MOVILIDAD INDIVIDUAL KA1</w:t>
            </w:r>
          </w:p>
        </w:tc>
      </w:tr>
    </w:tbl>
    <w:p w:rsidR="002E7E05" w:rsidRDefault="002E7E05" w:rsidP="002E7E05"/>
    <w:tbl>
      <w:tblPr>
        <w:tblStyle w:val="Tablaconcuadrcula"/>
        <w:tblW w:w="8644" w:type="dxa"/>
        <w:tblLook w:val="04A0"/>
      </w:tblPr>
      <w:tblGrid>
        <w:gridCol w:w="8644"/>
      </w:tblGrid>
      <w:tr w:rsidR="002E7E05" w:rsidTr="00521A2D">
        <w:tc>
          <w:tcPr>
            <w:tcW w:w="8644" w:type="dxa"/>
            <w:shd w:val="clear" w:color="auto" w:fill="365F91" w:themeFill="accent1" w:themeFillShade="BF"/>
            <w:tcMar>
              <w:left w:w="108" w:type="dxa"/>
            </w:tcMar>
          </w:tcPr>
          <w:p w:rsidR="002E7E05" w:rsidRDefault="002E7E05" w:rsidP="00521A2D">
            <w:r>
              <w:t>A.- INFORMACIÓN GENERAL</w:t>
            </w:r>
          </w:p>
        </w:tc>
      </w:tr>
    </w:tbl>
    <w:p w:rsidR="002E7E05" w:rsidRDefault="002E7E05" w:rsidP="002E7E05"/>
    <w:tbl>
      <w:tblPr>
        <w:tblStyle w:val="Tablaconcuadrcula"/>
        <w:tblW w:w="8683" w:type="dxa"/>
        <w:tblLook w:val="04A0"/>
      </w:tblPr>
      <w:tblGrid>
        <w:gridCol w:w="4233"/>
        <w:gridCol w:w="4228"/>
        <w:gridCol w:w="222"/>
      </w:tblGrid>
      <w:tr w:rsidR="002E7E05" w:rsidTr="00521A2D">
        <w:tc>
          <w:tcPr>
            <w:tcW w:w="8644" w:type="dxa"/>
            <w:gridSpan w:val="2"/>
            <w:shd w:val="clear" w:color="auto" w:fill="95B3D7" w:themeFill="accent1" w:themeFillTint="99"/>
            <w:tcMar>
              <w:left w:w="108" w:type="dxa"/>
            </w:tcMar>
          </w:tcPr>
          <w:p w:rsidR="002E7E05" w:rsidRDefault="002E7E05" w:rsidP="00521A2D">
            <w:r>
              <w:t>A.1.- DATOS DEL PROGRAMA</w:t>
            </w:r>
          </w:p>
        </w:tc>
        <w:tc>
          <w:tcPr>
            <w:tcW w:w="38" w:type="dxa"/>
            <w:tcBorders>
              <w:top w:val="nil"/>
              <w:left w:val="nil"/>
              <w:bottom w:val="nil"/>
              <w:right w:val="nil"/>
            </w:tcBorders>
            <w:shd w:val="clear" w:color="auto" w:fill="auto"/>
          </w:tcPr>
          <w:p w:rsidR="002E7E05" w:rsidRDefault="002E7E05" w:rsidP="00521A2D"/>
        </w:tc>
      </w:tr>
      <w:tr w:rsidR="002E7E05" w:rsidTr="00521A2D">
        <w:tc>
          <w:tcPr>
            <w:tcW w:w="4322" w:type="dxa"/>
            <w:shd w:val="clear" w:color="auto" w:fill="B8CCE4" w:themeFill="accent1" w:themeFillTint="66"/>
            <w:tcMar>
              <w:left w:w="108" w:type="dxa"/>
            </w:tcMar>
          </w:tcPr>
          <w:p w:rsidR="002E7E05" w:rsidRDefault="002E7E05" w:rsidP="00521A2D">
            <w:r>
              <w:t>PROGRAMA</w:t>
            </w:r>
          </w:p>
        </w:tc>
        <w:tc>
          <w:tcPr>
            <w:tcW w:w="4360" w:type="dxa"/>
            <w:gridSpan w:val="2"/>
            <w:shd w:val="clear" w:color="auto" w:fill="E5DFEC" w:themeFill="accent4" w:themeFillTint="33"/>
            <w:tcMar>
              <w:left w:w="108" w:type="dxa"/>
            </w:tcMar>
          </w:tcPr>
          <w:p w:rsidR="002E7E05" w:rsidRDefault="002E7E05" w:rsidP="00521A2D">
            <w:r>
              <w:t>Erasmus+ KA1</w:t>
            </w:r>
          </w:p>
        </w:tc>
      </w:tr>
      <w:tr w:rsidR="002E7E05" w:rsidTr="00521A2D">
        <w:tc>
          <w:tcPr>
            <w:tcW w:w="4322" w:type="dxa"/>
            <w:shd w:val="clear" w:color="auto" w:fill="B8CCE4" w:themeFill="accent1" w:themeFillTint="66"/>
            <w:tcMar>
              <w:left w:w="108" w:type="dxa"/>
            </w:tcMar>
          </w:tcPr>
          <w:p w:rsidR="002E7E05" w:rsidRDefault="002E7E05" w:rsidP="00521A2D">
            <w:r>
              <w:t>NÚMERO DE PROYECTO</w:t>
            </w:r>
          </w:p>
        </w:tc>
        <w:tc>
          <w:tcPr>
            <w:tcW w:w="4360" w:type="dxa"/>
            <w:gridSpan w:val="2"/>
            <w:shd w:val="clear" w:color="auto" w:fill="E5DFEC" w:themeFill="accent4" w:themeFillTint="33"/>
            <w:tcMar>
              <w:left w:w="108" w:type="dxa"/>
            </w:tcMar>
          </w:tcPr>
          <w:p w:rsidR="002E7E05" w:rsidRDefault="002E7E05" w:rsidP="00521A2D">
            <w:pPr>
              <w:pBdr>
                <w:bottom w:val="single" w:sz="6" w:space="1" w:color="00000A"/>
              </w:pBdr>
              <w:jc w:val="both"/>
              <w:rPr>
                <w:rFonts w:ascii="Calibri" w:hAnsi="Calibri"/>
                <w:sz w:val="24"/>
                <w:szCs w:val="24"/>
              </w:rPr>
            </w:pPr>
            <w:r>
              <w:rPr>
                <w:b/>
                <w:sz w:val="24"/>
                <w:szCs w:val="24"/>
              </w:rPr>
              <w:t>2017-ES01-KA104-036972</w:t>
            </w:r>
          </w:p>
          <w:p w:rsidR="002E7E05" w:rsidRDefault="002E7E05" w:rsidP="00521A2D"/>
        </w:tc>
      </w:tr>
      <w:tr w:rsidR="002E7E05" w:rsidTr="00521A2D">
        <w:tc>
          <w:tcPr>
            <w:tcW w:w="4322" w:type="dxa"/>
            <w:shd w:val="clear" w:color="auto" w:fill="B8CCE4" w:themeFill="accent1" w:themeFillTint="66"/>
            <w:tcMar>
              <w:left w:w="108" w:type="dxa"/>
            </w:tcMar>
          </w:tcPr>
          <w:p w:rsidR="002E7E05" w:rsidRDefault="002E7E05" w:rsidP="00521A2D">
            <w:r>
              <w:t>CURSO</w:t>
            </w:r>
          </w:p>
        </w:tc>
        <w:tc>
          <w:tcPr>
            <w:tcW w:w="4360" w:type="dxa"/>
            <w:gridSpan w:val="2"/>
            <w:shd w:val="clear" w:color="auto" w:fill="E5DFEC" w:themeFill="accent4" w:themeFillTint="33"/>
            <w:tcMar>
              <w:left w:w="108" w:type="dxa"/>
            </w:tcMar>
          </w:tcPr>
          <w:p w:rsidR="002E7E05" w:rsidRDefault="002E7E05" w:rsidP="00521A2D">
            <w:r>
              <w:t>2017-2018</w:t>
            </w:r>
          </w:p>
        </w:tc>
      </w:tr>
      <w:tr w:rsidR="002E7E05" w:rsidTr="00521A2D">
        <w:tc>
          <w:tcPr>
            <w:tcW w:w="4322" w:type="dxa"/>
            <w:shd w:val="clear" w:color="auto" w:fill="B8CCE4" w:themeFill="accent1" w:themeFillTint="66"/>
            <w:tcMar>
              <w:left w:w="108" w:type="dxa"/>
            </w:tcMar>
          </w:tcPr>
          <w:p w:rsidR="002E7E05" w:rsidRDefault="002E7E05" w:rsidP="00521A2D">
            <w:r>
              <w:t>TIPO DE ACTIVIDAD FORMATIVA</w:t>
            </w:r>
          </w:p>
        </w:tc>
        <w:tc>
          <w:tcPr>
            <w:tcW w:w="4360" w:type="dxa"/>
            <w:gridSpan w:val="2"/>
            <w:shd w:val="clear" w:color="auto" w:fill="E5DFEC" w:themeFill="accent4" w:themeFillTint="33"/>
            <w:tcMar>
              <w:left w:w="108" w:type="dxa"/>
            </w:tcMar>
          </w:tcPr>
          <w:p w:rsidR="002E7E05" w:rsidRDefault="002E7E05" w:rsidP="00521A2D">
            <w:r>
              <w:t>Curso estructurado</w:t>
            </w:r>
          </w:p>
        </w:tc>
      </w:tr>
    </w:tbl>
    <w:p w:rsidR="002E7E05" w:rsidRDefault="002E7E05" w:rsidP="002E7E05"/>
    <w:tbl>
      <w:tblPr>
        <w:tblStyle w:val="Tablaconcuadrcula"/>
        <w:tblW w:w="8683" w:type="dxa"/>
        <w:tblLook w:val="04A0"/>
      </w:tblPr>
      <w:tblGrid>
        <w:gridCol w:w="4239"/>
        <w:gridCol w:w="4222"/>
        <w:gridCol w:w="222"/>
      </w:tblGrid>
      <w:tr w:rsidR="002E7E05" w:rsidTr="00521A2D">
        <w:tc>
          <w:tcPr>
            <w:tcW w:w="8644" w:type="dxa"/>
            <w:gridSpan w:val="2"/>
            <w:shd w:val="clear" w:color="auto" w:fill="95B3D7" w:themeFill="accent1" w:themeFillTint="99"/>
            <w:tcMar>
              <w:left w:w="108" w:type="dxa"/>
            </w:tcMar>
          </w:tcPr>
          <w:p w:rsidR="002E7E05" w:rsidRDefault="002E7E05" w:rsidP="00521A2D">
            <w:r>
              <w:t>A.4.- DESCRIPCIÓN DE LA ACTIVIDAD DE FORMACIÓN</w:t>
            </w:r>
          </w:p>
        </w:tc>
        <w:tc>
          <w:tcPr>
            <w:tcW w:w="38" w:type="dxa"/>
            <w:tcBorders>
              <w:top w:val="nil"/>
              <w:left w:val="nil"/>
              <w:bottom w:val="nil"/>
              <w:right w:val="nil"/>
            </w:tcBorders>
            <w:shd w:val="clear" w:color="auto" w:fill="auto"/>
          </w:tcPr>
          <w:p w:rsidR="002E7E05" w:rsidRDefault="002E7E05" w:rsidP="00521A2D"/>
        </w:tc>
      </w:tr>
      <w:tr w:rsidR="002E7E05" w:rsidTr="00521A2D">
        <w:tc>
          <w:tcPr>
            <w:tcW w:w="4322" w:type="dxa"/>
            <w:shd w:val="clear" w:color="auto" w:fill="B8CCE4" w:themeFill="accent1" w:themeFillTint="66"/>
            <w:tcMar>
              <w:left w:w="108" w:type="dxa"/>
            </w:tcMar>
          </w:tcPr>
          <w:p w:rsidR="002E7E05" w:rsidRDefault="002E7E05" w:rsidP="00521A2D">
            <w:r>
              <w:t>TÍTULO</w:t>
            </w:r>
          </w:p>
        </w:tc>
        <w:tc>
          <w:tcPr>
            <w:tcW w:w="4360" w:type="dxa"/>
            <w:gridSpan w:val="2"/>
            <w:shd w:val="clear" w:color="auto" w:fill="E5DFEC" w:themeFill="accent4" w:themeFillTint="33"/>
            <w:tcMar>
              <w:left w:w="108" w:type="dxa"/>
            </w:tcMar>
          </w:tcPr>
          <w:p w:rsidR="002E7E05" w:rsidRDefault="002E7E05" w:rsidP="00521A2D">
            <w:proofErr w:type="spellStart"/>
            <w:r>
              <w:t>Innovative</w:t>
            </w:r>
            <w:proofErr w:type="spellEnd"/>
            <w:r>
              <w:t xml:space="preserve"> </w:t>
            </w:r>
            <w:proofErr w:type="spellStart"/>
            <w:r>
              <w:t>Appraches</w:t>
            </w:r>
            <w:proofErr w:type="spellEnd"/>
            <w:r>
              <w:t xml:space="preserve"> </w:t>
            </w:r>
            <w:proofErr w:type="spellStart"/>
            <w:r>
              <w:t>to</w:t>
            </w:r>
            <w:proofErr w:type="spellEnd"/>
            <w:r>
              <w:t xml:space="preserve"> </w:t>
            </w:r>
            <w:proofErr w:type="spellStart"/>
            <w:r>
              <w:t>Teaching</w:t>
            </w:r>
            <w:proofErr w:type="spellEnd"/>
          </w:p>
        </w:tc>
      </w:tr>
      <w:tr w:rsidR="002E7E05" w:rsidTr="00521A2D">
        <w:tc>
          <w:tcPr>
            <w:tcW w:w="4322" w:type="dxa"/>
            <w:shd w:val="clear" w:color="auto" w:fill="B8CCE4" w:themeFill="accent1" w:themeFillTint="66"/>
            <w:tcMar>
              <w:left w:w="108" w:type="dxa"/>
            </w:tcMar>
          </w:tcPr>
          <w:p w:rsidR="002E7E05" w:rsidRDefault="002E7E05" w:rsidP="00521A2D">
            <w:r>
              <w:t>INSTITUCIÓN ORGANIZADORA</w:t>
            </w:r>
          </w:p>
        </w:tc>
        <w:tc>
          <w:tcPr>
            <w:tcW w:w="4360" w:type="dxa"/>
            <w:gridSpan w:val="2"/>
            <w:shd w:val="clear" w:color="auto" w:fill="E5DFEC" w:themeFill="accent4" w:themeFillTint="33"/>
            <w:tcMar>
              <w:left w:w="108" w:type="dxa"/>
            </w:tcMar>
          </w:tcPr>
          <w:p w:rsidR="002E7E05" w:rsidRDefault="002E7E05" w:rsidP="00521A2D">
            <w:r>
              <w:t>ITC International</w:t>
            </w:r>
          </w:p>
        </w:tc>
      </w:tr>
      <w:tr w:rsidR="002E7E05" w:rsidRPr="00730835" w:rsidTr="00521A2D">
        <w:tc>
          <w:tcPr>
            <w:tcW w:w="4322" w:type="dxa"/>
            <w:shd w:val="clear" w:color="auto" w:fill="B8CCE4" w:themeFill="accent1" w:themeFillTint="66"/>
            <w:tcMar>
              <w:left w:w="108" w:type="dxa"/>
            </w:tcMar>
          </w:tcPr>
          <w:p w:rsidR="002E7E05" w:rsidRDefault="002E7E05" w:rsidP="00521A2D">
            <w:r>
              <w:t>DIRECCIÓN</w:t>
            </w:r>
          </w:p>
        </w:tc>
        <w:tc>
          <w:tcPr>
            <w:tcW w:w="4360" w:type="dxa"/>
            <w:gridSpan w:val="2"/>
            <w:shd w:val="clear" w:color="auto" w:fill="E5DFEC" w:themeFill="accent4" w:themeFillTint="33"/>
            <w:tcMar>
              <w:left w:w="108" w:type="dxa"/>
            </w:tcMar>
          </w:tcPr>
          <w:p w:rsidR="002E7E05" w:rsidRPr="00730835" w:rsidRDefault="002E7E05" w:rsidP="00521A2D">
            <w:pPr>
              <w:rPr>
                <w:lang w:val="en-US"/>
              </w:rPr>
            </w:pPr>
            <w:proofErr w:type="spellStart"/>
            <w:r w:rsidRPr="00730835">
              <w:rPr>
                <w:lang w:val="en-US"/>
              </w:rPr>
              <w:t>Frantiska</w:t>
            </w:r>
            <w:proofErr w:type="spellEnd"/>
            <w:r w:rsidRPr="00730835">
              <w:rPr>
                <w:lang w:val="en-US"/>
              </w:rPr>
              <w:t xml:space="preserve"> </w:t>
            </w:r>
            <w:proofErr w:type="spellStart"/>
            <w:r w:rsidRPr="00730835">
              <w:rPr>
                <w:lang w:val="en-US"/>
              </w:rPr>
              <w:t>Krizca</w:t>
            </w:r>
            <w:proofErr w:type="spellEnd"/>
            <w:r w:rsidRPr="00730835">
              <w:rPr>
                <w:lang w:val="en-US"/>
              </w:rPr>
              <w:t xml:space="preserve"> 1, 17000 Prague 1, </w:t>
            </w:r>
          </w:p>
        </w:tc>
      </w:tr>
      <w:tr w:rsidR="002E7E05" w:rsidTr="00521A2D">
        <w:tc>
          <w:tcPr>
            <w:tcW w:w="4322" w:type="dxa"/>
            <w:shd w:val="clear" w:color="auto" w:fill="B8CCE4" w:themeFill="accent1" w:themeFillTint="66"/>
            <w:tcMar>
              <w:left w:w="108" w:type="dxa"/>
            </w:tcMar>
          </w:tcPr>
          <w:p w:rsidR="002E7E05" w:rsidRDefault="002E7E05" w:rsidP="00521A2D">
            <w:r>
              <w:t>PAÍS</w:t>
            </w:r>
          </w:p>
        </w:tc>
        <w:tc>
          <w:tcPr>
            <w:tcW w:w="4360" w:type="dxa"/>
            <w:gridSpan w:val="2"/>
            <w:shd w:val="clear" w:color="auto" w:fill="E5DFEC" w:themeFill="accent4" w:themeFillTint="33"/>
            <w:tcMar>
              <w:left w:w="108" w:type="dxa"/>
            </w:tcMar>
          </w:tcPr>
          <w:p w:rsidR="002E7E05" w:rsidRDefault="002E7E05" w:rsidP="00521A2D">
            <w:r w:rsidRPr="00730835">
              <w:rPr>
                <w:lang w:val="en-US"/>
              </w:rPr>
              <w:t>Czech Republic</w:t>
            </w:r>
          </w:p>
        </w:tc>
      </w:tr>
      <w:tr w:rsidR="002E7E05" w:rsidTr="00521A2D">
        <w:tc>
          <w:tcPr>
            <w:tcW w:w="4322" w:type="dxa"/>
            <w:shd w:val="clear" w:color="auto" w:fill="B8CCE4" w:themeFill="accent1" w:themeFillTint="66"/>
            <w:tcMar>
              <w:left w:w="108" w:type="dxa"/>
            </w:tcMar>
          </w:tcPr>
          <w:p w:rsidR="002E7E05" w:rsidRDefault="002E7E05" w:rsidP="00521A2D">
            <w:r>
              <w:t>FECHA DE INICIO</w:t>
            </w:r>
          </w:p>
        </w:tc>
        <w:tc>
          <w:tcPr>
            <w:tcW w:w="4360" w:type="dxa"/>
            <w:gridSpan w:val="2"/>
            <w:shd w:val="clear" w:color="auto" w:fill="E5DFEC" w:themeFill="accent4" w:themeFillTint="33"/>
            <w:tcMar>
              <w:left w:w="108" w:type="dxa"/>
            </w:tcMar>
          </w:tcPr>
          <w:p w:rsidR="002E7E05" w:rsidRDefault="002E7E05" w:rsidP="00521A2D">
            <w:r>
              <w:t>21/05/2018</w:t>
            </w:r>
          </w:p>
        </w:tc>
      </w:tr>
      <w:tr w:rsidR="002E7E05" w:rsidTr="00521A2D">
        <w:tc>
          <w:tcPr>
            <w:tcW w:w="4322" w:type="dxa"/>
            <w:shd w:val="clear" w:color="auto" w:fill="B8CCE4" w:themeFill="accent1" w:themeFillTint="66"/>
            <w:tcMar>
              <w:left w:w="108" w:type="dxa"/>
            </w:tcMar>
          </w:tcPr>
          <w:p w:rsidR="002E7E05" w:rsidRDefault="002E7E05" w:rsidP="00521A2D">
            <w:r>
              <w:t xml:space="preserve">FECHA DE FINALIZACIÓN </w:t>
            </w:r>
          </w:p>
        </w:tc>
        <w:tc>
          <w:tcPr>
            <w:tcW w:w="4360" w:type="dxa"/>
            <w:gridSpan w:val="2"/>
            <w:shd w:val="clear" w:color="auto" w:fill="E5DFEC" w:themeFill="accent4" w:themeFillTint="33"/>
            <w:tcMar>
              <w:left w:w="108" w:type="dxa"/>
            </w:tcMar>
          </w:tcPr>
          <w:p w:rsidR="002E7E05" w:rsidRDefault="002E7E05" w:rsidP="00521A2D">
            <w:r>
              <w:t>25/01/2018</w:t>
            </w:r>
          </w:p>
        </w:tc>
      </w:tr>
      <w:tr w:rsidR="002E7E05" w:rsidTr="00521A2D">
        <w:tc>
          <w:tcPr>
            <w:tcW w:w="4322" w:type="dxa"/>
            <w:shd w:val="clear" w:color="auto" w:fill="B8CCE4" w:themeFill="accent1" w:themeFillTint="66"/>
            <w:tcMar>
              <w:left w:w="108" w:type="dxa"/>
            </w:tcMar>
          </w:tcPr>
          <w:p w:rsidR="002E7E05" w:rsidRDefault="002E7E05" w:rsidP="00521A2D">
            <w:r>
              <w:t>IDIOMA DE LA ACTIVIDAD</w:t>
            </w:r>
          </w:p>
        </w:tc>
        <w:tc>
          <w:tcPr>
            <w:tcW w:w="4360" w:type="dxa"/>
            <w:gridSpan w:val="2"/>
            <w:shd w:val="clear" w:color="auto" w:fill="E5DFEC" w:themeFill="accent4" w:themeFillTint="33"/>
            <w:tcMar>
              <w:left w:w="108" w:type="dxa"/>
            </w:tcMar>
          </w:tcPr>
          <w:p w:rsidR="002E7E05" w:rsidRDefault="002E7E05" w:rsidP="00521A2D">
            <w:r>
              <w:t>Inglés</w:t>
            </w:r>
          </w:p>
        </w:tc>
      </w:tr>
    </w:tbl>
    <w:p w:rsidR="002E7E05" w:rsidRDefault="002E7E05" w:rsidP="002E7E05"/>
    <w:tbl>
      <w:tblPr>
        <w:tblStyle w:val="Tablaconcuadrcula"/>
        <w:tblW w:w="8644" w:type="dxa"/>
        <w:tblLook w:val="04A0"/>
      </w:tblPr>
      <w:tblGrid>
        <w:gridCol w:w="8644"/>
      </w:tblGrid>
      <w:tr w:rsidR="002E7E05" w:rsidTr="00521A2D">
        <w:tc>
          <w:tcPr>
            <w:tcW w:w="8644" w:type="dxa"/>
            <w:shd w:val="clear" w:color="auto" w:fill="365F91" w:themeFill="accent1" w:themeFillShade="BF"/>
            <w:tcMar>
              <w:left w:w="108" w:type="dxa"/>
            </w:tcMar>
          </w:tcPr>
          <w:p w:rsidR="002E7E05" w:rsidRDefault="002E7E05" w:rsidP="00521A2D">
            <w:r>
              <w:t>B.- DESARROLLO DE LA ACTIVIDAD FORMATIVA</w:t>
            </w:r>
          </w:p>
        </w:tc>
      </w:tr>
    </w:tbl>
    <w:p w:rsidR="002E7E05" w:rsidRDefault="002E7E05" w:rsidP="002E7E05"/>
    <w:tbl>
      <w:tblPr>
        <w:tblStyle w:val="Tablaconcuadrcula"/>
        <w:tblW w:w="8644" w:type="dxa"/>
        <w:tblLook w:val="04A0"/>
      </w:tblPr>
      <w:tblGrid>
        <w:gridCol w:w="8644"/>
      </w:tblGrid>
      <w:tr w:rsidR="002E7E05" w:rsidTr="00521A2D">
        <w:tc>
          <w:tcPr>
            <w:tcW w:w="8644" w:type="dxa"/>
            <w:shd w:val="clear" w:color="auto" w:fill="95B3D7" w:themeFill="accent1" w:themeFillTint="99"/>
            <w:tcMar>
              <w:left w:w="108" w:type="dxa"/>
            </w:tcMar>
          </w:tcPr>
          <w:p w:rsidR="002E7E05" w:rsidRDefault="002E7E05" w:rsidP="00521A2D">
            <w:r>
              <w:t>B.1.- CONTENIDOS DE LA ACTIVIDAD FORMATIVA</w:t>
            </w:r>
          </w:p>
        </w:tc>
      </w:tr>
      <w:tr w:rsidR="002E7E05" w:rsidTr="00521A2D">
        <w:tc>
          <w:tcPr>
            <w:tcW w:w="8644" w:type="dxa"/>
            <w:shd w:val="clear" w:color="auto" w:fill="B8CCE4" w:themeFill="accent1" w:themeFillTint="66"/>
            <w:tcMar>
              <w:left w:w="108" w:type="dxa"/>
            </w:tcMar>
          </w:tcPr>
          <w:p w:rsidR="002E7E05" w:rsidRDefault="002E7E05" w:rsidP="00521A2D">
            <w:pPr>
              <w:rPr>
                <w:sz w:val="16"/>
                <w:szCs w:val="16"/>
              </w:rPr>
            </w:pPr>
            <w:r>
              <w:rPr>
                <w:sz w:val="16"/>
                <w:szCs w:val="16"/>
              </w:rPr>
              <w:t xml:space="preserve">Describa  brevemente el contenido, forma y naturaleza de la actividad </w:t>
            </w:r>
            <w:proofErr w:type="gramStart"/>
            <w:r>
              <w:rPr>
                <w:sz w:val="16"/>
                <w:szCs w:val="16"/>
              </w:rPr>
              <w:t>realizada :tutoría</w:t>
            </w:r>
            <w:proofErr w:type="gramEnd"/>
            <w:r>
              <w:rPr>
                <w:sz w:val="16"/>
                <w:szCs w:val="16"/>
              </w:rPr>
              <w:t xml:space="preserve"> individual, clases, grupos de trabajo, talleres prácticos/seminarios, buenas prácticas, uso de las TIC, presentaciones, visitas a otros centros, actividades culturales, excursiones, </w:t>
            </w:r>
            <w:proofErr w:type="spellStart"/>
            <w:r>
              <w:rPr>
                <w:sz w:val="16"/>
                <w:szCs w:val="16"/>
              </w:rPr>
              <w:t>etc</w:t>
            </w:r>
            <w:proofErr w:type="spellEnd"/>
            <w:r>
              <w:rPr>
                <w:sz w:val="16"/>
                <w:szCs w:val="16"/>
              </w:rPr>
              <w:t>…</w:t>
            </w:r>
          </w:p>
        </w:tc>
      </w:tr>
      <w:tr w:rsidR="002E7E05" w:rsidRPr="004F7B08" w:rsidTr="00521A2D">
        <w:tc>
          <w:tcPr>
            <w:tcW w:w="8644" w:type="dxa"/>
            <w:shd w:val="clear" w:color="auto" w:fill="E5DFEC" w:themeFill="accent4" w:themeFillTint="33"/>
            <w:tcMar>
              <w:left w:w="108" w:type="dxa"/>
            </w:tcMar>
          </w:tcPr>
          <w:p w:rsidR="002E7E05" w:rsidRPr="00730835" w:rsidRDefault="002E7E05" w:rsidP="00521A2D">
            <w:pPr>
              <w:jc w:val="both"/>
              <w:rPr>
                <w:lang w:val="en-US"/>
              </w:rPr>
            </w:pPr>
            <w:r w:rsidRPr="00730835">
              <w:rPr>
                <w:rFonts w:ascii="Arial" w:hAnsi="Arial" w:cs="Arial"/>
                <w:color w:val="808080"/>
                <w:sz w:val="21"/>
                <w:szCs w:val="21"/>
                <w:shd w:val="clear" w:color="auto" w:fill="FFFFFF"/>
                <w:lang w:val="en-US"/>
              </w:rPr>
              <w:t xml:space="preserve">The course Innovative Approaches to Teaching is a practical guide which helps to improve quality and </w:t>
            </w:r>
            <w:proofErr w:type="spellStart"/>
            <w:r w:rsidRPr="00730835">
              <w:rPr>
                <w:rFonts w:ascii="Arial" w:hAnsi="Arial" w:cs="Arial"/>
                <w:color w:val="808080"/>
                <w:sz w:val="21"/>
                <w:szCs w:val="21"/>
                <w:shd w:val="clear" w:color="auto" w:fill="FFFFFF"/>
                <w:lang w:val="en-US"/>
              </w:rPr>
              <w:t>effectivity</w:t>
            </w:r>
            <w:proofErr w:type="spellEnd"/>
            <w:r w:rsidRPr="00730835">
              <w:rPr>
                <w:rFonts w:ascii="Arial" w:hAnsi="Arial" w:cs="Arial"/>
                <w:color w:val="808080"/>
                <w:sz w:val="21"/>
                <w:szCs w:val="21"/>
                <w:shd w:val="clear" w:color="auto" w:fill="FFFFFF"/>
                <w:lang w:val="en-US"/>
              </w:rPr>
              <w:t xml:space="preserve"> of educational process in any classroom. Encouraging creativity, </w:t>
            </w:r>
            <w:r w:rsidRPr="00730835">
              <w:rPr>
                <w:rFonts w:ascii="Arial" w:hAnsi="Arial" w:cs="Arial"/>
                <w:color w:val="808080"/>
                <w:sz w:val="21"/>
                <w:szCs w:val="21"/>
                <w:shd w:val="clear" w:color="auto" w:fill="FFFFFF"/>
                <w:lang w:val="en-GB"/>
              </w:rPr>
              <w:t>organising</w:t>
            </w:r>
            <w:r w:rsidRPr="00730835">
              <w:rPr>
                <w:rFonts w:ascii="Arial" w:hAnsi="Arial" w:cs="Arial"/>
                <w:color w:val="808080"/>
                <w:sz w:val="21"/>
                <w:szCs w:val="21"/>
                <w:shd w:val="clear" w:color="auto" w:fill="FFFFFF"/>
                <w:lang w:val="en-US"/>
              </w:rPr>
              <w:t xml:space="preserve"> projects, integrating minority pupils or using ICT as a tool for developing critical thinking are examples of the cours</w:t>
            </w:r>
            <w:r>
              <w:rPr>
                <w:rFonts w:ascii="Arial" w:hAnsi="Arial" w:cs="Arial"/>
                <w:color w:val="808080"/>
                <w:sz w:val="21"/>
                <w:szCs w:val="21"/>
                <w:shd w:val="clear" w:color="auto" w:fill="FFFFFF"/>
                <w:lang w:val="en-US"/>
              </w:rPr>
              <w:t>e modules that broaden</w:t>
            </w:r>
            <w:r w:rsidRPr="00730835">
              <w:rPr>
                <w:rFonts w:ascii="Arial" w:hAnsi="Arial" w:cs="Arial"/>
                <w:color w:val="808080"/>
                <w:sz w:val="21"/>
                <w:szCs w:val="21"/>
                <w:shd w:val="clear" w:color="auto" w:fill="FFFFFF"/>
                <w:lang w:val="en-US"/>
              </w:rPr>
              <w:t xml:space="preserve"> teac</w:t>
            </w:r>
            <w:r>
              <w:rPr>
                <w:rFonts w:ascii="Arial" w:hAnsi="Arial" w:cs="Arial"/>
                <w:color w:val="808080"/>
                <w:sz w:val="21"/>
                <w:szCs w:val="21"/>
                <w:shd w:val="clear" w:color="auto" w:fill="FFFFFF"/>
                <w:lang w:val="en-US"/>
              </w:rPr>
              <w:t>hing potential and motivate</w:t>
            </w:r>
            <w:r w:rsidRPr="00730835">
              <w:rPr>
                <w:rFonts w:ascii="Arial" w:hAnsi="Arial" w:cs="Arial"/>
                <w:color w:val="808080"/>
                <w:sz w:val="21"/>
                <w:szCs w:val="21"/>
                <w:shd w:val="clear" w:color="auto" w:fill="FFFFFF"/>
                <w:lang w:val="en-US"/>
              </w:rPr>
              <w:t xml:space="preserve"> students.</w:t>
            </w:r>
          </w:p>
          <w:p w:rsidR="002E7E05" w:rsidRPr="00730835" w:rsidRDefault="002E7E05" w:rsidP="00521A2D">
            <w:pPr>
              <w:shd w:val="clear" w:color="auto" w:fill="FFFFFF"/>
              <w:spacing w:before="150" w:line="600" w:lineRule="atLeast"/>
              <w:outlineLvl w:val="2"/>
              <w:rPr>
                <w:rFonts w:ascii="Arial" w:eastAsia="Times New Roman" w:hAnsi="Arial" w:cs="Arial"/>
                <w:color w:val="1A1A1A"/>
                <w:sz w:val="32"/>
                <w:szCs w:val="32"/>
                <w:lang w:eastAsia="es-ES"/>
              </w:rPr>
            </w:pPr>
            <w:r w:rsidRPr="00730835">
              <w:rPr>
                <w:rFonts w:ascii="Arial" w:eastAsia="Times New Roman" w:hAnsi="Arial" w:cs="Arial"/>
                <w:color w:val="1A1A1A"/>
                <w:sz w:val="32"/>
                <w:szCs w:val="32"/>
                <w:lang w:eastAsia="es-ES"/>
              </w:rPr>
              <w:t>Modules</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01 – Theoretical module – 21st Century Skills</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02 – Critical and creative thinking, how can it be developed?</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03 – Inquiry based learning, Task based learning</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04 – Designing, implementing and assessing a project</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05 – Using ICT tools for assessment</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eastAsia="es-ES"/>
              </w:rPr>
            </w:pPr>
            <w:r w:rsidRPr="00730835">
              <w:rPr>
                <w:rFonts w:ascii="Arial" w:eastAsia="Times New Roman" w:hAnsi="Arial" w:cs="Arial"/>
                <w:color w:val="808080"/>
                <w:sz w:val="21"/>
                <w:szCs w:val="21"/>
                <w:lang w:eastAsia="es-ES"/>
              </w:rPr>
              <w:t xml:space="preserve">Module 06 – </w:t>
            </w:r>
            <w:proofErr w:type="spellStart"/>
            <w:r w:rsidRPr="00730835">
              <w:rPr>
                <w:rFonts w:ascii="Arial" w:eastAsia="Times New Roman" w:hAnsi="Arial" w:cs="Arial"/>
                <w:color w:val="808080"/>
                <w:sz w:val="21"/>
                <w:szCs w:val="21"/>
                <w:lang w:eastAsia="es-ES"/>
              </w:rPr>
              <w:t>Dealing</w:t>
            </w:r>
            <w:proofErr w:type="spellEnd"/>
            <w:r w:rsidRPr="00730835">
              <w:rPr>
                <w:rFonts w:ascii="Arial" w:eastAsia="Times New Roman" w:hAnsi="Arial" w:cs="Arial"/>
                <w:color w:val="808080"/>
                <w:sz w:val="21"/>
                <w:szCs w:val="21"/>
                <w:lang w:eastAsia="es-ES"/>
              </w:rPr>
              <w:t xml:space="preserve"> </w:t>
            </w:r>
            <w:proofErr w:type="spellStart"/>
            <w:r w:rsidRPr="00730835">
              <w:rPr>
                <w:rFonts w:ascii="Arial" w:eastAsia="Times New Roman" w:hAnsi="Arial" w:cs="Arial"/>
                <w:color w:val="808080"/>
                <w:sz w:val="21"/>
                <w:szCs w:val="21"/>
                <w:lang w:eastAsia="es-ES"/>
              </w:rPr>
              <w:t>with</w:t>
            </w:r>
            <w:proofErr w:type="spellEnd"/>
            <w:r w:rsidRPr="00730835">
              <w:rPr>
                <w:rFonts w:ascii="Arial" w:eastAsia="Times New Roman" w:hAnsi="Arial" w:cs="Arial"/>
                <w:color w:val="808080"/>
                <w:sz w:val="21"/>
                <w:szCs w:val="21"/>
                <w:lang w:eastAsia="es-ES"/>
              </w:rPr>
              <w:t xml:space="preserve"> multicultural </w:t>
            </w:r>
            <w:proofErr w:type="spellStart"/>
            <w:r w:rsidRPr="00730835">
              <w:rPr>
                <w:rFonts w:ascii="Arial" w:eastAsia="Times New Roman" w:hAnsi="Arial" w:cs="Arial"/>
                <w:color w:val="808080"/>
                <w:sz w:val="21"/>
                <w:szCs w:val="21"/>
                <w:lang w:eastAsia="es-ES"/>
              </w:rPr>
              <w:t>classes</w:t>
            </w:r>
            <w:proofErr w:type="spellEnd"/>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07 – Adapting teaching materials to suit the needs of differentiated classes</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 xml:space="preserve">Module 08 – </w:t>
            </w:r>
            <w:proofErr w:type="spellStart"/>
            <w:r w:rsidRPr="00730835">
              <w:rPr>
                <w:rFonts w:ascii="Arial" w:eastAsia="Times New Roman" w:hAnsi="Arial" w:cs="Arial"/>
                <w:color w:val="808080"/>
                <w:sz w:val="21"/>
                <w:szCs w:val="21"/>
                <w:lang w:val="en-US" w:eastAsia="es-ES"/>
              </w:rPr>
              <w:t>Metacognition</w:t>
            </w:r>
            <w:proofErr w:type="spellEnd"/>
            <w:r w:rsidRPr="00730835">
              <w:rPr>
                <w:rFonts w:ascii="Arial" w:eastAsia="Times New Roman" w:hAnsi="Arial" w:cs="Arial"/>
                <w:color w:val="808080"/>
                <w:sz w:val="21"/>
                <w:szCs w:val="21"/>
                <w:lang w:val="en-US" w:eastAsia="es-ES"/>
              </w:rPr>
              <w:t>, teaching students to learn</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09 – ICT as a tool for development of creativity and critical thinking</w:t>
            </w:r>
          </w:p>
          <w:p w:rsidR="002E7E05" w:rsidRPr="00730835" w:rsidRDefault="002E7E05" w:rsidP="00521A2D">
            <w:pPr>
              <w:numPr>
                <w:ilvl w:val="0"/>
                <w:numId w:val="1"/>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Module 10 – Formative vs. summative assessment, rubrics, checklists, peer and self-assessment</w:t>
            </w:r>
          </w:p>
          <w:p w:rsidR="002E7E05" w:rsidRPr="00730835" w:rsidRDefault="002E7E05" w:rsidP="00521A2D">
            <w:pPr>
              <w:shd w:val="clear" w:color="auto" w:fill="FFFFFF"/>
              <w:spacing w:after="150"/>
              <w:rPr>
                <w:rFonts w:ascii="Arial" w:eastAsia="Times New Roman" w:hAnsi="Arial" w:cs="Arial"/>
                <w:color w:val="808080"/>
                <w:sz w:val="21"/>
                <w:szCs w:val="21"/>
                <w:lang w:eastAsia="es-ES"/>
              </w:rPr>
            </w:pPr>
            <w:proofErr w:type="spellStart"/>
            <w:r w:rsidRPr="00730835">
              <w:rPr>
                <w:rFonts w:ascii="Arial" w:eastAsia="Times New Roman" w:hAnsi="Arial" w:cs="Arial"/>
                <w:color w:val="808080"/>
                <w:sz w:val="21"/>
                <w:szCs w:val="21"/>
                <w:lang w:eastAsia="es-ES"/>
              </w:rPr>
              <w:lastRenderedPageBreak/>
              <w:t>Guided</w:t>
            </w:r>
            <w:proofErr w:type="spellEnd"/>
            <w:r w:rsidRPr="00730835">
              <w:rPr>
                <w:rFonts w:ascii="Arial" w:eastAsia="Times New Roman" w:hAnsi="Arial" w:cs="Arial"/>
                <w:color w:val="808080"/>
                <w:sz w:val="21"/>
                <w:szCs w:val="21"/>
                <w:lang w:eastAsia="es-ES"/>
              </w:rPr>
              <w:t xml:space="preserve"> City Tour</w:t>
            </w:r>
          </w:p>
          <w:p w:rsidR="002E7E05" w:rsidRPr="00730835" w:rsidRDefault="002E7E05" w:rsidP="00521A2D">
            <w:pPr>
              <w:shd w:val="clear" w:color="auto" w:fill="FFFFFF"/>
              <w:spacing w:before="150" w:line="600" w:lineRule="atLeast"/>
              <w:outlineLvl w:val="2"/>
              <w:rPr>
                <w:rFonts w:ascii="Arial" w:eastAsia="Times New Roman" w:hAnsi="Arial" w:cs="Arial"/>
                <w:color w:val="1A1A1A"/>
                <w:sz w:val="32"/>
                <w:szCs w:val="32"/>
                <w:lang w:eastAsia="es-ES"/>
              </w:rPr>
            </w:pPr>
            <w:proofErr w:type="spellStart"/>
            <w:r w:rsidRPr="00730835">
              <w:rPr>
                <w:rFonts w:ascii="Arial" w:eastAsia="Times New Roman" w:hAnsi="Arial" w:cs="Arial"/>
                <w:color w:val="1A1A1A"/>
                <w:sz w:val="32"/>
                <w:szCs w:val="32"/>
                <w:lang w:eastAsia="es-ES"/>
              </w:rPr>
              <w:t>Learning</w:t>
            </w:r>
            <w:proofErr w:type="spellEnd"/>
            <w:r w:rsidRPr="00730835">
              <w:rPr>
                <w:rFonts w:ascii="Arial" w:eastAsia="Times New Roman" w:hAnsi="Arial" w:cs="Arial"/>
                <w:color w:val="1A1A1A"/>
                <w:sz w:val="32"/>
                <w:szCs w:val="32"/>
                <w:lang w:eastAsia="es-ES"/>
              </w:rPr>
              <w:t xml:space="preserve"> </w:t>
            </w:r>
            <w:proofErr w:type="spellStart"/>
            <w:r w:rsidRPr="00730835">
              <w:rPr>
                <w:rFonts w:ascii="Arial" w:eastAsia="Times New Roman" w:hAnsi="Arial" w:cs="Arial"/>
                <w:color w:val="1A1A1A"/>
                <w:sz w:val="32"/>
                <w:szCs w:val="32"/>
                <w:lang w:eastAsia="es-ES"/>
              </w:rPr>
              <w:t>outcomes</w:t>
            </w:r>
            <w:proofErr w:type="spellEnd"/>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Enhance skills to use various innovative teaching methods and techniques that are learner-</w:t>
            </w:r>
            <w:proofErr w:type="spellStart"/>
            <w:r w:rsidRPr="00730835">
              <w:rPr>
                <w:rFonts w:ascii="Arial" w:eastAsia="Times New Roman" w:hAnsi="Arial" w:cs="Arial"/>
                <w:color w:val="808080"/>
                <w:sz w:val="21"/>
                <w:szCs w:val="21"/>
                <w:lang w:val="en-US" w:eastAsia="es-ES"/>
              </w:rPr>
              <w:t>centred</w:t>
            </w:r>
            <w:proofErr w:type="spellEnd"/>
            <w:r w:rsidRPr="00730835">
              <w:rPr>
                <w:rFonts w:ascii="Arial" w:eastAsia="Times New Roman" w:hAnsi="Arial" w:cs="Arial"/>
                <w:color w:val="808080"/>
                <w:sz w:val="21"/>
                <w:szCs w:val="21"/>
                <w:lang w:val="en-US" w:eastAsia="es-ES"/>
              </w:rPr>
              <w:t>, encourage solving of meaningful real-world tasks and develop transversal competencies.</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Boost skills in using open and digital resources, support development of digital skills and media literacy, increase capacity to trigger changes in terms of modernization using ICT.</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Generate ready</w:t>
            </w:r>
            <w:r w:rsidRPr="00730835">
              <w:rPr>
                <w:rFonts w:ascii="Cambria Math" w:eastAsia="Times New Roman" w:hAnsi="Cambria Math" w:cs="Cambria Math"/>
                <w:color w:val="808080"/>
                <w:sz w:val="21"/>
                <w:szCs w:val="21"/>
                <w:lang w:val="en-US" w:eastAsia="es-ES"/>
              </w:rPr>
              <w:t>‐</w:t>
            </w:r>
            <w:r w:rsidRPr="00730835">
              <w:rPr>
                <w:rFonts w:ascii="Arial" w:eastAsia="Times New Roman" w:hAnsi="Arial" w:cs="Arial"/>
                <w:color w:val="808080"/>
                <w:sz w:val="21"/>
                <w:szCs w:val="21"/>
                <w:lang w:val="en-US" w:eastAsia="es-ES"/>
              </w:rPr>
              <w:t>to</w:t>
            </w:r>
            <w:r w:rsidRPr="00730835">
              <w:rPr>
                <w:rFonts w:ascii="Cambria Math" w:eastAsia="Times New Roman" w:hAnsi="Cambria Math" w:cs="Cambria Math"/>
                <w:color w:val="808080"/>
                <w:sz w:val="21"/>
                <w:szCs w:val="21"/>
                <w:lang w:val="en-US" w:eastAsia="es-ES"/>
              </w:rPr>
              <w:t>‐</w:t>
            </w:r>
            <w:r w:rsidRPr="00730835">
              <w:rPr>
                <w:rFonts w:ascii="Arial" w:eastAsia="Times New Roman" w:hAnsi="Arial" w:cs="Arial"/>
                <w:color w:val="808080"/>
                <w:sz w:val="21"/>
                <w:szCs w:val="21"/>
                <w:lang w:val="en-US" w:eastAsia="es-ES"/>
              </w:rPr>
              <w:t xml:space="preserve">use materials and ideas to support school or </w:t>
            </w:r>
            <w:proofErr w:type="spellStart"/>
            <w:r w:rsidRPr="00730835">
              <w:rPr>
                <w:rFonts w:ascii="Arial" w:eastAsia="Times New Roman" w:hAnsi="Arial" w:cs="Arial"/>
                <w:color w:val="808080"/>
                <w:sz w:val="21"/>
                <w:szCs w:val="21"/>
                <w:lang w:val="en-US" w:eastAsia="es-ES"/>
              </w:rPr>
              <w:t>organisational</w:t>
            </w:r>
            <w:proofErr w:type="spellEnd"/>
            <w:r w:rsidRPr="00730835">
              <w:rPr>
                <w:rFonts w:ascii="Arial" w:eastAsia="Times New Roman" w:hAnsi="Arial" w:cs="Arial"/>
                <w:color w:val="808080"/>
                <w:sz w:val="21"/>
                <w:szCs w:val="21"/>
                <w:lang w:val="en-US" w:eastAsia="es-ES"/>
              </w:rPr>
              <w:t xml:space="preserve"> development in the field of innovative education with regards to interdisciplinary and holistic approach.</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Gain techniques for working with heterogeneous classrooms, support inclusion of various minorities into mainstream education based on democratic values, promote active participation in society.</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 xml:space="preserve">Develop relevant, high-level skills such as creativity, critical thinking, </w:t>
            </w:r>
            <w:proofErr w:type="spellStart"/>
            <w:r w:rsidRPr="00730835">
              <w:rPr>
                <w:rFonts w:ascii="Arial" w:eastAsia="Times New Roman" w:hAnsi="Arial" w:cs="Arial"/>
                <w:color w:val="808080"/>
                <w:sz w:val="21"/>
                <w:szCs w:val="21"/>
                <w:lang w:val="en-US" w:eastAsia="es-ES"/>
              </w:rPr>
              <w:t>metacognition</w:t>
            </w:r>
            <w:proofErr w:type="spellEnd"/>
            <w:r w:rsidRPr="00730835">
              <w:rPr>
                <w:rFonts w:ascii="Arial" w:eastAsia="Times New Roman" w:hAnsi="Arial" w:cs="Arial"/>
                <w:color w:val="808080"/>
                <w:sz w:val="21"/>
                <w:szCs w:val="21"/>
                <w:lang w:val="en-US" w:eastAsia="es-ES"/>
              </w:rPr>
              <w:t xml:space="preserve"> and other key competences through innovative teaching methods, enhance good quality of mainstream education.</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Learn to motivate, guide and effectively assess to reduce low achievement in basic competences, promote peer exchange and active participation within the education.</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Revise and develop personal and professional competences, build confidence in promoting innovative and active pedagogies that are responsive to social and cultural diversity.</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Meet colleagues of different nationalities within the EU, engage in cross-cultural learning experience, exchange ideas and build a network for future international cooperation.</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Gain broader understanding of practices, policies and systems of education of different countries, cultivate mutual respect, intercultural awareness and embed common educational and training values.</w:t>
            </w:r>
          </w:p>
          <w:p w:rsidR="002E7E05" w:rsidRPr="00730835" w:rsidRDefault="002E7E05" w:rsidP="00521A2D">
            <w:pPr>
              <w:numPr>
                <w:ilvl w:val="0"/>
                <w:numId w:val="2"/>
              </w:numPr>
              <w:shd w:val="clear" w:color="auto" w:fill="FFFFFF"/>
              <w:spacing w:line="300" w:lineRule="atLeast"/>
              <w:ind w:left="450"/>
              <w:rPr>
                <w:rFonts w:ascii="Arial" w:eastAsia="Times New Roman" w:hAnsi="Arial" w:cs="Arial"/>
                <w:color w:val="808080"/>
                <w:sz w:val="21"/>
                <w:szCs w:val="21"/>
                <w:lang w:val="en-US" w:eastAsia="es-ES"/>
              </w:rPr>
            </w:pPr>
            <w:r w:rsidRPr="00730835">
              <w:rPr>
                <w:rFonts w:ascii="Arial" w:eastAsia="Times New Roman" w:hAnsi="Arial" w:cs="Arial"/>
                <w:color w:val="808080"/>
                <w:sz w:val="21"/>
                <w:szCs w:val="21"/>
                <w:lang w:val="en-US" w:eastAsia="es-ES"/>
              </w:rPr>
              <w:t>Enrich communication skills, improve foreign language competencies, broaden professional vocabulary and promote EU’s broad linguistic diversity.</w:t>
            </w:r>
          </w:p>
          <w:p w:rsidR="002E7E05" w:rsidRPr="00730835" w:rsidRDefault="002E7E05" w:rsidP="00521A2D">
            <w:pPr>
              <w:rPr>
                <w:lang w:val="en-US"/>
              </w:rPr>
            </w:pPr>
          </w:p>
          <w:p w:rsidR="002E7E05" w:rsidRPr="00730835" w:rsidRDefault="002E7E05" w:rsidP="00521A2D">
            <w:pPr>
              <w:rPr>
                <w:lang w:val="en-US"/>
              </w:rPr>
            </w:pPr>
          </w:p>
        </w:tc>
      </w:tr>
    </w:tbl>
    <w:p w:rsidR="002E7E05" w:rsidRPr="00730835" w:rsidRDefault="002E7E05" w:rsidP="002E7E05">
      <w:pPr>
        <w:rPr>
          <w:lang w:val="en-US"/>
        </w:rPr>
      </w:pPr>
    </w:p>
    <w:tbl>
      <w:tblPr>
        <w:tblStyle w:val="Tablaconcuadrcula"/>
        <w:tblW w:w="8644" w:type="dxa"/>
        <w:tblLook w:val="04A0"/>
      </w:tblPr>
      <w:tblGrid>
        <w:gridCol w:w="8644"/>
      </w:tblGrid>
      <w:tr w:rsidR="002E7E05" w:rsidTr="00521A2D">
        <w:tc>
          <w:tcPr>
            <w:tcW w:w="8644" w:type="dxa"/>
            <w:shd w:val="clear" w:color="auto" w:fill="8DB3E2" w:themeFill="text2" w:themeFillTint="66"/>
            <w:tcMar>
              <w:left w:w="108" w:type="dxa"/>
            </w:tcMar>
          </w:tcPr>
          <w:p w:rsidR="002E7E05" w:rsidRDefault="002E7E05" w:rsidP="00521A2D">
            <w:r>
              <w:t>B.2.- BUENAS PRÁCTICAS – 2 AL MENOS</w:t>
            </w:r>
          </w:p>
        </w:tc>
      </w:tr>
      <w:tr w:rsidR="002E7E05" w:rsidTr="00521A2D">
        <w:tc>
          <w:tcPr>
            <w:tcW w:w="8644" w:type="dxa"/>
            <w:shd w:val="clear" w:color="auto" w:fill="C6D9F1" w:themeFill="text2" w:themeFillTint="33"/>
            <w:tcMar>
              <w:left w:w="108" w:type="dxa"/>
            </w:tcMar>
          </w:tcPr>
          <w:p w:rsidR="002E7E05" w:rsidRDefault="002E7E05" w:rsidP="00521A2D">
            <w:r>
              <w:rPr>
                <w:sz w:val="16"/>
                <w:szCs w:val="16"/>
              </w:rPr>
              <w:t>Incluya una descripción detallada de, al menos, 2 tareas/ ejercicios/ bibliografía/ links/ webs/ vídeos/</w:t>
            </w:r>
            <w:proofErr w:type="spellStart"/>
            <w:r>
              <w:rPr>
                <w:sz w:val="16"/>
                <w:szCs w:val="16"/>
              </w:rPr>
              <w:t>etc</w:t>
            </w:r>
            <w:proofErr w:type="spellEnd"/>
            <w:r>
              <w:rPr>
                <w:sz w:val="16"/>
                <w:szCs w:val="16"/>
              </w:rPr>
              <w:t>…</w:t>
            </w:r>
          </w:p>
        </w:tc>
      </w:tr>
      <w:tr w:rsidR="002E7E05" w:rsidRPr="002F585D" w:rsidTr="00521A2D">
        <w:tc>
          <w:tcPr>
            <w:tcW w:w="8644" w:type="dxa"/>
            <w:shd w:val="clear" w:color="auto" w:fill="E5DFEC" w:themeFill="accent4" w:themeFillTint="33"/>
            <w:tcMar>
              <w:left w:w="108" w:type="dxa"/>
            </w:tcMar>
          </w:tcPr>
          <w:p w:rsidR="002E7E05" w:rsidRPr="00AE7F88" w:rsidRDefault="002E7E05" w:rsidP="00521A2D">
            <w:pPr>
              <w:pStyle w:val="Prrafodelista"/>
              <w:numPr>
                <w:ilvl w:val="0"/>
                <w:numId w:val="3"/>
              </w:numPr>
              <w:rPr>
                <w:b/>
                <w:lang w:val="en-US"/>
              </w:rPr>
            </w:pPr>
            <w:r w:rsidRPr="00AE7F88">
              <w:rPr>
                <w:b/>
                <w:lang w:val="en-US"/>
              </w:rPr>
              <w:t>Ladybird</w:t>
            </w:r>
          </w:p>
          <w:p w:rsidR="002E7E05" w:rsidRDefault="002E7E05" w:rsidP="00521A2D">
            <w:pPr>
              <w:pStyle w:val="Prrafodelista"/>
            </w:pPr>
            <w:r>
              <w:t>La actividad tiene como objetivo facilitar la cohesión grupal y el trabajo cooperativo. Parte de la premisa de que son más los aspectos que compartimos unos  con otros que aquéllos que nos diferencian, y es sobre estos últimos sobre los que debemos asentar nuestro trabajo.</w:t>
            </w:r>
          </w:p>
          <w:p w:rsidR="002E7E05" w:rsidRDefault="002E7E05" w:rsidP="00521A2D">
            <w:pPr>
              <w:pStyle w:val="Prrafodelista"/>
            </w:pPr>
            <w:r>
              <w:t xml:space="preserve">Los participantes se colocan aleatoriamente en círculo en el suelo o formando un equipo con las mesas,   y en el centro se ubica un dibujo sencillo de una mariquita de tamaño suficiente como para que se pueda escribir sobre sus manchas. El grupo debe dialogar sobre características, aficiones… que todos compartan, y reflejarlas por escrito en las manchas de la mariquita (por ejemplo: “somos chicas”, “nos gusta el deporte”, “tenemos hermanos”, “hablamos el mismo idioma”…). Junto a las patas, se </w:t>
            </w:r>
            <w:r>
              <w:lastRenderedPageBreak/>
              <w:t xml:space="preserve">toma nota de aquellos rasgos que diferencien a alguien  de los demás: “Ana tiene una mascota”, “a Luis no le gusta la sopa”, “Vladimir es de otro país” etc. </w:t>
            </w:r>
          </w:p>
          <w:p w:rsidR="002E7E05" w:rsidRDefault="002E7E05" w:rsidP="00521A2D">
            <w:pPr>
              <w:pStyle w:val="Prrafodelista"/>
            </w:pPr>
            <w:r>
              <w:t>La reflexión final permite constatar que las diferencias o bien no son importantes o, si lo son (por ejemplo, tener distinta lengua materna), no suponen barreras insuperables ni en la formación ni en la convivencia.</w:t>
            </w:r>
          </w:p>
          <w:p w:rsidR="002E7E05" w:rsidRDefault="002E7E05" w:rsidP="00521A2D">
            <w:pPr>
              <w:pStyle w:val="Prrafodelista"/>
              <w:numPr>
                <w:ilvl w:val="0"/>
                <w:numId w:val="3"/>
              </w:numPr>
              <w:rPr>
                <w:b/>
                <w:lang w:val="en-US"/>
              </w:rPr>
            </w:pPr>
            <w:r>
              <w:rPr>
                <w:b/>
                <w:lang w:val="en-US"/>
              </w:rPr>
              <w:t>htpps://edpuzzle.com</w:t>
            </w:r>
          </w:p>
          <w:p w:rsidR="002E7E05" w:rsidRDefault="002E7E05" w:rsidP="00521A2D">
            <w:pPr>
              <w:pStyle w:val="Prrafodelista"/>
            </w:pPr>
            <w:r w:rsidRPr="002F585D">
              <w:t xml:space="preserve">Es una herramienta que permite  editar videos </w:t>
            </w:r>
            <w:r>
              <w:t xml:space="preserve">adaptándolos a las necesidades educativas del alumno o del grupo: es posible acortar la duración de la emisión, incluir preguntas (de respuesta directa, de respuesta múltiple…), hacer anotaciones  etc. </w:t>
            </w:r>
          </w:p>
          <w:p w:rsidR="002E7E05" w:rsidRPr="002F585D" w:rsidRDefault="002E7E05" w:rsidP="00521A2D">
            <w:pPr>
              <w:pStyle w:val="Prrafodelista"/>
            </w:pPr>
            <w:r>
              <w:t>Las tareas pueden adecuarse en duración y en dificultad a las características del alumno, y el profesor puede evaluar los progresos con facilidad.</w:t>
            </w:r>
          </w:p>
          <w:p w:rsidR="002E7E05" w:rsidRPr="002F585D" w:rsidRDefault="002E7E05" w:rsidP="00521A2D">
            <w:pPr>
              <w:pStyle w:val="Prrafodelista"/>
            </w:pPr>
          </w:p>
          <w:p w:rsidR="002E7E05" w:rsidRPr="002F585D" w:rsidRDefault="002E7E05" w:rsidP="00521A2D"/>
          <w:p w:rsidR="002E7E05" w:rsidRPr="002F585D" w:rsidRDefault="002E7E05" w:rsidP="00521A2D">
            <w:pPr>
              <w:pStyle w:val="Prrafodelista"/>
            </w:pPr>
          </w:p>
          <w:p w:rsidR="002E7E05" w:rsidRPr="002F585D" w:rsidRDefault="002E7E05" w:rsidP="00521A2D"/>
        </w:tc>
      </w:tr>
      <w:tr w:rsidR="002E7E05" w:rsidRPr="002F585D" w:rsidTr="00521A2D">
        <w:tc>
          <w:tcPr>
            <w:tcW w:w="8644" w:type="dxa"/>
            <w:shd w:val="clear" w:color="auto" w:fill="365F91" w:themeFill="accent1" w:themeFillShade="BF"/>
            <w:tcMar>
              <w:left w:w="108" w:type="dxa"/>
            </w:tcMar>
          </w:tcPr>
          <w:p w:rsidR="002E7E05" w:rsidRPr="002F585D" w:rsidRDefault="002E7E05" w:rsidP="00521A2D"/>
        </w:tc>
      </w:tr>
    </w:tbl>
    <w:p w:rsidR="002E7E05" w:rsidRPr="002F585D" w:rsidRDefault="002E7E05" w:rsidP="002E7E05"/>
    <w:p w:rsidR="002E7E05" w:rsidRDefault="002E7E05" w:rsidP="002E7E05"/>
    <w:p w:rsidR="002E7E05" w:rsidRDefault="002E7E05" w:rsidP="002E7E05"/>
    <w:p w:rsidR="002E7E05" w:rsidRDefault="002E7E05" w:rsidP="002E7E05"/>
    <w:p w:rsidR="002E7E05" w:rsidRDefault="002E7E05" w:rsidP="002E7E05"/>
    <w:p w:rsidR="002E7E05" w:rsidRDefault="002E7E05" w:rsidP="002E7E05"/>
    <w:p w:rsidR="00D46FBD" w:rsidRDefault="00D46FBD"/>
    <w:sectPr w:rsidR="00D46FBD" w:rsidSect="00016177">
      <w:headerReference w:type="default" r:id="rId5"/>
      <w:footerReference w:type="default" r:id="rId6"/>
      <w:pgSz w:w="11906" w:h="16838"/>
      <w:pgMar w:top="1417" w:right="1701" w:bottom="1417" w:left="1701" w:header="708" w:footer="708"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tblLook w:val="04A0"/>
    </w:tblPr>
    <w:tblGrid>
      <w:gridCol w:w="2835"/>
      <w:gridCol w:w="2835"/>
      <w:gridCol w:w="2836"/>
    </w:tblGrid>
    <w:tr w:rsidR="00FA5AA6">
      <w:tc>
        <w:tcPr>
          <w:tcW w:w="2835" w:type="dxa"/>
          <w:shd w:val="clear" w:color="auto" w:fill="auto"/>
        </w:tcPr>
        <w:p w:rsidR="00FA5AA6" w:rsidRDefault="002E7E05">
          <w:pPr>
            <w:pStyle w:val="Encabezado"/>
            <w:ind w:left="-115"/>
          </w:pPr>
        </w:p>
      </w:tc>
      <w:tc>
        <w:tcPr>
          <w:tcW w:w="2835" w:type="dxa"/>
          <w:shd w:val="clear" w:color="auto" w:fill="auto"/>
        </w:tcPr>
        <w:p w:rsidR="00FA5AA6" w:rsidRDefault="002E7E05">
          <w:pPr>
            <w:pStyle w:val="Encabezado"/>
            <w:jc w:val="center"/>
          </w:pPr>
        </w:p>
      </w:tc>
      <w:tc>
        <w:tcPr>
          <w:tcW w:w="2836" w:type="dxa"/>
          <w:shd w:val="clear" w:color="auto" w:fill="auto"/>
        </w:tcPr>
        <w:p w:rsidR="00FA5AA6" w:rsidRDefault="002E7E05">
          <w:pPr>
            <w:pStyle w:val="Encabezado"/>
            <w:ind w:right="-115"/>
            <w:jc w:val="right"/>
          </w:pPr>
        </w:p>
      </w:tc>
    </w:tr>
  </w:tbl>
  <w:p w:rsidR="00FA5AA6" w:rsidRDefault="002E7E05">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A6" w:rsidRDefault="002E7E05">
    <w:pPr>
      <w:pStyle w:val="Encabezado"/>
    </w:pPr>
    <w:r>
      <w:rPr>
        <w:noProof/>
        <w:lang w:eastAsia="es-ES"/>
      </w:rPr>
      <w:drawing>
        <wp:inline distT="0" distB="0" distL="19050" distR="0">
          <wp:extent cx="1778635" cy="391795"/>
          <wp:effectExtent l="0" t="0" r="0" b="0"/>
          <wp:docPr id="2" name="Imagen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Erasmus +"/>
                  <pic:cNvPicPr>
                    <a:picLocks noChangeAspect="1" noChangeArrowheads="1"/>
                  </pic:cNvPicPr>
                </pic:nvPicPr>
                <pic:blipFill>
                  <a:blip r:embed="rId1"/>
                  <a:stretch>
                    <a:fillRect/>
                  </a:stretch>
                </pic:blipFill>
                <pic:spPr bwMode="auto">
                  <a:xfrm>
                    <a:off x="0" y="0"/>
                    <a:ext cx="1778635" cy="391795"/>
                  </a:xfrm>
                  <a:prstGeom prst="rect">
                    <a:avLst/>
                  </a:prstGeom>
                </pic:spPr>
              </pic:pic>
            </a:graphicData>
          </a:graphic>
        </wp:inline>
      </w:drawing>
    </w:r>
    <w:r>
      <w:rPr>
        <w:noProof/>
        <w:lang w:eastAsia="es-ES"/>
      </w:rPr>
      <w:drawing>
        <wp:anchor distT="0" distB="0" distL="133350" distR="114300" simplePos="0" relativeHeight="251659264" behindDoc="1" locked="0" layoutInCell="1" allowOverlap="1">
          <wp:simplePos x="0" y="0"/>
          <wp:positionH relativeFrom="column">
            <wp:posOffset>4715510</wp:posOffset>
          </wp:positionH>
          <wp:positionV relativeFrom="paragraph">
            <wp:posOffset>-374015</wp:posOffset>
          </wp:positionV>
          <wp:extent cx="762635" cy="763270"/>
          <wp:effectExtent l="0" t="0" r="0" b="0"/>
          <wp:wrapNone/>
          <wp:docPr id="1" name="Imagen 1" descr="Explor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xplorar0001"/>
                  <pic:cNvPicPr>
                    <a:picLocks noChangeAspect="1" noChangeArrowheads="1"/>
                  </pic:cNvPicPr>
                </pic:nvPicPr>
                <pic:blipFill>
                  <a:blip r:embed="rId2"/>
                  <a:stretch>
                    <a:fillRect/>
                  </a:stretch>
                </pic:blipFill>
                <pic:spPr bwMode="auto">
                  <a:xfrm>
                    <a:off x="0" y="0"/>
                    <a:ext cx="762635" cy="7632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520A"/>
    <w:multiLevelType w:val="multilevel"/>
    <w:tmpl w:val="FAAC2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051AC"/>
    <w:multiLevelType w:val="hybridMultilevel"/>
    <w:tmpl w:val="A404B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BF0064"/>
    <w:multiLevelType w:val="multilevel"/>
    <w:tmpl w:val="6262E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7E05"/>
    <w:rsid w:val="002E7E05"/>
    <w:rsid w:val="003146C8"/>
    <w:rsid w:val="009F3505"/>
    <w:rsid w:val="00D46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2E7E05"/>
  </w:style>
  <w:style w:type="character" w:customStyle="1" w:styleId="PiedepginaCar">
    <w:name w:val="Pie de página Car"/>
    <w:basedOn w:val="Fuentedeprrafopredeter"/>
    <w:link w:val="Piedepgina"/>
    <w:uiPriority w:val="99"/>
    <w:qFormat/>
    <w:rsid w:val="002E7E05"/>
  </w:style>
  <w:style w:type="paragraph" w:styleId="Encabezado">
    <w:name w:val="header"/>
    <w:basedOn w:val="Normal"/>
    <w:link w:val="EncabezadoCar"/>
    <w:uiPriority w:val="99"/>
    <w:semiHidden/>
    <w:unhideWhenUsed/>
    <w:rsid w:val="002E7E05"/>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2E7E05"/>
  </w:style>
  <w:style w:type="paragraph" w:styleId="Piedepgina">
    <w:name w:val="footer"/>
    <w:basedOn w:val="Normal"/>
    <w:link w:val="PiedepginaCar"/>
    <w:uiPriority w:val="99"/>
    <w:unhideWhenUsed/>
    <w:rsid w:val="002E7E05"/>
    <w:pPr>
      <w:tabs>
        <w:tab w:val="center" w:pos="4680"/>
        <w:tab w:val="right" w:pos="9360"/>
      </w:tabs>
      <w:spacing w:after="0" w:line="240" w:lineRule="auto"/>
    </w:pPr>
  </w:style>
  <w:style w:type="character" w:customStyle="1" w:styleId="PiedepginaCar1">
    <w:name w:val="Pie de página Car1"/>
    <w:basedOn w:val="Fuentedeprrafopredeter"/>
    <w:link w:val="Piedepgina"/>
    <w:uiPriority w:val="99"/>
    <w:semiHidden/>
    <w:rsid w:val="002E7E05"/>
  </w:style>
  <w:style w:type="table" w:styleId="Tablaconcuadrcula">
    <w:name w:val="Table Grid"/>
    <w:basedOn w:val="Tablanormal"/>
    <w:uiPriority w:val="59"/>
    <w:rsid w:val="002E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E7E05"/>
    <w:pPr>
      <w:ind w:left="720"/>
      <w:contextualSpacing/>
    </w:pPr>
  </w:style>
  <w:style w:type="paragraph" w:styleId="Textodeglobo">
    <w:name w:val="Balloon Text"/>
    <w:basedOn w:val="Normal"/>
    <w:link w:val="TextodegloboCar"/>
    <w:uiPriority w:val="99"/>
    <w:semiHidden/>
    <w:unhideWhenUsed/>
    <w:rsid w:val="002E7E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4656</Characters>
  <Application>Microsoft Office Word</Application>
  <DocSecurity>0</DocSecurity>
  <Lines>38</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1</cp:revision>
  <dcterms:created xsi:type="dcterms:W3CDTF">2018-06-11T18:42:00Z</dcterms:created>
  <dcterms:modified xsi:type="dcterms:W3CDTF">2018-06-11T18:45:00Z</dcterms:modified>
</cp:coreProperties>
</file>