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CA" w:rsidRDefault="002C68CA">
      <w:pPr>
        <w:pStyle w:val="Standard"/>
        <w:jc w:val="both"/>
        <w:rPr>
          <w:rFonts w:ascii="Calibri, 'Century Gothic'" w:hAnsi="Calibri, 'Century Gothic'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4490"/>
        <w:gridCol w:w="1717"/>
        <w:gridCol w:w="1911"/>
      </w:tblGrid>
      <w:tr w:rsidR="002C68C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CB7575">
            <w:pPr>
              <w:pStyle w:val="TableContents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ACTA DE REUNIÓN DE GRUPO DE TRABAJO</w:t>
            </w:r>
          </w:p>
        </w:tc>
      </w:tr>
      <w:tr w:rsidR="002C68C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Centro educativo: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IES </w:t>
            </w:r>
            <w:r w:rsidR="00F6525F">
              <w:rPr>
                <w:rFonts w:ascii="Arial" w:hAnsi="Arial"/>
                <w:sz w:val="20"/>
              </w:rPr>
              <w:t>PABLO PICASSO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Reunión número: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PRIMERA</w:t>
            </w:r>
          </w:p>
        </w:tc>
      </w:tr>
      <w:tr w:rsidR="002C68C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Título GT: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190F81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COMPETENCIAS CLAVE EN EL IES PABLO PICASSO 2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68CA" w:rsidRDefault="00CB7575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24/10/16</w:t>
            </w:r>
          </w:p>
        </w:tc>
      </w:tr>
    </w:tbl>
    <w:p w:rsidR="002C68CA" w:rsidRDefault="002C68CA">
      <w:pPr>
        <w:pStyle w:val="Standard"/>
        <w:jc w:val="both"/>
        <w:rPr>
          <w:rFonts w:ascii="Arial" w:hAnsi="Arial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2C68CA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CB7575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 w:rsidR="002C68C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Pr="006E04AA" w:rsidRDefault="002C68CA">
            <w:pPr>
              <w:pStyle w:val="Standard"/>
              <w:rPr>
                <w:rFonts w:ascii="Arial" w:eastAsia="Calibri" w:hAnsi="Arial" w:cs="Arial"/>
                <w:color w:val="222222"/>
                <w:sz w:val="20"/>
                <w:lang w:eastAsia="es-ES"/>
              </w:rPr>
            </w:pPr>
          </w:p>
          <w:p w:rsidR="002C68CA" w:rsidRPr="006E04AA" w:rsidRDefault="006E04AA">
            <w:pPr>
              <w:pStyle w:val="Standard"/>
              <w:numPr>
                <w:ilvl w:val="0"/>
                <w:numId w:val="2"/>
              </w:numPr>
              <w:shd w:val="clear" w:color="auto" w:fill="FFFFFF"/>
              <w:textAlignment w:val="auto"/>
              <w:rPr>
                <w:rFonts w:ascii="Arial" w:eastAsia="Arial" w:hAnsi="Arial" w:cs="Calibri"/>
                <w:color w:val="222222"/>
                <w:sz w:val="20"/>
                <w:shd w:val="clear" w:color="auto" w:fill="FFFFFF"/>
                <w:lang w:eastAsia="en-US"/>
              </w:rPr>
            </w:pPr>
            <w:r w:rsidRPr="006E04AA">
              <w:rPr>
                <w:rFonts w:ascii="Arial" w:eastAsia="Arial" w:hAnsi="Arial" w:cs="Calibri"/>
                <w:color w:val="222222"/>
                <w:sz w:val="20"/>
                <w:shd w:val="clear" w:color="auto" w:fill="FFFFFF"/>
                <w:lang w:eastAsia="en-US"/>
              </w:rPr>
              <w:t>Se trata de la reunión inicial del grupo de trabajo en la que se comunica la creación del grupo y nos ponemos de acuerdo para vernos en los recreos.</w:t>
            </w:r>
          </w:p>
          <w:p w:rsidR="002C68CA" w:rsidRPr="006E04AA" w:rsidRDefault="006E04AA">
            <w:pPr>
              <w:pStyle w:val="Standard"/>
              <w:numPr>
                <w:ilvl w:val="0"/>
                <w:numId w:val="2"/>
              </w:numPr>
              <w:shd w:val="clear" w:color="auto" w:fill="FFFFFF"/>
              <w:textAlignment w:val="auto"/>
              <w:rPr>
                <w:rFonts w:ascii="Arial" w:eastAsia="Arial" w:hAnsi="Arial" w:cs="Calibri"/>
                <w:color w:val="222222"/>
                <w:sz w:val="20"/>
                <w:shd w:val="clear" w:color="auto" w:fill="FFFFFF"/>
                <w:lang w:eastAsia="en-US"/>
              </w:rPr>
            </w:pPr>
            <w:r w:rsidRPr="006E04AA">
              <w:rPr>
                <w:rFonts w:ascii="Arial" w:eastAsia="Arial" w:hAnsi="Arial" w:cs="Calibri"/>
                <w:color w:val="222222"/>
                <w:sz w:val="20"/>
                <w:shd w:val="clear" w:color="auto" w:fill="FFFFFF"/>
                <w:lang w:eastAsia="en-US"/>
              </w:rPr>
              <w:t>Se decide que va a ser los martes.</w:t>
            </w: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CB7575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C68CA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CB7575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 w:rsidR="002C68CA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Antonio González López</w:t>
            </w:r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proofErr w:type="spellStart"/>
            <w:r w:rsidRPr="006E04AA">
              <w:rPr>
                <w:rFonts w:ascii="Arial" w:hAnsi="Arial"/>
                <w:sz w:val="20"/>
              </w:rPr>
              <w:t>Mª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Consolación </w:t>
            </w:r>
            <w:proofErr w:type="spellStart"/>
            <w:r w:rsidRPr="006E04AA">
              <w:rPr>
                <w:rFonts w:ascii="Arial" w:hAnsi="Arial"/>
                <w:sz w:val="20"/>
              </w:rPr>
              <w:t>Gallardo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López</w:t>
            </w:r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Yolanda Elena García Oliva</w:t>
            </w:r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Jerónimo Flores Mena</w:t>
            </w:r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 xml:space="preserve">Eva </w:t>
            </w:r>
            <w:proofErr w:type="spellStart"/>
            <w:r w:rsidRPr="006E04AA">
              <w:rPr>
                <w:rFonts w:ascii="Arial" w:hAnsi="Arial"/>
                <w:sz w:val="20"/>
              </w:rPr>
              <w:t>Mª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Márquez</w:t>
            </w:r>
            <w:r w:rsidR="00190F81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Pr="006E04AA">
              <w:rPr>
                <w:rFonts w:ascii="Arial" w:hAnsi="Arial"/>
                <w:sz w:val="20"/>
              </w:rPr>
              <w:t>Guil</w:t>
            </w:r>
            <w:proofErr w:type="spellEnd"/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6E04AA">
              <w:rPr>
                <w:rFonts w:ascii="Arial" w:hAnsi="Arial" w:cs="Arial"/>
                <w:bCs/>
                <w:kern w:val="0"/>
                <w:sz w:val="20"/>
                <w:lang w:eastAsia="es-ES"/>
              </w:rPr>
              <w:t>María Isabel Vázquez Pérez</w:t>
            </w:r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Rocío Gabriela Delgado Sánchez</w:t>
            </w:r>
          </w:p>
          <w:p w:rsidR="006E04AA" w:rsidRPr="006E04AA" w:rsidRDefault="006E04AA" w:rsidP="006E04AA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Manuel Ceballos Rico</w:t>
            </w:r>
          </w:p>
          <w:p w:rsidR="006E04AA" w:rsidRPr="006E04AA" w:rsidRDefault="006E04AA" w:rsidP="006E04AA">
            <w:pPr>
              <w:pStyle w:val="TableContents"/>
              <w:ind w:left="720"/>
              <w:rPr>
                <w:rFonts w:ascii="Arial" w:hAnsi="Arial" w:cs="Arial"/>
                <w:szCs w:val="24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CB7575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2C68CA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CB7575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 w:rsidR="002C68CA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CB757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E04AA">
              <w:rPr>
                <w:rFonts w:ascii="Arial" w:hAnsi="Arial"/>
                <w:sz w:val="20"/>
              </w:rPr>
              <w:t>N</w:t>
            </w:r>
            <w:r w:rsidR="006E04AA" w:rsidRPr="006E04AA">
              <w:rPr>
                <w:rFonts w:ascii="Arial" w:hAnsi="Arial"/>
                <w:sz w:val="20"/>
              </w:rPr>
              <w:t xml:space="preserve">inguno, ya que es el </w:t>
            </w:r>
            <w:proofErr w:type="gramStart"/>
            <w:r w:rsidR="006E04AA" w:rsidRPr="006E04AA">
              <w:rPr>
                <w:rFonts w:ascii="Arial" w:hAnsi="Arial"/>
                <w:sz w:val="20"/>
              </w:rPr>
              <w:t>primer</w:t>
            </w:r>
            <w:r w:rsidR="006E04AA">
              <w:rPr>
                <w:rFonts w:ascii="Arial" w:hAnsi="Arial"/>
                <w:sz w:val="20"/>
              </w:rPr>
              <w:t xml:space="preserve"> </w:t>
            </w:r>
            <w:r w:rsidR="006E04AA" w:rsidRPr="006E04AA">
              <w:rPr>
                <w:rFonts w:ascii="Arial" w:hAnsi="Arial"/>
                <w:sz w:val="20"/>
              </w:rPr>
              <w:t>acta</w:t>
            </w:r>
            <w:proofErr w:type="gramEnd"/>
            <w:r w:rsidR="006E04AA" w:rsidRPr="006E04AA">
              <w:rPr>
                <w:rFonts w:ascii="Arial" w:hAnsi="Arial"/>
                <w:sz w:val="20"/>
              </w:rPr>
              <w:t xml:space="preserve"> de formación del grupo de trabajo.</w:t>
            </w: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CB7575">
      <w:pPr>
        <w:rPr>
          <w:vanish/>
        </w:rPr>
      </w:pPr>
    </w:p>
    <w:tbl>
      <w:tblPr>
        <w:tblW w:w="990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1"/>
      </w:tblGrid>
      <w:tr w:rsidR="002C68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CB7575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 w:rsidR="002C68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C68CA" w:rsidRDefault="002C68C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C68CA" w:rsidRDefault="002C68CA">
      <w:pPr>
        <w:pStyle w:val="Standard"/>
        <w:rPr>
          <w:rFonts w:ascii="Arial" w:hAnsi="Arial"/>
          <w:sz w:val="20"/>
        </w:rPr>
      </w:pPr>
    </w:p>
    <w:p w:rsidR="002C68CA" w:rsidRDefault="00CB7575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 w:rsidR="002C68CA" w:rsidRDefault="002C68CA">
      <w:pPr>
        <w:pStyle w:val="Standard"/>
        <w:jc w:val="right"/>
        <w:rPr>
          <w:rFonts w:ascii="Arial" w:hAnsi="Arial"/>
          <w:sz w:val="20"/>
        </w:rPr>
      </w:pPr>
    </w:p>
    <w:p w:rsidR="002C68CA" w:rsidRDefault="006E04AA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</w:p>
    <w:p w:rsidR="002C68CA" w:rsidRDefault="002C68CA">
      <w:pPr>
        <w:pStyle w:val="Standard"/>
        <w:jc w:val="right"/>
        <w:rPr>
          <w:rFonts w:ascii="Arial" w:hAnsi="Arial"/>
          <w:sz w:val="20"/>
        </w:rPr>
      </w:pPr>
    </w:p>
    <w:p w:rsidR="002C68CA" w:rsidRDefault="002C68CA">
      <w:pPr>
        <w:pStyle w:val="Standard"/>
        <w:jc w:val="right"/>
        <w:rPr>
          <w:rFonts w:ascii="Arial" w:hAnsi="Arial"/>
          <w:sz w:val="20"/>
        </w:rPr>
      </w:pPr>
    </w:p>
    <w:p w:rsidR="002C68CA" w:rsidRDefault="00CB7575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</w:t>
      </w:r>
    </w:p>
    <w:p w:rsidR="002C68CA" w:rsidRDefault="006E04AA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  <w:r w:rsidR="00CB7575">
        <w:rPr>
          <w:rFonts w:ascii="Arial" w:hAnsi="Arial"/>
          <w:sz w:val="20"/>
        </w:rPr>
        <w:t>.</w:t>
      </w:r>
    </w:p>
    <w:sectPr w:rsidR="002C68CA">
      <w:footerReference w:type="default" r:id="rId7"/>
      <w:pgSz w:w="11906" w:h="16838"/>
      <w:pgMar w:top="969" w:right="992" w:bottom="1191" w:left="992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75" w:rsidRDefault="00CB7575">
      <w:r>
        <w:separator/>
      </w:r>
    </w:p>
  </w:endnote>
  <w:endnote w:type="continuationSeparator" w:id="0">
    <w:p w:rsidR="00CB7575" w:rsidRDefault="00C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00"/>
    <w:family w:val="swiss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</w:font>
  <w:font w:name="OpenSymbol">
    <w:charset w:val="00"/>
    <w:family w:val="auto"/>
    <w:pitch w:val="default"/>
  </w:font>
  <w:font w:name="Calibri, 'Century Gothic'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8E" w:rsidRDefault="00CB7575">
    <w:pPr>
      <w:pStyle w:val="Piedepgina"/>
      <w:tabs>
        <w:tab w:val="clear" w:pos="4252"/>
        <w:tab w:val="clear" w:pos="8504"/>
        <w:tab w:val="center" w:pos="5066"/>
        <w:tab w:val="left" w:pos="5235"/>
        <w:tab w:val="right" w:pos="9921"/>
      </w:tabs>
      <w:jc w:val="both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>Acta de reunión de grupo de trabajo</w:t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PAGE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NUMPAGES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75" w:rsidRDefault="00CB7575">
      <w:r>
        <w:rPr>
          <w:color w:val="000000"/>
        </w:rPr>
        <w:separator/>
      </w:r>
    </w:p>
  </w:footnote>
  <w:footnote w:type="continuationSeparator" w:id="0">
    <w:p w:rsidR="00CB7575" w:rsidRDefault="00CB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228F"/>
    <w:multiLevelType w:val="hybridMultilevel"/>
    <w:tmpl w:val="65DADD1C"/>
    <w:lvl w:ilvl="0" w:tplc="753A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5B98"/>
    <w:multiLevelType w:val="multilevel"/>
    <w:tmpl w:val="412A4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B45075"/>
    <w:multiLevelType w:val="multilevel"/>
    <w:tmpl w:val="B186D4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8CA"/>
    <w:rsid w:val="00190F81"/>
    <w:rsid w:val="002C68CA"/>
    <w:rsid w:val="006E04AA"/>
    <w:rsid w:val="00CB7575"/>
    <w:rsid w:val="00F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2396"/>
  <w15:docId w15:val="{348FFE90-BE64-4AEB-BE45-4D22F10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pPr>
      <w:keepNext/>
      <w:spacing w:line="192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ind w:left="567"/>
    </w:pPr>
    <w:rPr>
      <w:rFonts w:ascii="Arial" w:hAnsi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Tahoma"/>
      <w:sz w:val="20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Subttulo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Textoindependiente21">
    <w:name w:val="Texto independiente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customStyle="1" w:styleId="Textoindependiente31">
    <w:name w:val="Texto independiente 31"/>
    <w:basedOn w:val="Standard"/>
    <w:rPr>
      <w:rFonts w:ascii="Arial" w:hAnsi="Arial"/>
      <w:b/>
    </w:rPr>
  </w:style>
  <w:style w:type="paragraph" w:customStyle="1" w:styleId="Mapadeldocumento1">
    <w:name w:val="Mapa del documento1"/>
    <w:basedOn w:val="Standard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StrongEmphasis">
    <w:name w:val="Strong Emphasis"/>
    <w:basedOn w:val="Fuentedeprrafopredeter3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Internetlinkuser">
    <w:name w:val="Internet link (user)"/>
    <w:basedOn w:val="Fuentedeprrafopredeter3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Antonio González López</cp:lastModifiedBy>
  <cp:revision>3</cp:revision>
  <cp:lastPrinted>2012-04-24T18:33:00Z</cp:lastPrinted>
  <dcterms:created xsi:type="dcterms:W3CDTF">2018-03-08T20:28:00Z</dcterms:created>
  <dcterms:modified xsi:type="dcterms:W3CDTF">2018-03-08T20:42:00Z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