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5" w:rsidRDefault="00A04635" w:rsidP="0059362A">
      <w:pPr>
        <w:spacing w:after="0"/>
        <w:contextualSpacing/>
        <w:jc w:val="both"/>
        <w:rPr>
          <w:rFonts w:ascii="Century Gothic" w:hAnsi="Century Gothic" w:cs="Times New Roman"/>
          <w:sz w:val="22"/>
          <w:szCs w:val="22"/>
          <w:lang w:val="es-ES" w:eastAsia="es-ES"/>
        </w:rPr>
      </w:pPr>
    </w:p>
    <w:tbl>
      <w:tblPr>
        <w:tblStyle w:val="Tablaconcuadrcula"/>
        <w:tblW w:w="0" w:type="auto"/>
        <w:tblLook w:val="04A0" w:firstRow="1" w:lastRow="0" w:firstColumn="1" w:lastColumn="0" w:noHBand="0" w:noVBand="1"/>
      </w:tblPr>
      <w:tblGrid>
        <w:gridCol w:w="1813"/>
        <w:gridCol w:w="755"/>
        <w:gridCol w:w="1660"/>
        <w:gridCol w:w="193"/>
        <w:gridCol w:w="1166"/>
        <w:gridCol w:w="1799"/>
        <w:gridCol w:w="141"/>
        <w:gridCol w:w="1133"/>
        <w:gridCol w:w="845"/>
        <w:gridCol w:w="98"/>
        <w:gridCol w:w="2117"/>
        <w:gridCol w:w="458"/>
        <w:gridCol w:w="1454"/>
        <w:gridCol w:w="1984"/>
      </w:tblGrid>
      <w:tr w:rsidR="00086F6D" w:rsidRPr="00086F6D" w:rsidTr="00C46152">
        <w:tc>
          <w:tcPr>
            <w:tcW w:w="1814" w:type="dxa"/>
            <w:tcBorders>
              <w:top w:val="single" w:sz="2" w:space="0" w:color="000000" w:themeColor="text1"/>
              <w:left w:val="single" w:sz="2" w:space="0" w:color="000000" w:themeColor="text1"/>
            </w:tcBorders>
            <w:shd w:val="clear" w:color="auto" w:fill="B2A1C7" w:themeFill="accent4" w:themeFillTint="99"/>
          </w:tcPr>
          <w:p w:rsidR="00086F6D" w:rsidRPr="00086F6D" w:rsidRDefault="00086F6D" w:rsidP="00441BCE">
            <w:pPr>
              <w:contextualSpacing/>
              <w:jc w:val="both"/>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MATERIA/S</w:t>
            </w:r>
          </w:p>
        </w:tc>
        <w:tc>
          <w:tcPr>
            <w:tcW w:w="2141" w:type="dxa"/>
            <w:gridSpan w:val="2"/>
            <w:tcBorders>
              <w:top w:val="single" w:sz="2" w:space="0" w:color="000000" w:themeColor="text1"/>
            </w:tcBorders>
          </w:tcPr>
          <w:p w:rsidR="00086F6D" w:rsidRPr="00086F6D" w:rsidRDefault="0025446B"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Matemáticas</w:t>
            </w:r>
          </w:p>
        </w:tc>
        <w:tc>
          <w:tcPr>
            <w:tcW w:w="1134" w:type="dxa"/>
            <w:gridSpan w:val="2"/>
            <w:tcBorders>
              <w:top w:val="single" w:sz="2" w:space="0" w:color="000000" w:themeColor="text1"/>
            </w:tcBorders>
            <w:shd w:val="clear" w:color="auto" w:fill="B2A1C7" w:themeFill="accent4" w:themeFillTint="99"/>
          </w:tcPr>
          <w:p w:rsidR="00086F6D" w:rsidRPr="00086F6D" w:rsidRDefault="00086F6D" w:rsidP="001F30DE">
            <w:pPr>
              <w:contextualSpacing/>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CURSO</w:t>
            </w:r>
          </w:p>
        </w:tc>
        <w:tc>
          <w:tcPr>
            <w:tcW w:w="1944" w:type="dxa"/>
            <w:tcBorders>
              <w:top w:val="single" w:sz="2" w:space="0" w:color="000000" w:themeColor="text1"/>
            </w:tcBorders>
          </w:tcPr>
          <w:p w:rsidR="00086F6D" w:rsidRPr="00086F6D" w:rsidRDefault="0025446B" w:rsidP="00441BCE">
            <w:pPr>
              <w:contextualSpacing/>
              <w:jc w:val="both"/>
              <w:rPr>
                <w:rFonts w:ascii="Century Gothic" w:hAnsi="Century Gothic" w:cs="Times New Roman"/>
                <w:b/>
                <w:sz w:val="22"/>
                <w:szCs w:val="22"/>
                <w:lang w:eastAsia="es-ES"/>
              </w:rPr>
            </w:pPr>
            <w:r>
              <w:rPr>
                <w:rFonts w:ascii="Century Gothic" w:hAnsi="Century Gothic" w:cs="Times New Roman"/>
                <w:b/>
                <w:sz w:val="22"/>
                <w:szCs w:val="22"/>
                <w:lang w:eastAsia="es-ES"/>
              </w:rPr>
              <w:t>1º ESO</w:t>
            </w:r>
          </w:p>
        </w:tc>
        <w:tc>
          <w:tcPr>
            <w:tcW w:w="2235" w:type="dxa"/>
            <w:gridSpan w:val="3"/>
            <w:tcBorders>
              <w:top w:val="single" w:sz="2" w:space="0" w:color="000000" w:themeColor="text1"/>
            </w:tcBorders>
            <w:shd w:val="clear" w:color="auto" w:fill="B2A1C7" w:themeFill="accent4" w:themeFillTint="99"/>
          </w:tcPr>
          <w:p w:rsidR="00086F6D" w:rsidRPr="00086F6D" w:rsidRDefault="00086F6D" w:rsidP="001F30DE">
            <w:pPr>
              <w:contextualSpacing/>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NOMBRE DE LA UDI</w:t>
            </w:r>
          </w:p>
        </w:tc>
        <w:tc>
          <w:tcPr>
            <w:tcW w:w="6348" w:type="dxa"/>
            <w:gridSpan w:val="5"/>
            <w:tcBorders>
              <w:top w:val="single" w:sz="2" w:space="0" w:color="000000" w:themeColor="text1"/>
              <w:right w:val="single" w:sz="2" w:space="0" w:color="000000" w:themeColor="text1"/>
            </w:tcBorders>
          </w:tcPr>
          <w:p w:rsidR="00086F6D" w:rsidRPr="00086F6D" w:rsidRDefault="0025446B" w:rsidP="00441BCE">
            <w:pPr>
              <w:contextualSpacing/>
              <w:jc w:val="both"/>
              <w:rPr>
                <w:rFonts w:ascii="Century Gothic" w:hAnsi="Century Gothic" w:cs="Times New Roman"/>
                <w:b/>
                <w:sz w:val="22"/>
                <w:szCs w:val="22"/>
                <w:lang w:eastAsia="es-ES"/>
              </w:rPr>
            </w:pPr>
            <w:r>
              <w:rPr>
                <w:rFonts w:ascii="Century Gothic" w:hAnsi="Century Gothic" w:cs="Times New Roman"/>
                <w:b/>
                <w:sz w:val="22"/>
                <w:szCs w:val="22"/>
                <w:lang w:eastAsia="es-ES"/>
              </w:rPr>
              <w:t>Pitágoras en la Compañía</w:t>
            </w:r>
          </w:p>
        </w:tc>
      </w:tr>
      <w:tr w:rsidR="00086F6D" w:rsidRPr="00086F6D" w:rsidTr="00C46152">
        <w:tc>
          <w:tcPr>
            <w:tcW w:w="1814" w:type="dxa"/>
            <w:tcBorders>
              <w:left w:val="single" w:sz="2" w:space="0" w:color="000000" w:themeColor="text1"/>
            </w:tcBorders>
            <w:shd w:val="clear" w:color="auto" w:fill="CCC0D9" w:themeFill="accent4" w:themeFillTint="66"/>
          </w:tcPr>
          <w:p w:rsidR="00086F6D" w:rsidRPr="00086F6D" w:rsidRDefault="00086F6D" w:rsidP="001F30DE">
            <w:pPr>
              <w:contextualSpacing/>
              <w:jc w:val="both"/>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JUSTIFICACIÓN</w:t>
            </w:r>
          </w:p>
        </w:tc>
        <w:tc>
          <w:tcPr>
            <w:tcW w:w="13802" w:type="dxa"/>
            <w:gridSpan w:val="13"/>
            <w:tcBorders>
              <w:right w:val="single" w:sz="2" w:space="0" w:color="000000" w:themeColor="text1"/>
            </w:tcBorders>
          </w:tcPr>
          <w:p w:rsidR="00086F6D" w:rsidRPr="00086F6D" w:rsidRDefault="0025446B"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El Teorema de Pitágoras es seguramente el resultado más famoso de la historia. Con él podemos calcular infinidad de resultados interesantes. Uno de esos resultados puede ser la altura de nuestro colegio. Con este trabajo nuestro alumnado verá una aplicación real y en su mismo entorno de un resultado matemático que por desgracia muchas veces se queda solo en una fórmula aprendida de memoria.</w:t>
            </w:r>
          </w:p>
          <w:p w:rsidR="00086F6D" w:rsidRPr="00086F6D" w:rsidRDefault="00086F6D" w:rsidP="00441BCE">
            <w:pPr>
              <w:contextualSpacing/>
              <w:jc w:val="both"/>
              <w:rPr>
                <w:rFonts w:ascii="Century Gothic" w:hAnsi="Century Gothic" w:cs="Times New Roman"/>
                <w:sz w:val="22"/>
                <w:szCs w:val="22"/>
                <w:lang w:eastAsia="es-ES"/>
              </w:rPr>
            </w:pPr>
          </w:p>
        </w:tc>
      </w:tr>
      <w:tr w:rsidR="00086F6D" w:rsidRPr="00086F6D" w:rsidTr="00441BCE">
        <w:tc>
          <w:tcPr>
            <w:tcW w:w="15616" w:type="dxa"/>
            <w:gridSpan w:val="14"/>
            <w:tcBorders>
              <w:left w:val="single" w:sz="2" w:space="0" w:color="000000" w:themeColor="text1"/>
              <w:right w:val="single" w:sz="2" w:space="0" w:color="000000" w:themeColor="text1"/>
            </w:tcBorders>
            <w:shd w:val="clear" w:color="auto" w:fill="B2A1C7" w:themeFill="accent4" w:themeFillTint="99"/>
          </w:tcPr>
          <w:p w:rsidR="00086F6D" w:rsidRPr="00086F6D" w:rsidRDefault="00086F6D" w:rsidP="00441BCE">
            <w:pPr>
              <w:contextualSpacing/>
              <w:jc w:val="center"/>
              <w:rPr>
                <w:rFonts w:ascii="Century Gothic" w:hAnsi="Century Gothic" w:cs="Times New Roman"/>
                <w:sz w:val="22"/>
                <w:szCs w:val="22"/>
                <w:lang w:eastAsia="es-ES"/>
              </w:rPr>
            </w:pPr>
            <w:r w:rsidRPr="00086F6D">
              <w:rPr>
                <w:rFonts w:ascii="Century Gothic" w:hAnsi="Century Gothic" w:cs="Times New Roman"/>
                <w:b/>
                <w:bCs/>
                <w:color w:val="000000"/>
                <w:sz w:val="22"/>
                <w:szCs w:val="22"/>
                <w:lang w:eastAsia="es-ES"/>
              </w:rPr>
              <w:t>CONCRECIÓN CURRICULAR</w:t>
            </w:r>
          </w:p>
        </w:tc>
      </w:tr>
      <w:tr w:rsidR="00086F6D" w:rsidRPr="00086F6D" w:rsidTr="00C46152">
        <w:tc>
          <w:tcPr>
            <w:tcW w:w="4116" w:type="dxa"/>
            <w:gridSpan w:val="4"/>
            <w:tcBorders>
              <w:left w:val="single" w:sz="2" w:space="0" w:color="000000" w:themeColor="text1"/>
            </w:tcBorders>
            <w:shd w:val="clear" w:color="auto" w:fill="E5DFEC" w:themeFill="accent4" w:themeFillTint="33"/>
          </w:tcPr>
          <w:p w:rsidR="00086F6D" w:rsidRPr="00086F6D" w:rsidRDefault="00086F6D" w:rsidP="00441BCE">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CRITERIOS DE EVALUACIÓN Y COMPETENCIAS CLAVE</w:t>
            </w:r>
          </w:p>
        </w:tc>
        <w:tc>
          <w:tcPr>
            <w:tcW w:w="4192" w:type="dxa"/>
            <w:gridSpan w:val="4"/>
            <w:shd w:val="clear" w:color="auto" w:fill="E5DFEC" w:themeFill="accent4" w:themeFillTint="33"/>
          </w:tcPr>
          <w:p w:rsidR="00086F6D" w:rsidRPr="00086F6D" w:rsidRDefault="00086F6D" w:rsidP="00441BCE">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ESTÁNDARES DE APRENDIZAJE EVALUABLES</w:t>
            </w:r>
          </w:p>
        </w:tc>
        <w:tc>
          <w:tcPr>
            <w:tcW w:w="3814" w:type="dxa"/>
            <w:gridSpan w:val="4"/>
            <w:shd w:val="clear" w:color="auto" w:fill="E5DFEC" w:themeFill="accent4" w:themeFillTint="33"/>
          </w:tcPr>
          <w:p w:rsidR="00086F6D" w:rsidRPr="00086F6D" w:rsidRDefault="00086F6D" w:rsidP="00441BCE">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CONTENIDOS</w:t>
            </w:r>
          </w:p>
        </w:tc>
        <w:tc>
          <w:tcPr>
            <w:tcW w:w="3494" w:type="dxa"/>
            <w:gridSpan w:val="2"/>
            <w:tcBorders>
              <w:right w:val="single" w:sz="2" w:space="0" w:color="000000" w:themeColor="text1"/>
            </w:tcBorders>
            <w:shd w:val="clear" w:color="auto" w:fill="E5DFEC" w:themeFill="accent4" w:themeFillTint="33"/>
          </w:tcPr>
          <w:p w:rsidR="00086F6D" w:rsidRPr="00086F6D" w:rsidRDefault="00086F6D" w:rsidP="00441BCE">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OBJETIVOS</w:t>
            </w:r>
          </w:p>
        </w:tc>
      </w:tr>
      <w:tr w:rsidR="006F5B30" w:rsidRPr="00086F6D" w:rsidTr="00C46152">
        <w:trPr>
          <w:trHeight w:val="826"/>
        </w:trPr>
        <w:tc>
          <w:tcPr>
            <w:tcW w:w="4116" w:type="dxa"/>
            <w:gridSpan w:val="4"/>
            <w:tcBorders>
              <w:left w:val="single" w:sz="2" w:space="0" w:color="000000" w:themeColor="text1"/>
            </w:tcBorders>
          </w:tcPr>
          <w:p w:rsidR="00177C8D" w:rsidRDefault="00177C8D" w:rsidP="00177C8D">
            <w:pPr>
              <w:numPr>
                <w:ilvl w:val="0"/>
                <w:numId w:val="3"/>
              </w:numPr>
              <w:contextualSpacing/>
              <w:rPr>
                <w:rFonts w:ascii="Century Gothic" w:hAnsi="Century Gothic" w:cs="Times New Roman"/>
                <w:b/>
                <w:bCs/>
                <w:color w:val="000000"/>
                <w:sz w:val="22"/>
                <w:szCs w:val="22"/>
                <w:lang w:val="es-ES" w:eastAsia="es-ES"/>
              </w:rPr>
            </w:pPr>
            <w:r w:rsidRPr="00177C8D">
              <w:rPr>
                <w:rFonts w:ascii="Century Gothic" w:hAnsi="Century Gothic" w:cs="Times New Roman"/>
                <w:b/>
                <w:bCs/>
                <w:color w:val="000000"/>
                <w:sz w:val="22"/>
                <w:szCs w:val="22"/>
                <w:lang w:val="es-ES" w:eastAsia="es-ES"/>
              </w:rPr>
              <w:t>Expresar verbalmente, de forma razonada, el proceso seguido para resolver un problema.</w:t>
            </w:r>
            <w:r>
              <w:rPr>
                <w:rFonts w:ascii="Century Gothic" w:hAnsi="Century Gothic" w:cs="Times New Roman"/>
                <w:b/>
                <w:bCs/>
                <w:color w:val="000000"/>
                <w:sz w:val="22"/>
                <w:szCs w:val="22"/>
                <w:lang w:val="es-ES" w:eastAsia="es-ES"/>
              </w:rPr>
              <w:t xml:space="preserve"> (</w:t>
            </w:r>
            <w:r w:rsidRPr="00177C8D">
              <w:rPr>
                <w:rFonts w:ascii="Century Gothic" w:hAnsi="Century Gothic" w:cs="Times New Roman"/>
                <w:b/>
                <w:bCs/>
                <w:color w:val="000000"/>
                <w:sz w:val="22"/>
                <w:szCs w:val="22"/>
                <w:lang w:val="es-ES" w:eastAsia="es-ES"/>
              </w:rPr>
              <w:t>CCL</w:t>
            </w:r>
            <w:r>
              <w:rPr>
                <w:rFonts w:ascii="Century Gothic" w:hAnsi="Century Gothic" w:cs="Times New Roman"/>
                <w:b/>
                <w:bCs/>
                <w:color w:val="000000"/>
                <w:sz w:val="22"/>
                <w:szCs w:val="22"/>
                <w:lang w:val="es-ES" w:eastAsia="es-ES"/>
              </w:rPr>
              <w:t xml:space="preserve">, </w:t>
            </w:r>
            <w:r w:rsidRPr="00177C8D">
              <w:rPr>
                <w:rFonts w:ascii="Century Gothic" w:hAnsi="Century Gothic" w:cs="Times New Roman"/>
                <w:b/>
                <w:bCs/>
                <w:color w:val="000000"/>
                <w:sz w:val="22"/>
                <w:szCs w:val="22"/>
                <w:lang w:val="es-ES" w:eastAsia="es-ES"/>
              </w:rPr>
              <w:t>CMCT</w:t>
            </w:r>
            <w:r>
              <w:rPr>
                <w:rFonts w:ascii="Century Gothic" w:hAnsi="Century Gothic" w:cs="Times New Roman"/>
                <w:b/>
                <w:bCs/>
                <w:color w:val="000000"/>
                <w:sz w:val="22"/>
                <w:szCs w:val="22"/>
                <w:lang w:val="es-ES" w:eastAsia="es-ES"/>
              </w:rPr>
              <w:t>)</w:t>
            </w:r>
          </w:p>
          <w:p w:rsidR="00177C8D" w:rsidRPr="00177C8D" w:rsidRDefault="00177C8D" w:rsidP="00177C8D">
            <w:pPr>
              <w:ind w:left="720"/>
              <w:contextualSpacing/>
              <w:rPr>
                <w:rFonts w:ascii="Century Gothic" w:hAnsi="Century Gothic" w:cs="Times New Roman"/>
                <w:b/>
                <w:bCs/>
                <w:color w:val="000000"/>
                <w:sz w:val="22"/>
                <w:szCs w:val="22"/>
                <w:lang w:val="es-ES" w:eastAsia="es-ES"/>
              </w:rPr>
            </w:pPr>
          </w:p>
          <w:p w:rsidR="00177C8D" w:rsidRPr="00177C8D" w:rsidRDefault="00177C8D" w:rsidP="00177C8D">
            <w:pPr>
              <w:numPr>
                <w:ilvl w:val="0"/>
                <w:numId w:val="3"/>
              </w:numPr>
              <w:contextualSpacing/>
              <w:rPr>
                <w:rFonts w:ascii="Century Gothic" w:hAnsi="Century Gothic" w:cs="Times New Roman"/>
                <w:b/>
                <w:bCs/>
                <w:color w:val="000000"/>
                <w:sz w:val="22"/>
                <w:szCs w:val="22"/>
                <w:lang w:eastAsia="es-ES"/>
              </w:rPr>
            </w:pPr>
            <w:r w:rsidRPr="00177C8D">
              <w:rPr>
                <w:rFonts w:ascii="Century Gothic" w:hAnsi="Century Gothic" w:cs="Times New Roman"/>
                <w:b/>
                <w:bCs/>
                <w:color w:val="000000"/>
                <w:sz w:val="22"/>
                <w:szCs w:val="22"/>
                <w:lang w:val="es-ES" w:eastAsia="es-ES"/>
              </w:rPr>
              <w:t>Utilizar procesos de razonamiento y estrategias de resolución de problemas, realizando los cálculos necesarios (CMCT, CAA</w:t>
            </w:r>
            <w:r>
              <w:rPr>
                <w:rFonts w:ascii="Century Gothic" w:hAnsi="Century Gothic" w:cs="Times New Roman"/>
                <w:b/>
                <w:bCs/>
                <w:color w:val="000000"/>
                <w:sz w:val="22"/>
                <w:szCs w:val="22"/>
                <w:lang w:val="es-ES" w:eastAsia="es-ES"/>
              </w:rPr>
              <w:t>)</w:t>
            </w:r>
          </w:p>
          <w:p w:rsidR="00177C8D" w:rsidRDefault="00177C8D" w:rsidP="00177C8D">
            <w:pPr>
              <w:pStyle w:val="Prrafodelista"/>
              <w:rPr>
                <w:rFonts w:ascii="Century Gothic" w:hAnsi="Century Gothic" w:cs="Times New Roman"/>
                <w:b/>
                <w:bCs/>
                <w:color w:val="000000"/>
                <w:sz w:val="22"/>
                <w:szCs w:val="22"/>
                <w:lang w:eastAsia="es-ES"/>
              </w:rPr>
            </w:pPr>
          </w:p>
          <w:p w:rsidR="00177C8D" w:rsidRPr="00177C8D" w:rsidRDefault="00177C8D" w:rsidP="00C844FD">
            <w:pPr>
              <w:contextualSpacing/>
              <w:rPr>
                <w:rFonts w:ascii="Century Gothic" w:hAnsi="Century Gothic" w:cs="Times New Roman"/>
                <w:b/>
                <w:bCs/>
                <w:color w:val="000000"/>
                <w:sz w:val="22"/>
                <w:szCs w:val="22"/>
                <w:lang w:eastAsia="es-ES"/>
              </w:rPr>
            </w:pPr>
          </w:p>
          <w:p w:rsidR="00177C8D" w:rsidRPr="00177C8D" w:rsidRDefault="00177C8D" w:rsidP="00177C8D">
            <w:pPr>
              <w:numPr>
                <w:ilvl w:val="0"/>
                <w:numId w:val="3"/>
              </w:numPr>
              <w:contextualSpacing/>
              <w:rPr>
                <w:rFonts w:ascii="Century Gothic" w:hAnsi="Century Gothic" w:cs="Times New Roman"/>
                <w:b/>
                <w:bCs/>
                <w:color w:val="000000"/>
                <w:sz w:val="22"/>
                <w:szCs w:val="22"/>
                <w:lang w:eastAsia="es-ES"/>
              </w:rPr>
            </w:pPr>
            <w:r w:rsidRPr="00177C8D">
              <w:rPr>
                <w:rFonts w:ascii="Century Gothic" w:hAnsi="Century Gothic" w:cs="Times New Roman"/>
                <w:b/>
                <w:bCs/>
                <w:color w:val="000000"/>
                <w:sz w:val="22"/>
                <w:szCs w:val="22"/>
                <w:lang w:val="es-ES" w:eastAsia="es-ES"/>
              </w:rPr>
              <w:t xml:space="preserve">Desarrollar procesos de </w:t>
            </w:r>
            <w:proofErr w:type="spellStart"/>
            <w:r w:rsidRPr="00177C8D">
              <w:rPr>
                <w:rFonts w:ascii="Century Gothic" w:hAnsi="Century Gothic" w:cs="Times New Roman"/>
                <w:b/>
                <w:bCs/>
                <w:color w:val="000000"/>
                <w:sz w:val="22"/>
                <w:szCs w:val="22"/>
                <w:lang w:val="es-ES" w:eastAsia="es-ES"/>
              </w:rPr>
              <w:t>matematización</w:t>
            </w:r>
            <w:proofErr w:type="spellEnd"/>
            <w:r w:rsidRPr="00177C8D">
              <w:rPr>
                <w:rFonts w:ascii="Century Gothic" w:hAnsi="Century Gothic" w:cs="Times New Roman"/>
                <w:b/>
                <w:bCs/>
                <w:color w:val="000000"/>
                <w:sz w:val="22"/>
                <w:szCs w:val="22"/>
                <w:lang w:val="es-ES" w:eastAsia="es-ES"/>
              </w:rPr>
              <w:t xml:space="preserve"> en contextos de la realidad cotidiana (numéricos, geométricos, funcionales, estadísticos o probabilísticos) a partir de la identificación de problemas en situaciones problemáticas de la realidad. (CMCT, CAA, CSC, SIEP</w:t>
            </w:r>
            <w:r>
              <w:rPr>
                <w:rFonts w:ascii="Century Gothic" w:hAnsi="Century Gothic" w:cs="Times New Roman"/>
                <w:b/>
                <w:bCs/>
                <w:color w:val="000000"/>
                <w:sz w:val="22"/>
                <w:szCs w:val="22"/>
                <w:lang w:val="es-ES" w:eastAsia="es-ES"/>
              </w:rPr>
              <w:t>)</w:t>
            </w:r>
          </w:p>
          <w:p w:rsidR="00177C8D" w:rsidRDefault="00177C8D" w:rsidP="00177C8D">
            <w:pPr>
              <w:pStyle w:val="Prrafodelista"/>
              <w:rPr>
                <w:rFonts w:ascii="Century Gothic" w:hAnsi="Century Gothic" w:cs="Times New Roman"/>
                <w:b/>
                <w:bCs/>
                <w:color w:val="000000"/>
                <w:sz w:val="22"/>
                <w:szCs w:val="22"/>
                <w:lang w:eastAsia="es-ES"/>
              </w:rPr>
            </w:pPr>
          </w:p>
          <w:p w:rsidR="00177C8D" w:rsidRPr="00177C8D" w:rsidRDefault="00177C8D" w:rsidP="00C844FD">
            <w:pPr>
              <w:contextualSpacing/>
              <w:rPr>
                <w:rFonts w:ascii="Century Gothic" w:hAnsi="Century Gothic" w:cs="Times New Roman"/>
                <w:b/>
                <w:bCs/>
                <w:color w:val="000000"/>
                <w:sz w:val="22"/>
                <w:szCs w:val="22"/>
                <w:lang w:eastAsia="es-ES"/>
              </w:rPr>
            </w:pPr>
          </w:p>
          <w:p w:rsidR="006F5B30" w:rsidRPr="00177C8D" w:rsidRDefault="00177C8D" w:rsidP="00177C8D">
            <w:pPr>
              <w:pStyle w:val="Prrafodelista"/>
              <w:numPr>
                <w:ilvl w:val="0"/>
                <w:numId w:val="3"/>
              </w:numPr>
              <w:rPr>
                <w:rFonts w:ascii="Century Gothic" w:hAnsi="Century Gothic" w:cs="Times New Roman"/>
                <w:b/>
                <w:bCs/>
                <w:color w:val="000000"/>
                <w:sz w:val="22"/>
                <w:szCs w:val="22"/>
                <w:lang w:eastAsia="es-ES"/>
              </w:rPr>
            </w:pPr>
            <w:r w:rsidRPr="00177C8D">
              <w:rPr>
                <w:rFonts w:ascii="Century Gothic" w:hAnsi="Century Gothic" w:cs="Times New Roman"/>
                <w:b/>
                <w:bCs/>
                <w:color w:val="000000"/>
                <w:sz w:val="22"/>
                <w:szCs w:val="22"/>
                <w:lang w:val="es-ES" w:eastAsia="es-ES"/>
              </w:rPr>
              <w:t xml:space="preserve">Utilizar estrategias, herramientas </w:t>
            </w:r>
            <w:r w:rsidRPr="00177C8D">
              <w:rPr>
                <w:rFonts w:ascii="Century Gothic" w:hAnsi="Century Gothic" w:cs="Times New Roman"/>
                <w:b/>
                <w:bCs/>
                <w:color w:val="000000"/>
                <w:sz w:val="22"/>
                <w:szCs w:val="22"/>
                <w:lang w:val="es-ES" w:eastAsia="es-ES"/>
              </w:rPr>
              <w:lastRenderedPageBreak/>
              <w:t>tecnológicas y técnicas simples de la geometría analítica plana para la resolución de problemas de perímetros, áreas y ángulos de figuras planas. Utilizando el lenguaje matemático adecuado expresar el procedimiento seguido en la resolución. (CCL, CMCT, CD</w:t>
            </w:r>
            <w:r>
              <w:rPr>
                <w:rFonts w:ascii="Century Gothic" w:hAnsi="Century Gothic" w:cs="Times New Roman"/>
                <w:b/>
                <w:bCs/>
                <w:color w:val="000000"/>
                <w:sz w:val="22"/>
                <w:szCs w:val="22"/>
                <w:lang w:val="es-ES" w:eastAsia="es-ES"/>
              </w:rPr>
              <w:t xml:space="preserve">, </w:t>
            </w:r>
            <w:r w:rsidRPr="00177C8D">
              <w:rPr>
                <w:rFonts w:ascii="Century Gothic" w:hAnsi="Century Gothic" w:cs="Times New Roman"/>
                <w:b/>
                <w:bCs/>
                <w:color w:val="000000"/>
                <w:sz w:val="22"/>
                <w:szCs w:val="22"/>
                <w:lang w:val="es-ES" w:eastAsia="es-ES"/>
              </w:rPr>
              <w:t>SIEP</w:t>
            </w:r>
            <w:r>
              <w:rPr>
                <w:rFonts w:ascii="Century Gothic" w:hAnsi="Century Gothic" w:cs="Times New Roman"/>
                <w:b/>
                <w:bCs/>
                <w:color w:val="000000"/>
                <w:sz w:val="22"/>
                <w:szCs w:val="22"/>
                <w:lang w:val="es-ES" w:eastAsia="es-ES"/>
              </w:rPr>
              <w:t>)</w:t>
            </w:r>
          </w:p>
        </w:tc>
        <w:tc>
          <w:tcPr>
            <w:tcW w:w="4192" w:type="dxa"/>
            <w:gridSpan w:val="4"/>
          </w:tcPr>
          <w:p w:rsidR="00BA66CE" w:rsidRPr="00BA66CE" w:rsidRDefault="00BA66CE" w:rsidP="00BA66CE">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lastRenderedPageBreak/>
              <w:t>Expresa verbalmente, de forma razonada, el proceso seguido en la resolución de un problema, con el rigor y la precisión adecuados.</w:t>
            </w:r>
          </w:p>
          <w:p w:rsidR="00BA66CE" w:rsidRPr="00BA66CE" w:rsidRDefault="00BA66CE" w:rsidP="00BA66CE">
            <w:pPr>
              <w:pStyle w:val="Prrafodelista"/>
              <w:jc w:val="both"/>
              <w:rPr>
                <w:rFonts w:ascii="Century Gothic" w:hAnsi="Century Gothic" w:cs="Times New Roman"/>
                <w:b/>
                <w:bCs/>
                <w:color w:val="000000"/>
                <w:sz w:val="22"/>
                <w:szCs w:val="22"/>
                <w:lang w:eastAsia="es-ES"/>
              </w:rPr>
            </w:pPr>
          </w:p>
          <w:p w:rsidR="00BA66CE" w:rsidRPr="00BA66CE" w:rsidRDefault="00BA66CE" w:rsidP="00BA66CE">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Analiza y comprende el enunciado de los problemas (datos, relaciones entre los datos, contexto del problema).</w:t>
            </w:r>
          </w:p>
          <w:p w:rsidR="00BA66CE" w:rsidRPr="00BA66CE" w:rsidRDefault="00BA66CE" w:rsidP="00BA66CE">
            <w:pPr>
              <w:pStyle w:val="Prrafodelista"/>
              <w:rPr>
                <w:rFonts w:ascii="Century Gothic" w:hAnsi="Century Gothic" w:cs="Times New Roman"/>
                <w:b/>
                <w:bCs/>
                <w:color w:val="000000"/>
                <w:sz w:val="22"/>
                <w:szCs w:val="22"/>
                <w:lang w:eastAsia="es-ES"/>
              </w:rPr>
            </w:pPr>
          </w:p>
          <w:p w:rsidR="00BA66CE" w:rsidRPr="00C844FD" w:rsidRDefault="00BA66CE" w:rsidP="00C844FD">
            <w:pPr>
              <w:jc w:val="both"/>
              <w:rPr>
                <w:rFonts w:ascii="Century Gothic" w:hAnsi="Century Gothic" w:cs="Times New Roman"/>
                <w:b/>
                <w:bCs/>
                <w:color w:val="000000"/>
                <w:sz w:val="22"/>
                <w:szCs w:val="22"/>
                <w:lang w:eastAsia="es-ES"/>
              </w:rPr>
            </w:pPr>
          </w:p>
          <w:p w:rsidR="00BA66CE" w:rsidRPr="00BA66CE" w:rsidRDefault="00BA66CE" w:rsidP="00BA66CE">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Interpreta la solución matemática del problema en el contexto de la realidad.</w:t>
            </w:r>
          </w:p>
          <w:p w:rsidR="00BA66CE" w:rsidRPr="00BA66CE" w:rsidRDefault="00BA66CE" w:rsidP="00BA66CE">
            <w:pPr>
              <w:pStyle w:val="Prrafodelista"/>
              <w:rPr>
                <w:rFonts w:ascii="Century Gothic" w:hAnsi="Century Gothic" w:cs="Times New Roman"/>
                <w:b/>
                <w:bCs/>
                <w:color w:val="000000"/>
                <w:sz w:val="22"/>
                <w:szCs w:val="22"/>
                <w:lang w:eastAsia="es-ES"/>
              </w:rPr>
            </w:pPr>
          </w:p>
          <w:p w:rsidR="00BA66CE" w:rsidRPr="00BA66CE" w:rsidRDefault="00BA66CE" w:rsidP="00BA66CE">
            <w:pPr>
              <w:pStyle w:val="Prrafodelista"/>
              <w:jc w:val="both"/>
              <w:rPr>
                <w:rFonts w:ascii="Century Gothic" w:hAnsi="Century Gothic" w:cs="Times New Roman"/>
                <w:b/>
                <w:bCs/>
                <w:color w:val="000000"/>
                <w:sz w:val="22"/>
                <w:szCs w:val="22"/>
                <w:lang w:eastAsia="es-ES"/>
              </w:rPr>
            </w:pPr>
          </w:p>
          <w:p w:rsidR="00BA66CE" w:rsidRDefault="00BA66CE" w:rsidP="00BA66CE">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eastAsia="es-ES"/>
              </w:rPr>
              <w:t xml:space="preserve">Resuelve problemas relacionados con distancias, </w:t>
            </w:r>
            <w:proofErr w:type="spellStart"/>
            <w:r w:rsidRPr="00BA66CE">
              <w:rPr>
                <w:rFonts w:ascii="Century Gothic" w:hAnsi="Century Gothic" w:cs="Times New Roman"/>
                <w:b/>
                <w:bCs/>
                <w:color w:val="000000"/>
                <w:sz w:val="22"/>
                <w:szCs w:val="22"/>
                <w:lang w:eastAsia="es-ES"/>
              </w:rPr>
              <w:t>perímetros</w:t>
            </w:r>
            <w:proofErr w:type="spellEnd"/>
            <w:r w:rsidRPr="00BA66CE">
              <w:rPr>
                <w:rFonts w:ascii="Century Gothic" w:hAnsi="Century Gothic" w:cs="Times New Roman"/>
                <w:b/>
                <w:bCs/>
                <w:color w:val="000000"/>
                <w:sz w:val="22"/>
                <w:szCs w:val="22"/>
                <w:lang w:eastAsia="es-ES"/>
              </w:rPr>
              <w:t xml:space="preserve">, superficies y </w:t>
            </w:r>
            <w:proofErr w:type="spellStart"/>
            <w:r w:rsidRPr="00BA66CE">
              <w:rPr>
                <w:rFonts w:ascii="Century Gothic" w:hAnsi="Century Gothic" w:cs="Times New Roman"/>
                <w:b/>
                <w:bCs/>
                <w:color w:val="000000"/>
                <w:sz w:val="22"/>
                <w:szCs w:val="22"/>
                <w:lang w:eastAsia="es-ES"/>
              </w:rPr>
              <w:t>ángulos</w:t>
            </w:r>
            <w:proofErr w:type="spellEnd"/>
            <w:r w:rsidRPr="00BA66CE">
              <w:rPr>
                <w:rFonts w:ascii="Century Gothic" w:hAnsi="Century Gothic" w:cs="Times New Roman"/>
                <w:b/>
                <w:bCs/>
                <w:color w:val="000000"/>
                <w:sz w:val="22"/>
                <w:szCs w:val="22"/>
                <w:lang w:eastAsia="es-ES"/>
              </w:rPr>
              <w:t xml:space="preserve"> de figuras planas, en contextos de la vida real, utilizando las herramientas </w:t>
            </w:r>
            <w:proofErr w:type="spellStart"/>
            <w:r w:rsidRPr="00BA66CE">
              <w:rPr>
                <w:rFonts w:ascii="Century Gothic" w:hAnsi="Century Gothic" w:cs="Times New Roman"/>
                <w:b/>
                <w:bCs/>
                <w:color w:val="000000"/>
                <w:sz w:val="22"/>
                <w:szCs w:val="22"/>
                <w:lang w:eastAsia="es-ES"/>
              </w:rPr>
              <w:t>tecnológicas</w:t>
            </w:r>
            <w:proofErr w:type="spellEnd"/>
            <w:r w:rsidRPr="00BA66CE">
              <w:rPr>
                <w:rFonts w:ascii="Century Gothic" w:hAnsi="Century Gothic" w:cs="Times New Roman"/>
                <w:b/>
                <w:bCs/>
                <w:color w:val="000000"/>
                <w:sz w:val="22"/>
                <w:szCs w:val="22"/>
                <w:lang w:eastAsia="es-ES"/>
              </w:rPr>
              <w:t xml:space="preserve"> y las </w:t>
            </w:r>
            <w:proofErr w:type="spellStart"/>
            <w:r w:rsidRPr="00BA66CE">
              <w:rPr>
                <w:rFonts w:ascii="Century Gothic" w:hAnsi="Century Gothic" w:cs="Times New Roman"/>
                <w:b/>
                <w:bCs/>
                <w:color w:val="000000"/>
                <w:sz w:val="22"/>
                <w:szCs w:val="22"/>
                <w:lang w:eastAsia="es-ES"/>
              </w:rPr>
              <w:t>técnicas</w:t>
            </w:r>
            <w:proofErr w:type="spellEnd"/>
            <w:r w:rsidRPr="00BA66CE">
              <w:rPr>
                <w:rFonts w:ascii="Century Gothic" w:hAnsi="Century Gothic" w:cs="Times New Roman"/>
                <w:b/>
                <w:bCs/>
                <w:color w:val="000000"/>
                <w:sz w:val="22"/>
                <w:szCs w:val="22"/>
                <w:lang w:eastAsia="es-ES"/>
              </w:rPr>
              <w:t xml:space="preserve"> </w:t>
            </w:r>
            <w:proofErr w:type="spellStart"/>
            <w:r w:rsidRPr="00BA66CE">
              <w:rPr>
                <w:rFonts w:ascii="Century Gothic" w:hAnsi="Century Gothic" w:cs="Times New Roman"/>
                <w:b/>
                <w:bCs/>
                <w:color w:val="000000"/>
                <w:sz w:val="22"/>
                <w:szCs w:val="22"/>
                <w:lang w:eastAsia="es-ES"/>
              </w:rPr>
              <w:lastRenderedPageBreak/>
              <w:t>geométricas</w:t>
            </w:r>
            <w:proofErr w:type="spellEnd"/>
            <w:r w:rsidRPr="00BA66CE">
              <w:rPr>
                <w:rFonts w:ascii="Century Gothic" w:hAnsi="Century Gothic" w:cs="Times New Roman"/>
                <w:b/>
                <w:bCs/>
                <w:color w:val="000000"/>
                <w:sz w:val="22"/>
                <w:szCs w:val="22"/>
                <w:lang w:eastAsia="es-ES"/>
              </w:rPr>
              <w:t xml:space="preserve"> </w:t>
            </w:r>
            <w:proofErr w:type="spellStart"/>
            <w:r w:rsidRPr="00BA66CE">
              <w:rPr>
                <w:rFonts w:ascii="Century Gothic" w:hAnsi="Century Gothic" w:cs="Times New Roman"/>
                <w:b/>
                <w:bCs/>
                <w:color w:val="000000"/>
                <w:sz w:val="22"/>
                <w:szCs w:val="22"/>
                <w:lang w:eastAsia="es-ES"/>
              </w:rPr>
              <w:t>más</w:t>
            </w:r>
            <w:proofErr w:type="spellEnd"/>
            <w:r w:rsidRPr="00BA66CE">
              <w:rPr>
                <w:rFonts w:ascii="Century Gothic" w:hAnsi="Century Gothic" w:cs="Times New Roman"/>
                <w:b/>
                <w:bCs/>
                <w:color w:val="000000"/>
                <w:sz w:val="22"/>
                <w:szCs w:val="22"/>
                <w:lang w:eastAsia="es-ES"/>
              </w:rPr>
              <w:t xml:space="preserve"> apropiadas.</w:t>
            </w:r>
          </w:p>
          <w:p w:rsidR="00BA66CE" w:rsidRPr="00BA66CE" w:rsidRDefault="00BA66CE" w:rsidP="00BA66CE">
            <w:pPr>
              <w:pStyle w:val="Prrafodelista"/>
              <w:rPr>
                <w:rFonts w:ascii="Century Gothic" w:hAnsi="Century Gothic" w:cs="Times New Roman"/>
                <w:b/>
                <w:bCs/>
                <w:color w:val="000000"/>
                <w:sz w:val="22"/>
                <w:szCs w:val="22"/>
                <w:lang w:eastAsia="es-ES"/>
              </w:rPr>
            </w:pPr>
          </w:p>
          <w:p w:rsidR="00BA66CE" w:rsidRPr="00BA66CE" w:rsidRDefault="00BA66CE" w:rsidP="00BA66CE">
            <w:pPr>
              <w:pStyle w:val="Prrafodelista"/>
              <w:jc w:val="both"/>
              <w:rPr>
                <w:rFonts w:ascii="Century Gothic" w:hAnsi="Century Gothic" w:cs="Times New Roman"/>
                <w:b/>
                <w:bCs/>
                <w:color w:val="000000"/>
                <w:sz w:val="22"/>
                <w:szCs w:val="22"/>
                <w:lang w:eastAsia="es-ES"/>
              </w:rPr>
            </w:pPr>
          </w:p>
          <w:p w:rsidR="006F5B30" w:rsidRPr="00BA66CE" w:rsidRDefault="006F5B30" w:rsidP="00BA66CE">
            <w:pPr>
              <w:pStyle w:val="Prrafodelista"/>
              <w:numPr>
                <w:ilvl w:val="0"/>
                <w:numId w:val="3"/>
              </w:numPr>
              <w:rPr>
                <w:rFonts w:ascii="Century Gothic" w:hAnsi="Century Gothic" w:cs="Times New Roman"/>
                <w:b/>
                <w:bCs/>
                <w:color w:val="000000"/>
                <w:sz w:val="22"/>
                <w:szCs w:val="22"/>
                <w:lang w:eastAsia="es-ES"/>
              </w:rPr>
            </w:pPr>
          </w:p>
        </w:tc>
        <w:tc>
          <w:tcPr>
            <w:tcW w:w="3814" w:type="dxa"/>
            <w:gridSpan w:val="4"/>
          </w:tcPr>
          <w:p w:rsidR="006F5B30" w:rsidRDefault="00BA66CE" w:rsidP="00BA66CE">
            <w:pPr>
              <w:contextualSpacing/>
              <w:rPr>
                <w:rFonts w:ascii="Century Gothic" w:hAnsi="Century Gothic" w:cs="Times New Roman"/>
                <w:b/>
                <w:bCs/>
                <w:color w:val="000000"/>
                <w:sz w:val="22"/>
                <w:szCs w:val="22"/>
                <w:lang w:eastAsia="es-ES"/>
              </w:rPr>
            </w:pPr>
            <w:r>
              <w:rPr>
                <w:rFonts w:ascii="Century Gothic" w:hAnsi="Century Gothic" w:cs="Times New Roman"/>
                <w:b/>
                <w:bCs/>
                <w:color w:val="000000"/>
                <w:sz w:val="22"/>
                <w:szCs w:val="22"/>
                <w:lang w:eastAsia="es-ES"/>
              </w:rPr>
              <w:lastRenderedPageBreak/>
              <w:t>Bloque 1</w:t>
            </w:r>
          </w:p>
          <w:p w:rsidR="00BA66CE" w:rsidRPr="00BA66CE" w:rsidRDefault="00BA66CE" w:rsidP="00BA66CE">
            <w:pPr>
              <w:pStyle w:val="Prrafodelista"/>
              <w:numPr>
                <w:ilvl w:val="1"/>
                <w:numId w:val="5"/>
              </w:numPr>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eastAsia="es-ES"/>
              </w:rPr>
              <w:t>Planificación del proceso de resolución de problemas.</w:t>
            </w:r>
          </w:p>
          <w:p w:rsidR="00BA66CE" w:rsidRPr="00BA66CE" w:rsidRDefault="00BA66CE" w:rsidP="00BA66CE">
            <w:pPr>
              <w:pStyle w:val="Prrafodelista"/>
              <w:numPr>
                <w:ilvl w:val="1"/>
                <w:numId w:val="5"/>
              </w:numPr>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 xml:space="preserve">Estrategias y procedimientos puestos en práctica: uso del lenguaje apropiado (gráfico, numérico, algebraico, etc.), reformulación de problemas, resolver </w:t>
            </w:r>
            <w:proofErr w:type="spellStart"/>
            <w:r w:rsidRPr="00BA66CE">
              <w:rPr>
                <w:rFonts w:ascii="Century Gothic" w:hAnsi="Century Gothic" w:cs="Times New Roman"/>
                <w:b/>
                <w:bCs/>
                <w:color w:val="000000"/>
                <w:sz w:val="22"/>
                <w:szCs w:val="22"/>
                <w:lang w:val="es-ES" w:eastAsia="es-ES"/>
              </w:rPr>
              <w:t>subproblemas</w:t>
            </w:r>
            <w:proofErr w:type="spellEnd"/>
            <w:r w:rsidRPr="00BA66CE">
              <w:rPr>
                <w:rFonts w:ascii="Century Gothic" w:hAnsi="Century Gothic" w:cs="Times New Roman"/>
                <w:b/>
                <w:bCs/>
                <w:color w:val="000000"/>
                <w:sz w:val="22"/>
                <w:szCs w:val="22"/>
                <w:lang w:val="es-ES" w:eastAsia="es-ES"/>
              </w:rPr>
              <w:t>, recuento exhaustivo, empezar por casos particulares sencillos, buscar regularidades y leyes, etc.</w:t>
            </w:r>
          </w:p>
          <w:p w:rsidR="00BA66CE" w:rsidRPr="00BA66CE" w:rsidRDefault="00BA66CE" w:rsidP="00BA66CE">
            <w:pPr>
              <w:pStyle w:val="Prrafodelista"/>
              <w:numPr>
                <w:ilvl w:val="1"/>
                <w:numId w:val="5"/>
              </w:numPr>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 xml:space="preserve">Reflexión sobre los resultados: revisión de las operaciones utilizadas, asignación de unidades a los resultados, comprobación e interpretación de las soluciones en el contexto de la situación, búsqueda </w:t>
            </w:r>
            <w:r w:rsidRPr="00BA66CE">
              <w:rPr>
                <w:rFonts w:ascii="Century Gothic" w:hAnsi="Century Gothic" w:cs="Times New Roman"/>
                <w:b/>
                <w:bCs/>
                <w:color w:val="000000"/>
                <w:sz w:val="22"/>
                <w:szCs w:val="22"/>
                <w:lang w:val="es-ES" w:eastAsia="es-ES"/>
              </w:rPr>
              <w:lastRenderedPageBreak/>
              <w:t>de otras formas de resolución, etc.</w:t>
            </w:r>
          </w:p>
          <w:p w:rsidR="00BA66CE" w:rsidRPr="00BA66CE" w:rsidRDefault="00BA66CE" w:rsidP="00BA66CE">
            <w:pPr>
              <w:pStyle w:val="Prrafodelista"/>
              <w:numPr>
                <w:ilvl w:val="1"/>
                <w:numId w:val="5"/>
              </w:numPr>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Planteamiento de investigaciones matemáticas escolares en contextos numéricos, geométricos, funcionales, estadísticos y probabilísticos.</w:t>
            </w:r>
          </w:p>
          <w:p w:rsidR="00BA66CE" w:rsidRPr="00BA66CE" w:rsidRDefault="00BA66CE" w:rsidP="00BA66CE">
            <w:pPr>
              <w:pStyle w:val="Prrafodelista"/>
              <w:numPr>
                <w:ilvl w:val="1"/>
                <w:numId w:val="5"/>
              </w:numPr>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 xml:space="preserve">Práctica de los procesos de </w:t>
            </w:r>
            <w:proofErr w:type="spellStart"/>
            <w:r w:rsidRPr="00BA66CE">
              <w:rPr>
                <w:rFonts w:ascii="Century Gothic" w:hAnsi="Century Gothic" w:cs="Times New Roman"/>
                <w:b/>
                <w:bCs/>
                <w:color w:val="000000"/>
                <w:sz w:val="22"/>
                <w:szCs w:val="22"/>
                <w:lang w:val="es-ES" w:eastAsia="es-ES"/>
              </w:rPr>
              <w:t>matematización</w:t>
            </w:r>
            <w:proofErr w:type="spellEnd"/>
            <w:r w:rsidRPr="00BA66CE">
              <w:rPr>
                <w:rFonts w:ascii="Century Gothic" w:hAnsi="Century Gothic" w:cs="Times New Roman"/>
                <w:b/>
                <w:bCs/>
                <w:color w:val="000000"/>
                <w:sz w:val="22"/>
                <w:szCs w:val="22"/>
                <w:lang w:val="es-ES" w:eastAsia="es-ES"/>
              </w:rPr>
              <w:t xml:space="preserve"> y modelización, en contextos de la realidad y en contextos matemáticos.</w:t>
            </w:r>
          </w:p>
          <w:p w:rsidR="00BA66CE" w:rsidRDefault="00BA66CE" w:rsidP="00BA66CE">
            <w:pPr>
              <w:rPr>
                <w:rFonts w:ascii="Century Gothic" w:hAnsi="Century Gothic" w:cs="Times New Roman"/>
                <w:b/>
                <w:bCs/>
                <w:color w:val="000000"/>
                <w:sz w:val="22"/>
                <w:szCs w:val="22"/>
                <w:lang w:eastAsia="es-ES"/>
              </w:rPr>
            </w:pPr>
          </w:p>
          <w:p w:rsidR="00BA66CE" w:rsidRDefault="00BA66CE" w:rsidP="00BA66CE">
            <w:pPr>
              <w:rPr>
                <w:rFonts w:ascii="Century Gothic" w:hAnsi="Century Gothic" w:cs="Times New Roman"/>
                <w:b/>
                <w:bCs/>
                <w:color w:val="000000"/>
                <w:sz w:val="22"/>
                <w:szCs w:val="22"/>
                <w:lang w:eastAsia="es-ES"/>
              </w:rPr>
            </w:pPr>
            <w:r>
              <w:rPr>
                <w:rFonts w:ascii="Century Gothic" w:hAnsi="Century Gothic" w:cs="Times New Roman"/>
                <w:b/>
                <w:bCs/>
                <w:color w:val="000000"/>
                <w:sz w:val="22"/>
                <w:szCs w:val="22"/>
                <w:lang w:eastAsia="es-ES"/>
              </w:rPr>
              <w:t>Bloque 3</w:t>
            </w:r>
          </w:p>
          <w:p w:rsidR="00BA66CE" w:rsidRDefault="00BA66CE" w:rsidP="00BA66CE">
            <w:pPr>
              <w:rPr>
                <w:rFonts w:ascii="Century Gothic" w:hAnsi="Century Gothic" w:cs="Times New Roman"/>
                <w:b/>
                <w:bCs/>
                <w:color w:val="000000"/>
                <w:sz w:val="22"/>
                <w:szCs w:val="22"/>
                <w:lang w:val="es-ES" w:eastAsia="es-ES"/>
              </w:rPr>
            </w:pPr>
            <w:r w:rsidRPr="00BA66CE">
              <w:rPr>
                <w:rFonts w:ascii="Century Gothic" w:hAnsi="Century Gothic" w:cs="Times New Roman"/>
                <w:b/>
                <w:bCs/>
                <w:color w:val="000000"/>
                <w:sz w:val="22"/>
                <w:szCs w:val="22"/>
                <w:lang w:val="es-ES" w:eastAsia="es-ES"/>
              </w:rPr>
              <w:t>3.2 Relaciones y propiedades de figuras en el plano: paralelismo y perpendicularidad.</w:t>
            </w:r>
          </w:p>
          <w:p w:rsidR="00BA66CE" w:rsidRDefault="00BA66CE" w:rsidP="00BA66CE">
            <w:pPr>
              <w:rPr>
                <w:rFonts w:ascii="Century Gothic" w:hAnsi="Century Gothic" w:cs="Times New Roman"/>
                <w:b/>
                <w:bCs/>
                <w:color w:val="000000"/>
                <w:sz w:val="22"/>
                <w:szCs w:val="22"/>
                <w:lang w:val="es-ES" w:eastAsia="es-ES"/>
              </w:rPr>
            </w:pPr>
            <w:r w:rsidRPr="00BA66CE">
              <w:rPr>
                <w:rFonts w:ascii="Century Gothic" w:hAnsi="Century Gothic" w:cs="Times New Roman"/>
                <w:b/>
                <w:bCs/>
                <w:color w:val="000000"/>
                <w:sz w:val="22"/>
                <w:szCs w:val="22"/>
                <w:lang w:val="es-ES" w:eastAsia="es-ES"/>
              </w:rPr>
              <w:t>3.6 Clasificación de triángulos y cuadriláteros.</w:t>
            </w:r>
          </w:p>
          <w:p w:rsidR="00BA66CE" w:rsidRPr="00BA66CE" w:rsidRDefault="00BA66CE" w:rsidP="00BA66CE">
            <w:pPr>
              <w:rPr>
                <w:rFonts w:ascii="Century Gothic" w:hAnsi="Century Gothic" w:cs="Times New Roman"/>
                <w:b/>
                <w:bCs/>
                <w:color w:val="000000"/>
                <w:sz w:val="22"/>
                <w:szCs w:val="22"/>
                <w:lang w:eastAsia="es-ES"/>
              </w:rPr>
            </w:pPr>
          </w:p>
        </w:tc>
        <w:tc>
          <w:tcPr>
            <w:tcW w:w="3494" w:type="dxa"/>
            <w:gridSpan w:val="2"/>
            <w:tcBorders>
              <w:right w:val="single" w:sz="2" w:space="0" w:color="000000" w:themeColor="text1"/>
            </w:tcBorders>
          </w:tcPr>
          <w:p w:rsid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eastAsia="es-ES"/>
              </w:rPr>
              <w:lastRenderedPageBreak/>
              <w:t>Aprendizaje del Teorema de Pitágoras</w:t>
            </w: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eastAsia="es-ES"/>
              </w:rPr>
              <w:t>Su aplicación para la resolución de problemas de la vida real</w:t>
            </w:r>
          </w:p>
          <w:p w:rsidR="008F783D" w:rsidRDefault="008F783D" w:rsidP="008F783D">
            <w:pPr>
              <w:pStyle w:val="Prrafodelista"/>
              <w:rPr>
                <w:rFonts w:ascii="Century Gothic" w:hAnsi="Century Gothic" w:cs="Times New Roman"/>
                <w:b/>
                <w:bCs/>
                <w:color w:val="000000"/>
                <w:sz w:val="22"/>
                <w:szCs w:val="22"/>
                <w:lang w:eastAsia="es-ES"/>
              </w:rPr>
            </w:pP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eastAsia="es-ES"/>
              </w:rPr>
              <w:t>Modelización matemática de elementos cotidianos</w:t>
            </w: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eastAsia="es-ES"/>
              </w:rPr>
              <w:t>Resolución de problemas</w:t>
            </w:r>
          </w:p>
          <w:p w:rsidR="008F783D" w:rsidRDefault="008F783D" w:rsidP="008F783D">
            <w:pPr>
              <w:pStyle w:val="Prrafodelista"/>
              <w:rPr>
                <w:rFonts w:ascii="Century Gothic" w:hAnsi="Century Gothic" w:cs="Times New Roman"/>
                <w:b/>
                <w:bCs/>
                <w:color w:val="000000"/>
                <w:sz w:val="22"/>
                <w:szCs w:val="22"/>
                <w:lang w:eastAsia="es-ES"/>
              </w:rPr>
            </w:pP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eastAsia="es-ES"/>
              </w:rPr>
              <w:t>Motivación del alumnado</w:t>
            </w: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P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val="es-ES" w:eastAsia="es-ES"/>
              </w:rPr>
              <w:t xml:space="preserve">Utilizar técnicas de recogida de la información y procedimientos de medida, realizar el </w:t>
            </w:r>
            <w:r w:rsidRPr="008F783D">
              <w:rPr>
                <w:rFonts w:ascii="Century Gothic" w:hAnsi="Century Gothic" w:cs="Times New Roman"/>
                <w:b/>
                <w:bCs/>
                <w:color w:val="000000"/>
                <w:sz w:val="22"/>
                <w:szCs w:val="22"/>
                <w:lang w:val="es-ES" w:eastAsia="es-ES"/>
              </w:rPr>
              <w:lastRenderedPageBreak/>
              <w:t>análisis de los datos mediante el uso de distintas clases de números y la selección de los cálculos apropiados a cada situación.</w:t>
            </w:r>
          </w:p>
          <w:p w:rsidR="008F783D" w:rsidRDefault="008F783D" w:rsidP="008F783D">
            <w:pPr>
              <w:pStyle w:val="Prrafodelista"/>
              <w:rPr>
                <w:rFonts w:ascii="Century Gothic" w:hAnsi="Century Gothic" w:cs="Times New Roman"/>
                <w:b/>
                <w:bCs/>
                <w:color w:val="000000"/>
                <w:sz w:val="22"/>
                <w:szCs w:val="22"/>
                <w:lang w:eastAsia="es-ES"/>
              </w:rPr>
            </w:pP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P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val="es-ES" w:eastAsia="es-ES"/>
              </w:rPr>
              <w:t>Identificación de elementos matemáticos</w:t>
            </w:r>
          </w:p>
          <w:p w:rsidR="008F783D" w:rsidRPr="008F783D" w:rsidRDefault="008F783D" w:rsidP="008F783D">
            <w:pPr>
              <w:ind w:left="720"/>
              <w:contextualSpacing/>
              <w:rPr>
                <w:rFonts w:ascii="Century Gothic" w:hAnsi="Century Gothic" w:cs="Times New Roman"/>
                <w:b/>
                <w:bCs/>
                <w:color w:val="000000"/>
                <w:sz w:val="22"/>
                <w:szCs w:val="22"/>
                <w:lang w:eastAsia="es-ES"/>
              </w:rPr>
            </w:pPr>
          </w:p>
          <w:p w:rsidR="008F783D" w:rsidRPr="008F783D" w:rsidRDefault="008F783D" w:rsidP="008F783D">
            <w:pPr>
              <w:numPr>
                <w:ilvl w:val="0"/>
                <w:numId w:val="3"/>
              </w:numPr>
              <w:contextualSpacing/>
              <w:rPr>
                <w:rFonts w:ascii="Century Gothic" w:hAnsi="Century Gothic" w:cs="Times New Roman"/>
                <w:b/>
                <w:bCs/>
                <w:color w:val="000000"/>
                <w:sz w:val="22"/>
                <w:szCs w:val="22"/>
                <w:lang w:eastAsia="es-ES"/>
              </w:rPr>
            </w:pPr>
            <w:r w:rsidRPr="008F783D">
              <w:rPr>
                <w:rFonts w:ascii="Century Gothic" w:hAnsi="Century Gothic" w:cs="Times New Roman"/>
                <w:b/>
                <w:bCs/>
                <w:color w:val="000000"/>
                <w:sz w:val="22"/>
                <w:szCs w:val="22"/>
                <w:lang w:val="es-ES" w:eastAsia="es-ES"/>
              </w:rPr>
              <w:t>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rsidR="006F5B30" w:rsidRPr="00086F6D" w:rsidRDefault="006F5B30" w:rsidP="008F783D">
            <w:pPr>
              <w:contextualSpacing/>
              <w:rPr>
                <w:rFonts w:ascii="Century Gothic" w:hAnsi="Century Gothic" w:cs="Times New Roman"/>
                <w:b/>
                <w:bCs/>
                <w:color w:val="000000"/>
                <w:sz w:val="22"/>
                <w:szCs w:val="22"/>
                <w:lang w:eastAsia="es-ES"/>
              </w:rPr>
            </w:pPr>
          </w:p>
        </w:tc>
      </w:tr>
      <w:tr w:rsidR="00086F6D" w:rsidRPr="00086F6D" w:rsidTr="00441BCE">
        <w:tc>
          <w:tcPr>
            <w:tcW w:w="15616" w:type="dxa"/>
            <w:gridSpan w:val="14"/>
            <w:tcBorders>
              <w:left w:val="single" w:sz="2" w:space="0" w:color="000000" w:themeColor="text1"/>
              <w:right w:val="single" w:sz="2" w:space="0" w:color="000000" w:themeColor="text1"/>
            </w:tcBorders>
            <w:shd w:val="clear" w:color="auto" w:fill="B2A1C7" w:themeFill="accent4" w:themeFillTint="99"/>
          </w:tcPr>
          <w:p w:rsidR="00086F6D" w:rsidRPr="00086F6D" w:rsidRDefault="00086F6D" w:rsidP="00441BCE">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lastRenderedPageBreak/>
              <w:t>TRANSPOSICIÓN DIDÁCTICA</w:t>
            </w:r>
          </w:p>
        </w:tc>
      </w:tr>
      <w:tr w:rsidR="00086F6D" w:rsidRPr="00086F6D" w:rsidTr="00C46152">
        <w:tc>
          <w:tcPr>
            <w:tcW w:w="2569" w:type="dxa"/>
            <w:gridSpan w:val="2"/>
            <w:tcBorders>
              <w:left w:val="single" w:sz="2" w:space="0" w:color="000000" w:themeColor="text1"/>
            </w:tcBorders>
            <w:shd w:val="clear" w:color="auto" w:fill="CCC0D9" w:themeFill="accent4" w:themeFillTint="66"/>
          </w:tcPr>
          <w:p w:rsidR="00086F6D" w:rsidRPr="00086F6D" w:rsidRDefault="00086F6D" w:rsidP="00441BCE">
            <w:pPr>
              <w:contextualSpacing/>
              <w:jc w:val="both"/>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TÍTULO DE LA TAREA 1</w:t>
            </w:r>
          </w:p>
        </w:tc>
        <w:tc>
          <w:tcPr>
            <w:tcW w:w="4605" w:type="dxa"/>
            <w:gridSpan w:val="5"/>
          </w:tcPr>
          <w:p w:rsidR="00086F6D" w:rsidRPr="00086F6D" w:rsidRDefault="008B6F57" w:rsidP="00441BCE">
            <w:pPr>
              <w:contextualSpacing/>
              <w:jc w:val="both"/>
              <w:rPr>
                <w:rFonts w:ascii="Century Gothic" w:hAnsi="Century Gothic" w:cs="Times New Roman"/>
                <w:b/>
                <w:sz w:val="22"/>
                <w:szCs w:val="22"/>
                <w:lang w:eastAsia="es-ES"/>
              </w:rPr>
            </w:pPr>
            <w:r>
              <w:rPr>
                <w:rFonts w:ascii="Century Gothic" w:hAnsi="Century Gothic" w:cs="Times New Roman"/>
                <w:b/>
                <w:sz w:val="22"/>
                <w:szCs w:val="22"/>
                <w:lang w:eastAsia="es-ES"/>
              </w:rPr>
              <w:t>Medir la altura del edificio del colegio en diferentes puntos</w:t>
            </w:r>
          </w:p>
        </w:tc>
        <w:tc>
          <w:tcPr>
            <w:tcW w:w="2094" w:type="dxa"/>
            <w:gridSpan w:val="2"/>
            <w:shd w:val="clear" w:color="auto" w:fill="CCC0D9" w:themeFill="accent4" w:themeFillTint="66"/>
          </w:tcPr>
          <w:p w:rsidR="00086F6D" w:rsidRPr="00086F6D" w:rsidRDefault="00086F6D" w:rsidP="00441BCE">
            <w:pPr>
              <w:contextualSpacing/>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DESCRIPCIÓN Y PRODUCTO FINAL</w:t>
            </w:r>
          </w:p>
        </w:tc>
        <w:tc>
          <w:tcPr>
            <w:tcW w:w="6348" w:type="dxa"/>
            <w:gridSpan w:val="5"/>
            <w:tcBorders>
              <w:right w:val="single" w:sz="2" w:space="0" w:color="000000" w:themeColor="text1"/>
            </w:tcBorders>
          </w:tcPr>
          <w:p w:rsidR="00086F6D" w:rsidRPr="00086F6D" w:rsidRDefault="008B6F57"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En grupos cooperativos, se elabora una estrategia y se lleva a cabo la medición de la altura del edificio del colegio en 3 puntos diferentes (primaria, secundaria y gimnasio) utilizando Teorema de Pitágoras</w:t>
            </w:r>
          </w:p>
          <w:p w:rsidR="00086F6D" w:rsidRPr="00086F6D" w:rsidRDefault="00086F6D" w:rsidP="00441BCE">
            <w:pPr>
              <w:contextualSpacing/>
              <w:jc w:val="both"/>
              <w:rPr>
                <w:rFonts w:ascii="Century Gothic" w:hAnsi="Century Gothic" w:cs="Times New Roman"/>
                <w:sz w:val="22"/>
                <w:szCs w:val="22"/>
                <w:lang w:eastAsia="es-ES"/>
              </w:rPr>
            </w:pPr>
          </w:p>
        </w:tc>
      </w:tr>
      <w:tr w:rsidR="00993637" w:rsidRPr="00086F6D" w:rsidTr="00C46152">
        <w:tc>
          <w:tcPr>
            <w:tcW w:w="2569" w:type="dxa"/>
            <w:gridSpan w:val="2"/>
            <w:tcBorders>
              <w:left w:val="single" w:sz="2" w:space="0" w:color="000000" w:themeColor="text1"/>
            </w:tcBorders>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lastRenderedPageBreak/>
              <w:t>Actividades</w:t>
            </w:r>
          </w:p>
        </w:tc>
        <w:tc>
          <w:tcPr>
            <w:tcW w:w="2520" w:type="dxa"/>
            <w:gridSpan w:val="3"/>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Ejercicios</w:t>
            </w:r>
          </w:p>
        </w:tc>
        <w:tc>
          <w:tcPr>
            <w:tcW w:w="2085" w:type="dxa"/>
            <w:gridSpan w:val="2"/>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Procesos cognitivos</w:t>
            </w:r>
          </w:p>
        </w:tc>
        <w:tc>
          <w:tcPr>
            <w:tcW w:w="2226" w:type="dxa"/>
            <w:gridSpan w:val="3"/>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Contextos</w:t>
            </w:r>
          </w:p>
        </w:tc>
        <w:tc>
          <w:tcPr>
            <w:tcW w:w="2170" w:type="dxa"/>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Temporalización</w:t>
            </w:r>
          </w:p>
        </w:tc>
        <w:tc>
          <w:tcPr>
            <w:tcW w:w="2031" w:type="dxa"/>
            <w:gridSpan w:val="2"/>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 xml:space="preserve">Recursos </w:t>
            </w:r>
          </w:p>
        </w:tc>
        <w:tc>
          <w:tcPr>
            <w:tcW w:w="2015" w:type="dxa"/>
            <w:tcBorders>
              <w:right w:val="single" w:sz="2" w:space="0" w:color="000000" w:themeColor="text1"/>
            </w:tcBorders>
            <w:shd w:val="clear" w:color="auto" w:fill="E5DFEC" w:themeFill="accent4" w:themeFillTint="33"/>
            <w:vAlign w:val="center"/>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Metodologías</w:t>
            </w:r>
          </w:p>
        </w:tc>
      </w:tr>
      <w:tr w:rsidR="00086F6D" w:rsidRPr="00086F6D" w:rsidTr="00441BCE">
        <w:tc>
          <w:tcPr>
            <w:tcW w:w="15616" w:type="dxa"/>
            <w:gridSpan w:val="14"/>
            <w:tcBorders>
              <w:left w:val="single" w:sz="2" w:space="0" w:color="000000" w:themeColor="text1"/>
              <w:right w:val="single" w:sz="2" w:space="0" w:color="000000" w:themeColor="text1"/>
            </w:tcBorders>
            <w:shd w:val="clear" w:color="auto" w:fill="CCC0D9" w:themeFill="accent4" w:themeFillTint="66"/>
          </w:tcPr>
          <w:p w:rsidR="00086F6D" w:rsidRPr="00086F6D" w:rsidRDefault="00086F6D" w:rsidP="0075163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FASE INICIAL</w:t>
            </w:r>
          </w:p>
        </w:tc>
      </w:tr>
      <w:tr w:rsidR="00086F6D" w:rsidRPr="00086F6D" w:rsidTr="00C46152">
        <w:tc>
          <w:tcPr>
            <w:tcW w:w="2569" w:type="dxa"/>
            <w:gridSpan w:val="2"/>
            <w:tcBorders>
              <w:left w:val="single" w:sz="2" w:space="0" w:color="000000" w:themeColor="text1"/>
            </w:tcBorders>
          </w:tcPr>
          <w:p w:rsidR="00086F6D" w:rsidRPr="00086F6D" w:rsidRDefault="008B6F57"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Vida y obra de Pitágoras</w:t>
            </w:r>
          </w:p>
        </w:tc>
        <w:tc>
          <w:tcPr>
            <w:tcW w:w="2520" w:type="dxa"/>
            <w:gridSpan w:val="3"/>
          </w:tcPr>
          <w:p w:rsidR="00086F6D" w:rsidRDefault="008B6F57" w:rsidP="008B6F57">
            <w:pPr>
              <w:pStyle w:val="Prrafodelista"/>
              <w:numPr>
                <w:ilvl w:val="0"/>
                <w:numId w:val="6"/>
              </w:numPr>
              <w:jc w:val="both"/>
              <w:rPr>
                <w:rFonts w:ascii="Century Gothic" w:hAnsi="Century Gothic" w:cs="Times New Roman"/>
                <w:sz w:val="22"/>
                <w:szCs w:val="22"/>
                <w:lang w:eastAsia="es-ES"/>
              </w:rPr>
            </w:pPr>
            <w:r>
              <w:rPr>
                <w:rFonts w:ascii="Century Gothic" w:hAnsi="Century Gothic" w:cs="Times New Roman"/>
                <w:sz w:val="22"/>
                <w:szCs w:val="22"/>
                <w:lang w:eastAsia="es-ES"/>
              </w:rPr>
              <w:t>Búsqueda de información sobre quién era Pitágoras.</w:t>
            </w:r>
          </w:p>
          <w:p w:rsidR="008B6F57" w:rsidRPr="008B6F57" w:rsidRDefault="008B6F57" w:rsidP="008B6F57">
            <w:pPr>
              <w:pStyle w:val="Prrafodelista"/>
              <w:numPr>
                <w:ilvl w:val="0"/>
                <w:numId w:val="6"/>
              </w:numPr>
              <w:jc w:val="both"/>
              <w:rPr>
                <w:rFonts w:ascii="Century Gothic" w:hAnsi="Century Gothic" w:cs="Times New Roman"/>
                <w:sz w:val="22"/>
                <w:szCs w:val="22"/>
                <w:lang w:eastAsia="es-ES"/>
              </w:rPr>
            </w:pPr>
            <w:r>
              <w:rPr>
                <w:rFonts w:ascii="Century Gothic" w:hAnsi="Century Gothic" w:cs="Times New Roman"/>
                <w:sz w:val="22"/>
                <w:szCs w:val="22"/>
                <w:lang w:eastAsia="es-ES"/>
              </w:rPr>
              <w:t>Póster explicativo hecho por los alumnos que se expondrán en los pasillos del centro.</w:t>
            </w:r>
          </w:p>
        </w:tc>
        <w:tc>
          <w:tcPr>
            <w:tcW w:w="2085" w:type="dxa"/>
            <w:gridSpan w:val="2"/>
          </w:tcPr>
          <w:p w:rsid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Deliberativo</w:t>
            </w:r>
          </w:p>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Creativo</w:t>
            </w:r>
          </w:p>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Práctico</w:t>
            </w:r>
          </w:p>
          <w:p w:rsidR="00C46152" w:rsidRPr="00086F6D" w:rsidRDefault="00C46152" w:rsidP="00441BCE">
            <w:pPr>
              <w:contextualSpacing/>
              <w:jc w:val="both"/>
              <w:rPr>
                <w:rFonts w:ascii="Century Gothic" w:hAnsi="Century Gothic" w:cs="Times New Roman"/>
                <w:sz w:val="22"/>
                <w:szCs w:val="22"/>
                <w:lang w:eastAsia="es-ES"/>
              </w:rPr>
            </w:pPr>
          </w:p>
        </w:tc>
        <w:tc>
          <w:tcPr>
            <w:tcW w:w="2226" w:type="dxa"/>
            <w:gridSpan w:val="3"/>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086F6D" w:rsidRPr="00086F6D" w:rsidRDefault="008B6F57"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1 sesión</w:t>
            </w:r>
          </w:p>
        </w:tc>
        <w:tc>
          <w:tcPr>
            <w:tcW w:w="2031" w:type="dxa"/>
            <w:gridSpan w:val="2"/>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Tablet</w:t>
            </w:r>
          </w:p>
        </w:tc>
        <w:tc>
          <w:tcPr>
            <w:tcW w:w="2015" w:type="dxa"/>
            <w:tcBorders>
              <w:right w:val="single" w:sz="2" w:space="0" w:color="000000" w:themeColor="text1"/>
            </w:tcBorders>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Grupos cooperativos</w:t>
            </w:r>
          </w:p>
        </w:tc>
      </w:tr>
      <w:tr w:rsidR="00086F6D" w:rsidRPr="00086F6D" w:rsidTr="00C46152">
        <w:tc>
          <w:tcPr>
            <w:tcW w:w="2569" w:type="dxa"/>
            <w:gridSpan w:val="2"/>
            <w:tcBorders>
              <w:left w:val="single" w:sz="2" w:space="0" w:color="000000" w:themeColor="text1"/>
            </w:tcBorders>
          </w:tcPr>
          <w:p w:rsidR="00086F6D" w:rsidRPr="00086F6D" w:rsidRDefault="008B6F57"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Tipos de triángulos que existen, según sus lados y según sus ángulos.</w:t>
            </w:r>
          </w:p>
        </w:tc>
        <w:tc>
          <w:tcPr>
            <w:tcW w:w="2520" w:type="dxa"/>
            <w:gridSpan w:val="3"/>
          </w:tcPr>
          <w:p w:rsidR="00086F6D" w:rsidRDefault="008B6F57" w:rsidP="008B6F57">
            <w:pPr>
              <w:pStyle w:val="Prrafodelista"/>
              <w:numPr>
                <w:ilvl w:val="0"/>
                <w:numId w:val="7"/>
              </w:numPr>
              <w:jc w:val="both"/>
              <w:rPr>
                <w:rFonts w:ascii="Century Gothic" w:hAnsi="Century Gothic" w:cs="Times New Roman"/>
                <w:sz w:val="22"/>
                <w:szCs w:val="22"/>
                <w:lang w:eastAsia="es-ES"/>
              </w:rPr>
            </w:pPr>
            <w:r>
              <w:rPr>
                <w:rFonts w:ascii="Century Gothic" w:hAnsi="Century Gothic" w:cs="Times New Roman"/>
                <w:sz w:val="22"/>
                <w:szCs w:val="22"/>
                <w:lang w:eastAsia="es-ES"/>
              </w:rPr>
              <w:t>Listado de ideas previas sobre triángulos</w:t>
            </w:r>
          </w:p>
          <w:p w:rsidR="008B6F57" w:rsidRPr="008B6F57" w:rsidRDefault="008B6F57" w:rsidP="008B6F57">
            <w:pPr>
              <w:pStyle w:val="Prrafodelista"/>
              <w:numPr>
                <w:ilvl w:val="0"/>
                <w:numId w:val="7"/>
              </w:numPr>
              <w:jc w:val="both"/>
              <w:rPr>
                <w:rFonts w:ascii="Century Gothic" w:hAnsi="Century Gothic" w:cs="Times New Roman"/>
                <w:sz w:val="22"/>
                <w:szCs w:val="22"/>
                <w:lang w:eastAsia="es-ES"/>
              </w:rPr>
            </w:pPr>
            <w:r>
              <w:rPr>
                <w:rFonts w:ascii="Century Gothic" w:hAnsi="Century Gothic" w:cs="Times New Roman"/>
                <w:sz w:val="22"/>
                <w:szCs w:val="22"/>
                <w:lang w:eastAsia="es-ES"/>
              </w:rPr>
              <w:t>Completar ese listado buscando la información necesaria</w:t>
            </w:r>
          </w:p>
        </w:tc>
        <w:tc>
          <w:tcPr>
            <w:tcW w:w="2085" w:type="dxa"/>
            <w:gridSpan w:val="2"/>
          </w:tcPr>
          <w:p w:rsid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Analítico</w:t>
            </w:r>
          </w:p>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Deliberativo</w:t>
            </w:r>
          </w:p>
        </w:tc>
        <w:tc>
          <w:tcPr>
            <w:tcW w:w="2226" w:type="dxa"/>
            <w:gridSpan w:val="3"/>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086F6D" w:rsidRPr="00086F6D" w:rsidRDefault="008B6F57"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1 sesión</w:t>
            </w:r>
          </w:p>
        </w:tc>
        <w:tc>
          <w:tcPr>
            <w:tcW w:w="2031" w:type="dxa"/>
            <w:gridSpan w:val="2"/>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Tablet</w:t>
            </w:r>
          </w:p>
        </w:tc>
        <w:tc>
          <w:tcPr>
            <w:tcW w:w="2015" w:type="dxa"/>
            <w:tcBorders>
              <w:right w:val="single" w:sz="2" w:space="0" w:color="000000" w:themeColor="text1"/>
            </w:tcBorders>
          </w:tcPr>
          <w:p w:rsidR="00086F6D"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 xml:space="preserve">Grupos </w:t>
            </w:r>
            <w:proofErr w:type="spellStart"/>
            <w:r>
              <w:rPr>
                <w:rFonts w:ascii="Century Gothic" w:hAnsi="Century Gothic" w:cs="Times New Roman"/>
                <w:sz w:val="22"/>
                <w:szCs w:val="22"/>
                <w:lang w:eastAsia="es-ES"/>
              </w:rPr>
              <w:t>coopertivos</w:t>
            </w:r>
            <w:proofErr w:type="spellEnd"/>
          </w:p>
        </w:tc>
      </w:tr>
      <w:tr w:rsidR="00086F6D" w:rsidRPr="00086F6D" w:rsidTr="00441BCE">
        <w:tc>
          <w:tcPr>
            <w:tcW w:w="15616" w:type="dxa"/>
            <w:gridSpan w:val="14"/>
            <w:tcBorders>
              <w:left w:val="single" w:sz="2" w:space="0" w:color="000000" w:themeColor="text1"/>
              <w:right w:val="single" w:sz="2" w:space="0" w:color="000000" w:themeColor="text1"/>
            </w:tcBorders>
            <w:shd w:val="clear" w:color="auto" w:fill="CCC0D9" w:themeFill="accent4" w:themeFillTint="66"/>
          </w:tcPr>
          <w:p w:rsidR="00086F6D" w:rsidRPr="00086F6D" w:rsidRDefault="00086F6D"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FASE DE DESARROLLO</w:t>
            </w:r>
          </w:p>
        </w:tc>
      </w:tr>
      <w:tr w:rsidR="00C46152" w:rsidRPr="00086F6D" w:rsidTr="00C46152">
        <w:tc>
          <w:tcPr>
            <w:tcW w:w="2569" w:type="dxa"/>
            <w:gridSpan w:val="2"/>
            <w:tcBorders>
              <w:left w:val="single" w:sz="2" w:space="0" w:color="000000" w:themeColor="text1"/>
            </w:tcBorders>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Explicación Teorema de Pitágoras</w:t>
            </w:r>
          </w:p>
        </w:tc>
        <w:tc>
          <w:tcPr>
            <w:tcW w:w="2520" w:type="dxa"/>
            <w:gridSpan w:val="3"/>
          </w:tcPr>
          <w:p w:rsidR="00C46152" w:rsidRDefault="00C46152" w:rsidP="00C46152">
            <w:pPr>
              <w:pStyle w:val="Prrafodelista"/>
              <w:numPr>
                <w:ilvl w:val="0"/>
                <w:numId w:val="10"/>
              </w:numPr>
              <w:jc w:val="both"/>
              <w:rPr>
                <w:rFonts w:ascii="Century Gothic" w:hAnsi="Century Gothic" w:cs="Times New Roman"/>
                <w:sz w:val="22"/>
                <w:szCs w:val="22"/>
                <w:lang w:eastAsia="es-ES"/>
              </w:rPr>
            </w:pPr>
            <w:r>
              <w:rPr>
                <w:rFonts w:ascii="Century Gothic" w:hAnsi="Century Gothic" w:cs="Times New Roman"/>
                <w:sz w:val="22"/>
                <w:szCs w:val="22"/>
                <w:lang w:eastAsia="es-ES"/>
              </w:rPr>
              <w:t xml:space="preserve">Visionado de una clase en </w:t>
            </w:r>
            <w:proofErr w:type="spellStart"/>
            <w:r>
              <w:rPr>
                <w:rFonts w:ascii="Century Gothic" w:hAnsi="Century Gothic" w:cs="Times New Roman"/>
                <w:sz w:val="22"/>
                <w:szCs w:val="22"/>
                <w:lang w:eastAsia="es-ES"/>
              </w:rPr>
              <w:t>Flipped</w:t>
            </w:r>
            <w:proofErr w:type="spellEnd"/>
            <w:r>
              <w:rPr>
                <w:rFonts w:ascii="Century Gothic" w:hAnsi="Century Gothic" w:cs="Times New Roman"/>
                <w:sz w:val="22"/>
                <w:szCs w:val="22"/>
                <w:lang w:eastAsia="es-ES"/>
              </w:rPr>
              <w:t xml:space="preserve"> </w:t>
            </w:r>
            <w:proofErr w:type="spellStart"/>
            <w:r>
              <w:rPr>
                <w:rFonts w:ascii="Century Gothic" w:hAnsi="Century Gothic" w:cs="Times New Roman"/>
                <w:sz w:val="22"/>
                <w:szCs w:val="22"/>
                <w:lang w:eastAsia="es-ES"/>
              </w:rPr>
              <w:t>Classroom</w:t>
            </w:r>
            <w:proofErr w:type="spellEnd"/>
          </w:p>
          <w:p w:rsidR="00C46152" w:rsidRPr="00C46152" w:rsidRDefault="00C46152" w:rsidP="00C46152">
            <w:pPr>
              <w:pStyle w:val="Prrafodelista"/>
              <w:numPr>
                <w:ilvl w:val="0"/>
                <w:numId w:val="10"/>
              </w:numPr>
              <w:jc w:val="both"/>
              <w:rPr>
                <w:rFonts w:ascii="Century Gothic" w:hAnsi="Century Gothic" w:cs="Times New Roman"/>
                <w:sz w:val="22"/>
                <w:szCs w:val="22"/>
                <w:lang w:eastAsia="es-ES"/>
              </w:rPr>
            </w:pPr>
            <w:r w:rsidRPr="00C46152">
              <w:rPr>
                <w:rFonts w:ascii="Century Gothic" w:hAnsi="Century Gothic" w:cs="Times New Roman"/>
                <w:sz w:val="22"/>
                <w:szCs w:val="22"/>
                <w:lang w:eastAsia="es-ES"/>
              </w:rPr>
              <w:t>Realización de ejercicios del libro</w:t>
            </w:r>
          </w:p>
        </w:tc>
        <w:tc>
          <w:tcPr>
            <w:tcW w:w="2085" w:type="dxa"/>
            <w:gridSpan w:val="2"/>
          </w:tcPr>
          <w:p w:rsidR="00C46152" w:rsidRDefault="00C46152" w:rsidP="006D0157">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Analítico</w:t>
            </w:r>
          </w:p>
          <w:p w:rsidR="00C46152" w:rsidRDefault="00C46152" w:rsidP="006D0157">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Práctico</w:t>
            </w:r>
          </w:p>
        </w:tc>
        <w:tc>
          <w:tcPr>
            <w:tcW w:w="2226" w:type="dxa"/>
            <w:gridSpan w:val="3"/>
          </w:tcPr>
          <w:p w:rsidR="00C46152"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 xml:space="preserve">Primario </w:t>
            </w:r>
          </w:p>
          <w:p w:rsidR="00C46152" w:rsidRPr="00086F6D"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3 sesiones</w:t>
            </w:r>
          </w:p>
        </w:tc>
        <w:tc>
          <w:tcPr>
            <w:tcW w:w="2031" w:type="dxa"/>
            <w:gridSpan w:val="2"/>
          </w:tcPr>
          <w:p w:rsidR="00C46152"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Tablet o pc</w:t>
            </w:r>
          </w:p>
          <w:p w:rsidR="00C46152"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Pizarra digital</w:t>
            </w:r>
          </w:p>
          <w:p w:rsidR="00C46152" w:rsidRDefault="00C46152" w:rsidP="00C46152">
            <w:pPr>
              <w:contextualSpacing/>
              <w:jc w:val="both"/>
              <w:rPr>
                <w:rFonts w:ascii="Century Gothic" w:hAnsi="Century Gothic" w:cs="Times New Roman"/>
                <w:sz w:val="22"/>
                <w:szCs w:val="22"/>
                <w:lang w:eastAsia="es-ES"/>
              </w:rPr>
            </w:pPr>
            <w:proofErr w:type="spellStart"/>
            <w:r>
              <w:rPr>
                <w:rFonts w:ascii="Century Gothic" w:hAnsi="Century Gothic" w:cs="Times New Roman"/>
                <w:sz w:val="22"/>
                <w:szCs w:val="22"/>
                <w:lang w:eastAsia="es-ES"/>
              </w:rPr>
              <w:t>EdPuzzle</w:t>
            </w:r>
            <w:proofErr w:type="spellEnd"/>
          </w:p>
          <w:p w:rsidR="00C46152" w:rsidRPr="00086F6D"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Libro de texto</w:t>
            </w:r>
          </w:p>
        </w:tc>
        <w:tc>
          <w:tcPr>
            <w:tcW w:w="2015" w:type="dxa"/>
            <w:tcBorders>
              <w:right w:val="single" w:sz="2" w:space="0" w:color="000000" w:themeColor="text1"/>
            </w:tcBorders>
          </w:tcPr>
          <w:p w:rsidR="00C46152" w:rsidRDefault="00C46152" w:rsidP="00C46152">
            <w:pPr>
              <w:contextualSpacing/>
              <w:jc w:val="both"/>
              <w:rPr>
                <w:rFonts w:ascii="Century Gothic" w:hAnsi="Century Gothic" w:cs="Times New Roman"/>
                <w:sz w:val="22"/>
                <w:szCs w:val="22"/>
                <w:lang w:eastAsia="es-ES"/>
              </w:rPr>
            </w:pPr>
            <w:proofErr w:type="spellStart"/>
            <w:r>
              <w:rPr>
                <w:rFonts w:ascii="Century Gothic" w:hAnsi="Century Gothic" w:cs="Times New Roman"/>
                <w:sz w:val="22"/>
                <w:szCs w:val="22"/>
                <w:lang w:eastAsia="es-ES"/>
              </w:rPr>
              <w:t>Flipped</w:t>
            </w:r>
            <w:proofErr w:type="spellEnd"/>
            <w:r>
              <w:rPr>
                <w:rFonts w:ascii="Century Gothic" w:hAnsi="Century Gothic" w:cs="Times New Roman"/>
                <w:sz w:val="22"/>
                <w:szCs w:val="22"/>
                <w:lang w:eastAsia="es-ES"/>
              </w:rPr>
              <w:t xml:space="preserve"> </w:t>
            </w:r>
            <w:proofErr w:type="spellStart"/>
            <w:r>
              <w:rPr>
                <w:rFonts w:ascii="Century Gothic" w:hAnsi="Century Gothic" w:cs="Times New Roman"/>
                <w:sz w:val="22"/>
                <w:szCs w:val="22"/>
                <w:lang w:eastAsia="es-ES"/>
              </w:rPr>
              <w:t>Classroom</w:t>
            </w:r>
            <w:proofErr w:type="spellEnd"/>
            <w:r>
              <w:rPr>
                <w:rFonts w:ascii="Century Gothic" w:hAnsi="Century Gothic" w:cs="Times New Roman"/>
                <w:sz w:val="22"/>
                <w:szCs w:val="22"/>
                <w:lang w:eastAsia="es-ES"/>
              </w:rPr>
              <w:t xml:space="preserve"> </w:t>
            </w:r>
          </w:p>
          <w:p w:rsidR="00C46152" w:rsidRPr="00086F6D" w:rsidRDefault="00C46152" w:rsidP="00C46152">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Grupos cooperativos</w:t>
            </w:r>
          </w:p>
        </w:tc>
      </w:tr>
      <w:tr w:rsidR="00C46152" w:rsidRPr="00086F6D" w:rsidTr="00C46152">
        <w:tc>
          <w:tcPr>
            <w:tcW w:w="2569" w:type="dxa"/>
            <w:gridSpan w:val="2"/>
            <w:tcBorders>
              <w:left w:val="single" w:sz="2" w:space="0" w:color="000000" w:themeColor="text1"/>
            </w:tcBorders>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Ejemplo de aplicación vida real</w:t>
            </w:r>
          </w:p>
        </w:tc>
        <w:tc>
          <w:tcPr>
            <w:tcW w:w="2520" w:type="dxa"/>
            <w:gridSpan w:val="3"/>
          </w:tcPr>
          <w:p w:rsidR="00C46152" w:rsidRDefault="00C46152" w:rsidP="00C46152">
            <w:pPr>
              <w:pStyle w:val="Prrafodelista"/>
              <w:numPr>
                <w:ilvl w:val="0"/>
                <w:numId w:val="11"/>
              </w:numPr>
              <w:jc w:val="both"/>
              <w:rPr>
                <w:rFonts w:ascii="Century Gothic" w:hAnsi="Century Gothic" w:cs="Times New Roman"/>
                <w:sz w:val="22"/>
                <w:szCs w:val="22"/>
                <w:lang w:eastAsia="es-ES"/>
              </w:rPr>
            </w:pPr>
            <w:r>
              <w:rPr>
                <w:rFonts w:ascii="Century Gothic" w:hAnsi="Century Gothic" w:cs="Times New Roman"/>
                <w:sz w:val="22"/>
                <w:szCs w:val="22"/>
                <w:lang w:eastAsia="es-ES"/>
              </w:rPr>
              <w:t>Visionado de vídeo sobre aplicaciones</w:t>
            </w:r>
          </w:p>
          <w:p w:rsidR="00C46152" w:rsidRPr="00C46152" w:rsidRDefault="00C46152" w:rsidP="00C46152">
            <w:pPr>
              <w:pStyle w:val="Prrafodelista"/>
              <w:numPr>
                <w:ilvl w:val="0"/>
                <w:numId w:val="11"/>
              </w:numPr>
              <w:jc w:val="both"/>
              <w:rPr>
                <w:rFonts w:ascii="Century Gothic" w:hAnsi="Century Gothic" w:cs="Times New Roman"/>
                <w:sz w:val="22"/>
                <w:szCs w:val="22"/>
                <w:lang w:eastAsia="es-ES"/>
              </w:rPr>
            </w:pPr>
            <w:r>
              <w:rPr>
                <w:rFonts w:ascii="Century Gothic" w:hAnsi="Century Gothic" w:cs="Times New Roman"/>
                <w:sz w:val="22"/>
                <w:szCs w:val="22"/>
                <w:lang w:eastAsia="es-ES"/>
              </w:rPr>
              <w:t>Propuesta de nuevas aplicaciones</w:t>
            </w:r>
          </w:p>
        </w:tc>
        <w:tc>
          <w:tcPr>
            <w:tcW w:w="2085" w:type="dxa"/>
            <w:gridSpan w:val="2"/>
          </w:tcPr>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Analítico</w:t>
            </w:r>
          </w:p>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Práctico</w:t>
            </w:r>
          </w:p>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Deliberativo</w:t>
            </w:r>
          </w:p>
        </w:tc>
        <w:tc>
          <w:tcPr>
            <w:tcW w:w="2226" w:type="dxa"/>
            <w:gridSpan w:val="3"/>
          </w:tcPr>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Primario</w:t>
            </w:r>
          </w:p>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1 sesión</w:t>
            </w:r>
          </w:p>
        </w:tc>
        <w:tc>
          <w:tcPr>
            <w:tcW w:w="2031" w:type="dxa"/>
            <w:gridSpan w:val="2"/>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Pizarra digital</w:t>
            </w:r>
          </w:p>
        </w:tc>
        <w:tc>
          <w:tcPr>
            <w:tcW w:w="2015" w:type="dxa"/>
            <w:tcBorders>
              <w:right w:val="single" w:sz="2" w:space="0" w:color="000000" w:themeColor="text1"/>
            </w:tcBorders>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Grupal</w:t>
            </w:r>
          </w:p>
        </w:tc>
      </w:tr>
      <w:tr w:rsidR="00C46152" w:rsidRPr="00086F6D" w:rsidTr="00C46152">
        <w:tc>
          <w:tcPr>
            <w:tcW w:w="2569" w:type="dxa"/>
            <w:gridSpan w:val="2"/>
            <w:tcBorders>
              <w:left w:val="single" w:sz="2" w:space="0" w:color="000000" w:themeColor="text1"/>
            </w:tcBorders>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Medición de la altura del colegio</w:t>
            </w:r>
          </w:p>
        </w:tc>
        <w:tc>
          <w:tcPr>
            <w:tcW w:w="2520" w:type="dxa"/>
            <w:gridSpan w:val="3"/>
          </w:tcPr>
          <w:p w:rsidR="00C46152" w:rsidRDefault="00C46152" w:rsidP="00C46152">
            <w:pPr>
              <w:pStyle w:val="Prrafodelista"/>
              <w:numPr>
                <w:ilvl w:val="0"/>
                <w:numId w:val="12"/>
              </w:numPr>
              <w:jc w:val="both"/>
              <w:rPr>
                <w:rFonts w:ascii="Century Gothic" w:hAnsi="Century Gothic" w:cs="Times New Roman"/>
                <w:sz w:val="22"/>
                <w:szCs w:val="22"/>
                <w:lang w:eastAsia="es-ES"/>
              </w:rPr>
            </w:pPr>
            <w:r>
              <w:rPr>
                <w:rFonts w:ascii="Century Gothic" w:hAnsi="Century Gothic" w:cs="Times New Roman"/>
                <w:sz w:val="22"/>
                <w:szCs w:val="22"/>
                <w:lang w:eastAsia="es-ES"/>
              </w:rPr>
              <w:t>Tomar las medidas necesarias</w:t>
            </w:r>
          </w:p>
          <w:p w:rsidR="00C46152" w:rsidRPr="00C46152" w:rsidRDefault="00C46152" w:rsidP="00C46152">
            <w:pPr>
              <w:pStyle w:val="Prrafodelista"/>
              <w:numPr>
                <w:ilvl w:val="0"/>
                <w:numId w:val="12"/>
              </w:numPr>
              <w:jc w:val="both"/>
              <w:rPr>
                <w:rFonts w:ascii="Century Gothic" w:hAnsi="Century Gothic" w:cs="Times New Roman"/>
                <w:sz w:val="22"/>
                <w:szCs w:val="22"/>
                <w:lang w:eastAsia="es-ES"/>
              </w:rPr>
            </w:pPr>
            <w:r>
              <w:rPr>
                <w:rFonts w:ascii="Century Gothic" w:hAnsi="Century Gothic" w:cs="Times New Roman"/>
                <w:sz w:val="22"/>
                <w:szCs w:val="22"/>
                <w:lang w:eastAsia="es-ES"/>
              </w:rPr>
              <w:t xml:space="preserve">Aplicación del Teorema de Pitágoras para la realización del </w:t>
            </w:r>
            <w:r>
              <w:rPr>
                <w:rFonts w:ascii="Century Gothic" w:hAnsi="Century Gothic" w:cs="Times New Roman"/>
                <w:sz w:val="22"/>
                <w:szCs w:val="22"/>
                <w:lang w:eastAsia="es-ES"/>
              </w:rPr>
              <w:lastRenderedPageBreak/>
              <w:t>trabajo</w:t>
            </w:r>
          </w:p>
        </w:tc>
        <w:tc>
          <w:tcPr>
            <w:tcW w:w="2085" w:type="dxa"/>
            <w:gridSpan w:val="2"/>
          </w:tcPr>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lastRenderedPageBreak/>
              <w:t>Práctico</w:t>
            </w:r>
          </w:p>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Analítico</w:t>
            </w:r>
          </w:p>
        </w:tc>
        <w:tc>
          <w:tcPr>
            <w:tcW w:w="2226" w:type="dxa"/>
            <w:gridSpan w:val="3"/>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1 sesión</w:t>
            </w:r>
          </w:p>
        </w:tc>
        <w:tc>
          <w:tcPr>
            <w:tcW w:w="2031" w:type="dxa"/>
            <w:gridSpan w:val="2"/>
          </w:tcPr>
          <w:p w:rsidR="00C46152"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Patio del colegio</w:t>
            </w:r>
          </w:p>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Cinta métrica</w:t>
            </w:r>
          </w:p>
        </w:tc>
        <w:tc>
          <w:tcPr>
            <w:tcW w:w="2015" w:type="dxa"/>
            <w:tcBorders>
              <w:right w:val="single" w:sz="2" w:space="0" w:color="000000" w:themeColor="text1"/>
            </w:tcBorders>
          </w:tcPr>
          <w:p w:rsidR="00C46152" w:rsidRPr="00086F6D" w:rsidRDefault="00C46152"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Grupos cooperativos</w:t>
            </w:r>
          </w:p>
        </w:tc>
      </w:tr>
      <w:tr w:rsidR="00C46152" w:rsidRPr="00086F6D" w:rsidTr="00441BCE">
        <w:trPr>
          <w:trHeight w:val="81"/>
        </w:trPr>
        <w:tc>
          <w:tcPr>
            <w:tcW w:w="15616" w:type="dxa"/>
            <w:gridSpan w:val="14"/>
            <w:tcBorders>
              <w:left w:val="single" w:sz="2" w:space="0" w:color="000000" w:themeColor="text1"/>
              <w:right w:val="single" w:sz="2" w:space="0" w:color="000000" w:themeColor="text1"/>
            </w:tcBorders>
            <w:shd w:val="clear" w:color="auto" w:fill="CCC0D9" w:themeFill="accent4" w:themeFillTint="66"/>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lastRenderedPageBreak/>
              <w:t>FASE DE SÍNTESIS</w:t>
            </w:r>
          </w:p>
        </w:tc>
      </w:tr>
      <w:tr w:rsidR="00C46152" w:rsidRPr="00086F6D" w:rsidTr="00C46152">
        <w:tc>
          <w:tcPr>
            <w:tcW w:w="2569" w:type="dxa"/>
            <w:gridSpan w:val="2"/>
            <w:tcBorders>
              <w:left w:val="single" w:sz="2" w:space="0" w:color="000000" w:themeColor="text1"/>
            </w:tcBorders>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Autoevaluación</w:t>
            </w:r>
          </w:p>
        </w:tc>
        <w:tc>
          <w:tcPr>
            <w:tcW w:w="2520" w:type="dxa"/>
            <w:gridSpan w:val="3"/>
          </w:tcPr>
          <w:p w:rsidR="00C46152" w:rsidRDefault="002846F1" w:rsidP="002846F1">
            <w:pPr>
              <w:pStyle w:val="Prrafodelista"/>
              <w:numPr>
                <w:ilvl w:val="0"/>
                <w:numId w:val="13"/>
              </w:numPr>
              <w:jc w:val="both"/>
              <w:rPr>
                <w:rFonts w:ascii="Century Gothic" w:hAnsi="Century Gothic" w:cs="Times New Roman"/>
                <w:sz w:val="22"/>
                <w:szCs w:val="22"/>
                <w:lang w:eastAsia="es-ES"/>
              </w:rPr>
            </w:pPr>
            <w:r>
              <w:rPr>
                <w:rFonts w:ascii="Century Gothic" w:hAnsi="Century Gothic" w:cs="Times New Roman"/>
                <w:sz w:val="22"/>
                <w:szCs w:val="22"/>
                <w:lang w:eastAsia="es-ES"/>
              </w:rPr>
              <w:t>Autoevaluación de la actuación grupal e individual mediante una rúbrica</w:t>
            </w:r>
          </w:p>
          <w:p w:rsidR="002846F1" w:rsidRPr="002846F1" w:rsidRDefault="002846F1" w:rsidP="002846F1">
            <w:pPr>
              <w:pStyle w:val="Prrafodelista"/>
              <w:numPr>
                <w:ilvl w:val="0"/>
                <w:numId w:val="13"/>
              </w:numPr>
              <w:jc w:val="both"/>
              <w:rPr>
                <w:rFonts w:ascii="Century Gothic" w:hAnsi="Century Gothic" w:cs="Times New Roman"/>
                <w:sz w:val="22"/>
                <w:szCs w:val="22"/>
                <w:lang w:eastAsia="es-ES"/>
              </w:rPr>
            </w:pPr>
            <w:r>
              <w:rPr>
                <w:rFonts w:ascii="Century Gothic" w:hAnsi="Century Gothic" w:cs="Times New Roman"/>
                <w:sz w:val="22"/>
                <w:szCs w:val="22"/>
                <w:lang w:eastAsia="es-ES"/>
              </w:rPr>
              <w:t>Reparto de puntos entre los miembros del grupo</w:t>
            </w:r>
          </w:p>
        </w:tc>
        <w:tc>
          <w:tcPr>
            <w:tcW w:w="2085" w:type="dxa"/>
            <w:gridSpan w:val="2"/>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Crítico</w:t>
            </w:r>
          </w:p>
        </w:tc>
        <w:tc>
          <w:tcPr>
            <w:tcW w:w="2226" w:type="dxa"/>
            <w:gridSpan w:val="3"/>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Secundario</w:t>
            </w:r>
          </w:p>
        </w:tc>
        <w:tc>
          <w:tcPr>
            <w:tcW w:w="2170" w:type="dxa"/>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1/2 sesión</w:t>
            </w:r>
          </w:p>
        </w:tc>
        <w:tc>
          <w:tcPr>
            <w:tcW w:w="2031" w:type="dxa"/>
            <w:gridSpan w:val="2"/>
          </w:tcPr>
          <w:p w:rsidR="00C46152" w:rsidRPr="00086F6D" w:rsidRDefault="00C46152" w:rsidP="00441BCE">
            <w:pPr>
              <w:contextualSpacing/>
              <w:jc w:val="both"/>
              <w:rPr>
                <w:rFonts w:ascii="Century Gothic" w:hAnsi="Century Gothic" w:cs="Times New Roman"/>
                <w:sz w:val="22"/>
                <w:szCs w:val="22"/>
                <w:lang w:eastAsia="es-ES"/>
              </w:rPr>
            </w:pPr>
          </w:p>
        </w:tc>
        <w:tc>
          <w:tcPr>
            <w:tcW w:w="2015" w:type="dxa"/>
            <w:tcBorders>
              <w:right w:val="single" w:sz="2" w:space="0" w:color="000000" w:themeColor="text1"/>
            </w:tcBorders>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Grupos cooperativos</w:t>
            </w:r>
          </w:p>
        </w:tc>
      </w:tr>
      <w:tr w:rsidR="00C46152" w:rsidRPr="00086F6D" w:rsidTr="00C46152">
        <w:tc>
          <w:tcPr>
            <w:tcW w:w="2569" w:type="dxa"/>
            <w:gridSpan w:val="2"/>
            <w:tcBorders>
              <w:left w:val="single" w:sz="2" w:space="0" w:color="000000" w:themeColor="text1"/>
            </w:tcBorders>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Prueba escrita</w:t>
            </w:r>
          </w:p>
        </w:tc>
        <w:tc>
          <w:tcPr>
            <w:tcW w:w="2520" w:type="dxa"/>
            <w:gridSpan w:val="3"/>
          </w:tcPr>
          <w:p w:rsidR="00C46152" w:rsidRPr="002846F1" w:rsidRDefault="002846F1" w:rsidP="002846F1">
            <w:pPr>
              <w:pStyle w:val="Prrafodelista"/>
              <w:numPr>
                <w:ilvl w:val="0"/>
                <w:numId w:val="14"/>
              </w:numPr>
              <w:jc w:val="both"/>
              <w:rPr>
                <w:rFonts w:ascii="Century Gothic" w:hAnsi="Century Gothic" w:cs="Times New Roman"/>
                <w:sz w:val="22"/>
                <w:szCs w:val="22"/>
                <w:lang w:eastAsia="es-ES"/>
              </w:rPr>
            </w:pPr>
            <w:r>
              <w:rPr>
                <w:rFonts w:ascii="Century Gothic" w:hAnsi="Century Gothic" w:cs="Times New Roman"/>
                <w:sz w:val="22"/>
                <w:szCs w:val="22"/>
                <w:lang w:eastAsia="es-ES"/>
              </w:rPr>
              <w:t>Prueba corta con aplicaciones de Pitágoras</w:t>
            </w:r>
          </w:p>
        </w:tc>
        <w:tc>
          <w:tcPr>
            <w:tcW w:w="2085" w:type="dxa"/>
            <w:gridSpan w:val="2"/>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Analítico</w:t>
            </w:r>
          </w:p>
        </w:tc>
        <w:tc>
          <w:tcPr>
            <w:tcW w:w="2226" w:type="dxa"/>
            <w:gridSpan w:val="3"/>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Primario</w:t>
            </w:r>
          </w:p>
        </w:tc>
        <w:tc>
          <w:tcPr>
            <w:tcW w:w="2170" w:type="dxa"/>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½ sesión</w:t>
            </w:r>
          </w:p>
        </w:tc>
        <w:tc>
          <w:tcPr>
            <w:tcW w:w="2031" w:type="dxa"/>
            <w:gridSpan w:val="2"/>
          </w:tcPr>
          <w:p w:rsidR="00C46152" w:rsidRPr="00086F6D" w:rsidRDefault="00C46152" w:rsidP="00441BCE">
            <w:pPr>
              <w:contextualSpacing/>
              <w:jc w:val="both"/>
              <w:rPr>
                <w:rFonts w:ascii="Century Gothic" w:hAnsi="Century Gothic" w:cs="Times New Roman"/>
                <w:sz w:val="22"/>
                <w:szCs w:val="22"/>
                <w:lang w:eastAsia="es-ES"/>
              </w:rPr>
            </w:pPr>
          </w:p>
        </w:tc>
        <w:tc>
          <w:tcPr>
            <w:tcW w:w="2015" w:type="dxa"/>
            <w:tcBorders>
              <w:right w:val="single" w:sz="2" w:space="0" w:color="000000" w:themeColor="text1"/>
            </w:tcBorders>
          </w:tcPr>
          <w:p w:rsidR="00C46152" w:rsidRPr="00086F6D" w:rsidRDefault="002846F1" w:rsidP="00441BCE">
            <w:pPr>
              <w:contextualSpacing/>
              <w:jc w:val="both"/>
              <w:rPr>
                <w:rFonts w:ascii="Century Gothic" w:hAnsi="Century Gothic" w:cs="Times New Roman"/>
                <w:sz w:val="22"/>
                <w:szCs w:val="22"/>
                <w:lang w:eastAsia="es-ES"/>
              </w:rPr>
            </w:pPr>
            <w:r>
              <w:rPr>
                <w:rFonts w:ascii="Century Gothic" w:hAnsi="Century Gothic" w:cs="Times New Roman"/>
                <w:sz w:val="22"/>
                <w:szCs w:val="22"/>
                <w:lang w:eastAsia="es-ES"/>
              </w:rPr>
              <w:t>Individual</w:t>
            </w:r>
          </w:p>
        </w:tc>
      </w:tr>
      <w:tr w:rsidR="00C46152" w:rsidRPr="00086F6D" w:rsidTr="00441BCE">
        <w:tc>
          <w:tcPr>
            <w:tcW w:w="15616" w:type="dxa"/>
            <w:gridSpan w:val="14"/>
            <w:tcBorders>
              <w:left w:val="single" w:sz="2" w:space="0" w:color="000000" w:themeColor="text1"/>
              <w:right w:val="single" w:sz="2" w:space="0" w:color="000000" w:themeColor="text1"/>
            </w:tcBorders>
            <w:shd w:val="clear" w:color="auto" w:fill="B2A1C7" w:themeFill="accent4" w:themeFillTint="99"/>
          </w:tcPr>
          <w:p w:rsidR="00C46152" w:rsidRPr="00086F6D" w:rsidRDefault="00C46152" w:rsidP="00441BCE">
            <w:pPr>
              <w:contextualSpacing/>
              <w:jc w:val="center"/>
              <w:rPr>
                <w:rFonts w:ascii="Century Gothic" w:hAnsi="Century Gothic" w:cs="Times New Roman"/>
                <w:sz w:val="22"/>
                <w:szCs w:val="22"/>
                <w:lang w:eastAsia="es-ES"/>
              </w:rPr>
            </w:pPr>
            <w:r>
              <w:rPr>
                <w:rFonts w:ascii="Century Gothic" w:hAnsi="Century Gothic" w:cs="Times New Roman"/>
                <w:b/>
                <w:sz w:val="22"/>
                <w:szCs w:val="22"/>
                <w:lang w:eastAsia="es-ES"/>
              </w:rPr>
              <w:t>VALORACIÓN</w:t>
            </w:r>
            <w:r w:rsidRPr="00086F6D">
              <w:rPr>
                <w:rFonts w:ascii="Century Gothic" w:hAnsi="Century Gothic" w:cs="Times New Roman"/>
                <w:b/>
                <w:sz w:val="22"/>
                <w:szCs w:val="22"/>
                <w:lang w:eastAsia="es-ES"/>
              </w:rPr>
              <w:t xml:space="preserve"> DE LO APRENDIDO</w:t>
            </w:r>
          </w:p>
        </w:tc>
      </w:tr>
      <w:tr w:rsidR="00993637" w:rsidRPr="00086F6D" w:rsidTr="00C46152">
        <w:tc>
          <w:tcPr>
            <w:tcW w:w="2569" w:type="dxa"/>
            <w:gridSpan w:val="2"/>
            <w:tcBorders>
              <w:left w:val="single" w:sz="2" w:space="0" w:color="000000" w:themeColor="text1"/>
            </w:tcBorders>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Criterios de evaluación</w:t>
            </w:r>
            <w:r>
              <w:rPr>
                <w:rFonts w:ascii="Century Gothic" w:hAnsi="Century Gothic" w:cs="Times New Roman"/>
                <w:b/>
                <w:sz w:val="22"/>
                <w:szCs w:val="22"/>
                <w:lang w:eastAsia="es-ES"/>
              </w:rPr>
              <w:t xml:space="preserve"> y competencias clave</w:t>
            </w:r>
          </w:p>
        </w:tc>
        <w:tc>
          <w:tcPr>
            <w:tcW w:w="2520" w:type="dxa"/>
            <w:gridSpan w:val="3"/>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Estándares de aprendizaje evaluables</w:t>
            </w:r>
          </w:p>
        </w:tc>
        <w:tc>
          <w:tcPr>
            <w:tcW w:w="2085" w:type="dxa"/>
            <w:gridSpan w:val="2"/>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Técnica</w:t>
            </w:r>
            <w:r>
              <w:rPr>
                <w:rFonts w:ascii="Century Gothic" w:hAnsi="Century Gothic" w:cs="Times New Roman"/>
                <w:b/>
                <w:sz w:val="22"/>
                <w:szCs w:val="22"/>
                <w:lang w:eastAsia="es-ES"/>
              </w:rPr>
              <w:t>s</w:t>
            </w:r>
            <w:r w:rsidRPr="00086F6D">
              <w:rPr>
                <w:rFonts w:ascii="Century Gothic" w:hAnsi="Century Gothic" w:cs="Times New Roman"/>
                <w:b/>
                <w:sz w:val="22"/>
                <w:szCs w:val="22"/>
                <w:lang w:eastAsia="es-ES"/>
              </w:rPr>
              <w:t>, instrumentos o evidencias</w:t>
            </w:r>
          </w:p>
        </w:tc>
        <w:tc>
          <w:tcPr>
            <w:tcW w:w="2226" w:type="dxa"/>
            <w:gridSpan w:val="3"/>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w:t>
            </w:r>
          </w:p>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Iniciado o en  proceso</w:t>
            </w:r>
          </w:p>
        </w:tc>
        <w:tc>
          <w:tcPr>
            <w:tcW w:w="2170" w:type="dxa"/>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II</w:t>
            </w:r>
          </w:p>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Medio o estándar</w:t>
            </w:r>
          </w:p>
        </w:tc>
        <w:tc>
          <w:tcPr>
            <w:tcW w:w="2031" w:type="dxa"/>
            <w:gridSpan w:val="2"/>
            <w:shd w:val="clear" w:color="auto" w:fill="E5DFEC" w:themeFill="accent4" w:themeFillTint="33"/>
          </w:tcPr>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III</w:t>
            </w:r>
          </w:p>
          <w:p w:rsidR="00C46152" w:rsidRPr="00086F6D" w:rsidRDefault="00C46152" w:rsidP="00441BCE">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Avanzado</w:t>
            </w:r>
          </w:p>
        </w:tc>
        <w:tc>
          <w:tcPr>
            <w:tcW w:w="2015" w:type="dxa"/>
            <w:tcBorders>
              <w:right w:val="single" w:sz="2" w:space="0" w:color="000000" w:themeColor="text1"/>
            </w:tcBorders>
            <w:shd w:val="clear" w:color="auto" w:fill="E5DFEC" w:themeFill="accent4" w:themeFillTint="33"/>
          </w:tcPr>
          <w:p w:rsidR="00C46152" w:rsidRPr="00086F6D" w:rsidRDefault="00C46152" w:rsidP="00E44E6A">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 xml:space="preserve">Ponderación </w:t>
            </w:r>
          </w:p>
        </w:tc>
      </w:tr>
      <w:tr w:rsidR="00C46152" w:rsidRPr="00086F6D" w:rsidTr="00C46152">
        <w:tc>
          <w:tcPr>
            <w:tcW w:w="2569" w:type="dxa"/>
            <w:gridSpan w:val="2"/>
            <w:tcBorders>
              <w:left w:val="single" w:sz="2" w:space="0" w:color="000000" w:themeColor="text1"/>
            </w:tcBorders>
          </w:tcPr>
          <w:p w:rsidR="00A81F6C" w:rsidRDefault="00A81F6C" w:rsidP="00A81F6C">
            <w:pPr>
              <w:numPr>
                <w:ilvl w:val="0"/>
                <w:numId w:val="3"/>
              </w:numPr>
              <w:contextualSpacing/>
              <w:rPr>
                <w:rFonts w:ascii="Century Gothic" w:hAnsi="Century Gothic" w:cs="Times New Roman"/>
                <w:b/>
                <w:bCs/>
                <w:color w:val="000000"/>
                <w:sz w:val="22"/>
                <w:szCs w:val="22"/>
                <w:lang w:val="es-ES" w:eastAsia="es-ES"/>
              </w:rPr>
            </w:pPr>
            <w:r w:rsidRPr="00177C8D">
              <w:rPr>
                <w:rFonts w:ascii="Century Gothic" w:hAnsi="Century Gothic" w:cs="Times New Roman"/>
                <w:b/>
                <w:bCs/>
                <w:color w:val="000000"/>
                <w:sz w:val="22"/>
                <w:szCs w:val="22"/>
                <w:lang w:val="es-ES" w:eastAsia="es-ES"/>
              </w:rPr>
              <w:t>Expresar verbalmente, de forma razonada, el proceso seguido para resolver un problema.</w:t>
            </w:r>
            <w:r>
              <w:rPr>
                <w:rFonts w:ascii="Century Gothic" w:hAnsi="Century Gothic" w:cs="Times New Roman"/>
                <w:b/>
                <w:bCs/>
                <w:color w:val="000000"/>
                <w:sz w:val="22"/>
                <w:szCs w:val="22"/>
                <w:lang w:val="es-ES" w:eastAsia="es-ES"/>
              </w:rPr>
              <w:t xml:space="preserve"> (</w:t>
            </w:r>
            <w:r w:rsidRPr="00177C8D">
              <w:rPr>
                <w:rFonts w:ascii="Century Gothic" w:hAnsi="Century Gothic" w:cs="Times New Roman"/>
                <w:b/>
                <w:bCs/>
                <w:color w:val="000000"/>
                <w:sz w:val="22"/>
                <w:szCs w:val="22"/>
                <w:lang w:val="es-ES" w:eastAsia="es-ES"/>
              </w:rPr>
              <w:t>CCL</w:t>
            </w:r>
            <w:r>
              <w:rPr>
                <w:rFonts w:ascii="Century Gothic" w:hAnsi="Century Gothic" w:cs="Times New Roman"/>
                <w:b/>
                <w:bCs/>
                <w:color w:val="000000"/>
                <w:sz w:val="22"/>
                <w:szCs w:val="22"/>
                <w:lang w:val="es-ES" w:eastAsia="es-ES"/>
              </w:rPr>
              <w:t xml:space="preserve">, </w:t>
            </w:r>
            <w:r w:rsidRPr="00177C8D">
              <w:rPr>
                <w:rFonts w:ascii="Century Gothic" w:hAnsi="Century Gothic" w:cs="Times New Roman"/>
                <w:b/>
                <w:bCs/>
                <w:color w:val="000000"/>
                <w:sz w:val="22"/>
                <w:szCs w:val="22"/>
                <w:lang w:val="es-ES" w:eastAsia="es-ES"/>
              </w:rPr>
              <w:t>CMCT</w:t>
            </w:r>
            <w:r>
              <w:rPr>
                <w:rFonts w:ascii="Century Gothic" w:hAnsi="Century Gothic" w:cs="Times New Roman"/>
                <w:b/>
                <w:bCs/>
                <w:color w:val="000000"/>
                <w:sz w:val="22"/>
                <w:szCs w:val="22"/>
                <w:lang w:val="es-ES" w:eastAsia="es-ES"/>
              </w:rPr>
              <w:t>)</w:t>
            </w:r>
          </w:p>
          <w:p w:rsidR="00C46152" w:rsidRPr="00086F6D" w:rsidRDefault="00C46152" w:rsidP="00441BCE">
            <w:pPr>
              <w:contextualSpacing/>
              <w:jc w:val="center"/>
              <w:rPr>
                <w:rFonts w:ascii="Century Gothic" w:hAnsi="Century Gothic" w:cs="Times New Roman"/>
                <w:sz w:val="22"/>
                <w:szCs w:val="22"/>
                <w:lang w:eastAsia="es-ES"/>
              </w:rPr>
            </w:pPr>
          </w:p>
        </w:tc>
        <w:tc>
          <w:tcPr>
            <w:tcW w:w="2520" w:type="dxa"/>
            <w:gridSpan w:val="3"/>
          </w:tcPr>
          <w:p w:rsidR="00A81F6C" w:rsidRPr="00BA66CE" w:rsidRDefault="00A81F6C" w:rsidP="00A81F6C">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Expresa verbalmente, de forma razonada, el proceso seguido en la resolución de un problema, con el rigor y la precisión adecuados.</w:t>
            </w:r>
          </w:p>
          <w:p w:rsidR="00C46152" w:rsidRPr="00086F6D" w:rsidRDefault="00C46152" w:rsidP="00441BCE">
            <w:pPr>
              <w:contextualSpacing/>
              <w:jc w:val="center"/>
              <w:rPr>
                <w:rFonts w:ascii="Century Gothic" w:hAnsi="Century Gothic" w:cs="Times New Roman"/>
                <w:sz w:val="22"/>
                <w:szCs w:val="22"/>
                <w:lang w:eastAsia="es-ES"/>
              </w:rPr>
            </w:pPr>
          </w:p>
        </w:tc>
        <w:tc>
          <w:tcPr>
            <w:tcW w:w="2085" w:type="dxa"/>
            <w:gridSpan w:val="2"/>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Prueba escrita individual</w:t>
            </w:r>
          </w:p>
        </w:tc>
        <w:tc>
          <w:tcPr>
            <w:tcW w:w="2226" w:type="dxa"/>
            <w:gridSpan w:val="3"/>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Soy capaz de expresar el proceso seguido con dificultad</w:t>
            </w:r>
          </w:p>
        </w:tc>
        <w:tc>
          <w:tcPr>
            <w:tcW w:w="2170" w:type="dxa"/>
          </w:tcPr>
          <w:p w:rsidR="00C46152" w:rsidRPr="00086F6D" w:rsidRDefault="00993637" w:rsidP="00993637">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Soy capaz de expresar el proceso seguido </w:t>
            </w:r>
            <w:r>
              <w:rPr>
                <w:rFonts w:ascii="Century Gothic" w:hAnsi="Century Gothic" w:cs="Times New Roman"/>
                <w:sz w:val="22"/>
                <w:szCs w:val="22"/>
                <w:lang w:eastAsia="es-ES"/>
              </w:rPr>
              <w:t>sin</w:t>
            </w:r>
            <w:r>
              <w:rPr>
                <w:rFonts w:ascii="Century Gothic" w:hAnsi="Century Gothic" w:cs="Times New Roman"/>
                <w:sz w:val="22"/>
                <w:szCs w:val="22"/>
                <w:lang w:eastAsia="es-ES"/>
              </w:rPr>
              <w:t xml:space="preserve"> dificultad</w:t>
            </w:r>
          </w:p>
        </w:tc>
        <w:tc>
          <w:tcPr>
            <w:tcW w:w="2031" w:type="dxa"/>
            <w:gridSpan w:val="2"/>
          </w:tcPr>
          <w:p w:rsidR="00C46152" w:rsidRPr="00086F6D" w:rsidRDefault="00993637" w:rsidP="00993637">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Soy capaz de expresar el proceso seguido con </w:t>
            </w:r>
            <w:r>
              <w:rPr>
                <w:rFonts w:ascii="Century Gothic" w:hAnsi="Century Gothic" w:cs="Times New Roman"/>
                <w:sz w:val="22"/>
                <w:szCs w:val="22"/>
                <w:lang w:eastAsia="es-ES"/>
              </w:rPr>
              <w:t>fácilmente</w:t>
            </w:r>
          </w:p>
        </w:tc>
        <w:tc>
          <w:tcPr>
            <w:tcW w:w="2015" w:type="dxa"/>
            <w:tcBorders>
              <w:right w:val="single" w:sz="2" w:space="0" w:color="000000" w:themeColor="text1"/>
            </w:tcBorders>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25%</w:t>
            </w:r>
          </w:p>
        </w:tc>
      </w:tr>
      <w:tr w:rsidR="00C46152" w:rsidRPr="00086F6D" w:rsidTr="00C46152">
        <w:tc>
          <w:tcPr>
            <w:tcW w:w="2569" w:type="dxa"/>
            <w:gridSpan w:val="2"/>
            <w:tcBorders>
              <w:left w:val="single" w:sz="2" w:space="0" w:color="000000" w:themeColor="text1"/>
            </w:tcBorders>
          </w:tcPr>
          <w:p w:rsidR="00A81F6C" w:rsidRPr="00177C8D" w:rsidRDefault="00A81F6C" w:rsidP="00A81F6C">
            <w:pPr>
              <w:numPr>
                <w:ilvl w:val="0"/>
                <w:numId w:val="3"/>
              </w:numPr>
              <w:contextualSpacing/>
              <w:rPr>
                <w:rFonts w:ascii="Century Gothic" w:hAnsi="Century Gothic" w:cs="Times New Roman"/>
                <w:b/>
                <w:bCs/>
                <w:color w:val="000000"/>
                <w:sz w:val="22"/>
                <w:szCs w:val="22"/>
                <w:lang w:eastAsia="es-ES"/>
              </w:rPr>
            </w:pPr>
            <w:r w:rsidRPr="00177C8D">
              <w:rPr>
                <w:rFonts w:ascii="Century Gothic" w:hAnsi="Century Gothic" w:cs="Times New Roman"/>
                <w:b/>
                <w:bCs/>
                <w:color w:val="000000"/>
                <w:sz w:val="22"/>
                <w:szCs w:val="22"/>
                <w:lang w:val="es-ES" w:eastAsia="es-ES"/>
              </w:rPr>
              <w:t xml:space="preserve">Utilizar procesos de razonamiento y estrategias de resolución de problemas, realizando los cálculos necesarios </w:t>
            </w:r>
            <w:r w:rsidRPr="00177C8D">
              <w:rPr>
                <w:rFonts w:ascii="Century Gothic" w:hAnsi="Century Gothic" w:cs="Times New Roman"/>
                <w:b/>
                <w:bCs/>
                <w:color w:val="000000"/>
                <w:sz w:val="22"/>
                <w:szCs w:val="22"/>
                <w:lang w:val="es-ES" w:eastAsia="es-ES"/>
              </w:rPr>
              <w:lastRenderedPageBreak/>
              <w:t>(CMCT, CAA</w:t>
            </w:r>
            <w:r>
              <w:rPr>
                <w:rFonts w:ascii="Century Gothic" w:hAnsi="Century Gothic" w:cs="Times New Roman"/>
                <w:b/>
                <w:bCs/>
                <w:color w:val="000000"/>
                <w:sz w:val="22"/>
                <w:szCs w:val="22"/>
                <w:lang w:val="es-ES" w:eastAsia="es-ES"/>
              </w:rPr>
              <w:t>)</w:t>
            </w:r>
          </w:p>
          <w:p w:rsidR="00C46152" w:rsidRPr="00086F6D" w:rsidRDefault="00C46152" w:rsidP="00441BCE">
            <w:pPr>
              <w:contextualSpacing/>
              <w:jc w:val="center"/>
              <w:rPr>
                <w:rFonts w:ascii="Century Gothic" w:hAnsi="Century Gothic" w:cs="Times New Roman"/>
                <w:sz w:val="22"/>
                <w:szCs w:val="22"/>
                <w:lang w:eastAsia="es-ES"/>
              </w:rPr>
            </w:pPr>
          </w:p>
        </w:tc>
        <w:tc>
          <w:tcPr>
            <w:tcW w:w="2520" w:type="dxa"/>
            <w:gridSpan w:val="3"/>
          </w:tcPr>
          <w:p w:rsidR="00A81F6C" w:rsidRPr="00BA66CE" w:rsidRDefault="00A81F6C" w:rsidP="00A81F6C">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lastRenderedPageBreak/>
              <w:t>Analiza y comprende el enunciado de los problemas (datos, relaciones entre los datos, contexto del problema).</w:t>
            </w:r>
          </w:p>
          <w:p w:rsidR="00C46152" w:rsidRPr="00086F6D" w:rsidRDefault="00C46152" w:rsidP="00441BCE">
            <w:pPr>
              <w:contextualSpacing/>
              <w:jc w:val="center"/>
              <w:rPr>
                <w:rFonts w:ascii="Century Gothic" w:hAnsi="Century Gothic" w:cs="Times New Roman"/>
                <w:sz w:val="22"/>
                <w:szCs w:val="22"/>
                <w:lang w:eastAsia="es-ES"/>
              </w:rPr>
            </w:pPr>
          </w:p>
        </w:tc>
        <w:tc>
          <w:tcPr>
            <w:tcW w:w="2085" w:type="dxa"/>
            <w:gridSpan w:val="2"/>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Rúbrica</w:t>
            </w:r>
          </w:p>
        </w:tc>
        <w:tc>
          <w:tcPr>
            <w:tcW w:w="2226" w:type="dxa"/>
            <w:gridSpan w:val="3"/>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Comprendo los enunciados con dificultad</w:t>
            </w:r>
          </w:p>
        </w:tc>
        <w:tc>
          <w:tcPr>
            <w:tcW w:w="2170" w:type="dxa"/>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Comprendo los enunciados sin</w:t>
            </w:r>
            <w:r>
              <w:rPr>
                <w:rFonts w:ascii="Century Gothic" w:hAnsi="Century Gothic" w:cs="Times New Roman"/>
                <w:sz w:val="22"/>
                <w:szCs w:val="22"/>
                <w:lang w:eastAsia="es-ES"/>
              </w:rPr>
              <w:t xml:space="preserve"> dificultad</w:t>
            </w:r>
          </w:p>
        </w:tc>
        <w:tc>
          <w:tcPr>
            <w:tcW w:w="2031" w:type="dxa"/>
            <w:gridSpan w:val="2"/>
          </w:tcPr>
          <w:p w:rsidR="00C46152" w:rsidRPr="00086F6D" w:rsidRDefault="00993637" w:rsidP="00993637">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Comprendo los enunciados </w:t>
            </w:r>
            <w:r>
              <w:rPr>
                <w:rFonts w:ascii="Century Gothic" w:hAnsi="Century Gothic" w:cs="Times New Roman"/>
                <w:sz w:val="22"/>
                <w:szCs w:val="22"/>
                <w:lang w:eastAsia="es-ES"/>
              </w:rPr>
              <w:t>fácilmente</w:t>
            </w:r>
          </w:p>
        </w:tc>
        <w:tc>
          <w:tcPr>
            <w:tcW w:w="2015" w:type="dxa"/>
            <w:tcBorders>
              <w:right w:val="single" w:sz="2" w:space="0" w:color="000000" w:themeColor="text1"/>
            </w:tcBorders>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25%</w:t>
            </w:r>
          </w:p>
        </w:tc>
      </w:tr>
      <w:tr w:rsidR="00C46152" w:rsidRPr="00086F6D" w:rsidTr="00C46152">
        <w:tc>
          <w:tcPr>
            <w:tcW w:w="2569" w:type="dxa"/>
            <w:gridSpan w:val="2"/>
            <w:tcBorders>
              <w:left w:val="single" w:sz="2" w:space="0" w:color="000000" w:themeColor="text1"/>
            </w:tcBorders>
          </w:tcPr>
          <w:p w:rsidR="00A81F6C" w:rsidRPr="00177C8D" w:rsidRDefault="00A81F6C" w:rsidP="00A81F6C">
            <w:pPr>
              <w:numPr>
                <w:ilvl w:val="0"/>
                <w:numId w:val="3"/>
              </w:numPr>
              <w:contextualSpacing/>
              <w:rPr>
                <w:rFonts w:ascii="Century Gothic" w:hAnsi="Century Gothic" w:cs="Times New Roman"/>
                <w:b/>
                <w:bCs/>
                <w:color w:val="000000"/>
                <w:sz w:val="22"/>
                <w:szCs w:val="22"/>
                <w:lang w:eastAsia="es-ES"/>
              </w:rPr>
            </w:pPr>
            <w:r w:rsidRPr="00177C8D">
              <w:rPr>
                <w:rFonts w:ascii="Century Gothic" w:hAnsi="Century Gothic" w:cs="Times New Roman"/>
                <w:b/>
                <w:bCs/>
                <w:color w:val="000000"/>
                <w:sz w:val="22"/>
                <w:szCs w:val="22"/>
                <w:lang w:val="es-ES" w:eastAsia="es-ES"/>
              </w:rPr>
              <w:lastRenderedPageBreak/>
              <w:t xml:space="preserve">Desarrollar procesos de </w:t>
            </w:r>
            <w:proofErr w:type="spellStart"/>
            <w:r w:rsidRPr="00177C8D">
              <w:rPr>
                <w:rFonts w:ascii="Century Gothic" w:hAnsi="Century Gothic" w:cs="Times New Roman"/>
                <w:b/>
                <w:bCs/>
                <w:color w:val="000000"/>
                <w:sz w:val="22"/>
                <w:szCs w:val="22"/>
                <w:lang w:val="es-ES" w:eastAsia="es-ES"/>
              </w:rPr>
              <w:t>matematización</w:t>
            </w:r>
            <w:proofErr w:type="spellEnd"/>
            <w:r w:rsidRPr="00177C8D">
              <w:rPr>
                <w:rFonts w:ascii="Century Gothic" w:hAnsi="Century Gothic" w:cs="Times New Roman"/>
                <w:b/>
                <w:bCs/>
                <w:color w:val="000000"/>
                <w:sz w:val="22"/>
                <w:szCs w:val="22"/>
                <w:lang w:val="es-ES" w:eastAsia="es-ES"/>
              </w:rPr>
              <w:t xml:space="preserve"> en contextos de la realidad cotidiana (numéricos, geométricos, funcionales, estadísticos o probabilísticos) a partir de la identificación de problemas en situaciones problemáticas de la realidad. (CMCT, CAA, CSC, SIEP</w:t>
            </w:r>
            <w:r>
              <w:rPr>
                <w:rFonts w:ascii="Century Gothic" w:hAnsi="Century Gothic" w:cs="Times New Roman"/>
                <w:b/>
                <w:bCs/>
                <w:color w:val="000000"/>
                <w:sz w:val="22"/>
                <w:szCs w:val="22"/>
                <w:lang w:val="es-ES" w:eastAsia="es-ES"/>
              </w:rPr>
              <w:t>)</w:t>
            </w:r>
          </w:p>
          <w:p w:rsidR="00C46152" w:rsidRPr="00086F6D" w:rsidRDefault="00C46152" w:rsidP="00441BCE">
            <w:pPr>
              <w:contextualSpacing/>
              <w:jc w:val="center"/>
              <w:rPr>
                <w:rFonts w:ascii="Century Gothic" w:hAnsi="Century Gothic" w:cs="Times New Roman"/>
                <w:sz w:val="22"/>
                <w:szCs w:val="22"/>
                <w:lang w:eastAsia="es-ES"/>
              </w:rPr>
            </w:pPr>
          </w:p>
        </w:tc>
        <w:tc>
          <w:tcPr>
            <w:tcW w:w="2520" w:type="dxa"/>
            <w:gridSpan w:val="3"/>
          </w:tcPr>
          <w:p w:rsidR="00A81F6C" w:rsidRPr="00BA66CE" w:rsidRDefault="00A81F6C" w:rsidP="00A81F6C">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val="es-ES" w:eastAsia="es-ES"/>
              </w:rPr>
              <w:t>Interpreta la solución matemática del problema en el contexto de la realidad.</w:t>
            </w:r>
          </w:p>
          <w:p w:rsidR="00C46152" w:rsidRPr="00086F6D" w:rsidRDefault="00C46152" w:rsidP="00441BCE">
            <w:pPr>
              <w:contextualSpacing/>
              <w:jc w:val="center"/>
              <w:rPr>
                <w:rFonts w:ascii="Century Gothic" w:hAnsi="Century Gothic" w:cs="Times New Roman"/>
                <w:sz w:val="22"/>
                <w:szCs w:val="22"/>
                <w:lang w:eastAsia="es-ES"/>
              </w:rPr>
            </w:pPr>
          </w:p>
        </w:tc>
        <w:tc>
          <w:tcPr>
            <w:tcW w:w="2085" w:type="dxa"/>
            <w:gridSpan w:val="2"/>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Rúbrica</w:t>
            </w:r>
          </w:p>
        </w:tc>
        <w:tc>
          <w:tcPr>
            <w:tcW w:w="2226" w:type="dxa"/>
            <w:gridSpan w:val="3"/>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Interpreto las soluciones con dificultad</w:t>
            </w:r>
          </w:p>
        </w:tc>
        <w:tc>
          <w:tcPr>
            <w:tcW w:w="2170" w:type="dxa"/>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Interpreto las soluciones sin</w:t>
            </w:r>
            <w:r>
              <w:rPr>
                <w:rFonts w:ascii="Century Gothic" w:hAnsi="Century Gothic" w:cs="Times New Roman"/>
                <w:sz w:val="22"/>
                <w:szCs w:val="22"/>
                <w:lang w:eastAsia="es-ES"/>
              </w:rPr>
              <w:t xml:space="preserve"> dificultad</w:t>
            </w:r>
          </w:p>
        </w:tc>
        <w:tc>
          <w:tcPr>
            <w:tcW w:w="2031" w:type="dxa"/>
            <w:gridSpan w:val="2"/>
          </w:tcPr>
          <w:p w:rsidR="00C46152" w:rsidRPr="00086F6D" w:rsidRDefault="00993637" w:rsidP="00993637">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Interpreto las soluciones </w:t>
            </w:r>
            <w:r>
              <w:rPr>
                <w:rFonts w:ascii="Century Gothic" w:hAnsi="Century Gothic" w:cs="Times New Roman"/>
                <w:sz w:val="22"/>
                <w:szCs w:val="22"/>
                <w:lang w:eastAsia="es-ES"/>
              </w:rPr>
              <w:t>fácilmente</w:t>
            </w:r>
          </w:p>
        </w:tc>
        <w:tc>
          <w:tcPr>
            <w:tcW w:w="2015" w:type="dxa"/>
            <w:tcBorders>
              <w:right w:val="single" w:sz="2" w:space="0" w:color="000000" w:themeColor="text1"/>
            </w:tcBorders>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25%</w:t>
            </w:r>
          </w:p>
        </w:tc>
      </w:tr>
      <w:tr w:rsidR="00C46152" w:rsidRPr="00086F6D" w:rsidTr="00C46152">
        <w:tc>
          <w:tcPr>
            <w:tcW w:w="2569" w:type="dxa"/>
            <w:gridSpan w:val="2"/>
            <w:tcBorders>
              <w:left w:val="single" w:sz="2" w:space="0" w:color="000000" w:themeColor="text1"/>
            </w:tcBorders>
          </w:tcPr>
          <w:p w:rsidR="00C46152" w:rsidRPr="00993637" w:rsidRDefault="00A81F6C" w:rsidP="00993637">
            <w:pPr>
              <w:pStyle w:val="Prrafodelista"/>
              <w:numPr>
                <w:ilvl w:val="0"/>
                <w:numId w:val="3"/>
              </w:numPr>
              <w:rPr>
                <w:rFonts w:ascii="Century Gothic" w:hAnsi="Century Gothic" w:cs="Times New Roman"/>
                <w:sz w:val="22"/>
                <w:szCs w:val="22"/>
                <w:lang w:eastAsia="es-ES"/>
              </w:rPr>
            </w:pPr>
            <w:r w:rsidRPr="00993637">
              <w:rPr>
                <w:rFonts w:ascii="Century Gothic" w:hAnsi="Century Gothic" w:cs="Times New Roman"/>
                <w:b/>
                <w:bCs/>
                <w:color w:val="000000"/>
                <w:sz w:val="22"/>
                <w:szCs w:val="22"/>
                <w:lang w:val="es-ES" w:eastAsia="es-ES"/>
              </w:rPr>
              <w:t xml:space="preserve">Utilizar estrategias, herramientas tecnológicas y técnicas simples de la geometría analítica plana para la resolución de problemas de perímetros, áreas y ángulos de </w:t>
            </w:r>
            <w:r w:rsidRPr="00993637">
              <w:rPr>
                <w:rFonts w:ascii="Century Gothic" w:hAnsi="Century Gothic" w:cs="Times New Roman"/>
                <w:b/>
                <w:bCs/>
                <w:color w:val="000000"/>
                <w:sz w:val="22"/>
                <w:szCs w:val="22"/>
                <w:lang w:val="es-ES" w:eastAsia="es-ES"/>
              </w:rPr>
              <w:lastRenderedPageBreak/>
              <w:t>figuras planas. Utilizando el lenguaje matemático adecuado expresar el procedimiento seguido en la resolución. (CCL, CMCT, CD, SIEP)</w:t>
            </w:r>
          </w:p>
        </w:tc>
        <w:tc>
          <w:tcPr>
            <w:tcW w:w="2520" w:type="dxa"/>
            <w:gridSpan w:val="3"/>
          </w:tcPr>
          <w:p w:rsidR="00A81F6C" w:rsidRDefault="00A81F6C" w:rsidP="00A81F6C">
            <w:pPr>
              <w:pStyle w:val="Prrafodelista"/>
              <w:numPr>
                <w:ilvl w:val="0"/>
                <w:numId w:val="3"/>
              </w:numPr>
              <w:jc w:val="both"/>
              <w:rPr>
                <w:rFonts w:ascii="Century Gothic" w:hAnsi="Century Gothic" w:cs="Times New Roman"/>
                <w:b/>
                <w:bCs/>
                <w:color w:val="000000"/>
                <w:sz w:val="22"/>
                <w:szCs w:val="22"/>
                <w:lang w:eastAsia="es-ES"/>
              </w:rPr>
            </w:pPr>
            <w:r w:rsidRPr="00BA66CE">
              <w:rPr>
                <w:rFonts w:ascii="Century Gothic" w:hAnsi="Century Gothic" w:cs="Times New Roman"/>
                <w:b/>
                <w:bCs/>
                <w:color w:val="000000"/>
                <w:sz w:val="22"/>
                <w:szCs w:val="22"/>
                <w:lang w:eastAsia="es-ES"/>
              </w:rPr>
              <w:lastRenderedPageBreak/>
              <w:t xml:space="preserve">Resuelve problemas relacionados con distancias, </w:t>
            </w:r>
            <w:proofErr w:type="spellStart"/>
            <w:r w:rsidRPr="00BA66CE">
              <w:rPr>
                <w:rFonts w:ascii="Century Gothic" w:hAnsi="Century Gothic" w:cs="Times New Roman"/>
                <w:b/>
                <w:bCs/>
                <w:color w:val="000000"/>
                <w:sz w:val="22"/>
                <w:szCs w:val="22"/>
                <w:lang w:eastAsia="es-ES"/>
              </w:rPr>
              <w:t>perímetros</w:t>
            </w:r>
            <w:proofErr w:type="spellEnd"/>
            <w:r w:rsidRPr="00BA66CE">
              <w:rPr>
                <w:rFonts w:ascii="Century Gothic" w:hAnsi="Century Gothic" w:cs="Times New Roman"/>
                <w:b/>
                <w:bCs/>
                <w:color w:val="000000"/>
                <w:sz w:val="22"/>
                <w:szCs w:val="22"/>
                <w:lang w:eastAsia="es-ES"/>
              </w:rPr>
              <w:t xml:space="preserve">, superficies y </w:t>
            </w:r>
            <w:proofErr w:type="spellStart"/>
            <w:r w:rsidRPr="00BA66CE">
              <w:rPr>
                <w:rFonts w:ascii="Century Gothic" w:hAnsi="Century Gothic" w:cs="Times New Roman"/>
                <w:b/>
                <w:bCs/>
                <w:color w:val="000000"/>
                <w:sz w:val="22"/>
                <w:szCs w:val="22"/>
                <w:lang w:eastAsia="es-ES"/>
              </w:rPr>
              <w:t>ángulos</w:t>
            </w:r>
            <w:proofErr w:type="spellEnd"/>
            <w:r w:rsidRPr="00BA66CE">
              <w:rPr>
                <w:rFonts w:ascii="Century Gothic" w:hAnsi="Century Gothic" w:cs="Times New Roman"/>
                <w:b/>
                <w:bCs/>
                <w:color w:val="000000"/>
                <w:sz w:val="22"/>
                <w:szCs w:val="22"/>
                <w:lang w:eastAsia="es-ES"/>
              </w:rPr>
              <w:t xml:space="preserve"> de figuras planas, en contextos de la vida real, utilizando las herramientas </w:t>
            </w:r>
            <w:proofErr w:type="spellStart"/>
            <w:r w:rsidRPr="00BA66CE">
              <w:rPr>
                <w:rFonts w:ascii="Century Gothic" w:hAnsi="Century Gothic" w:cs="Times New Roman"/>
                <w:b/>
                <w:bCs/>
                <w:color w:val="000000"/>
                <w:sz w:val="22"/>
                <w:szCs w:val="22"/>
                <w:lang w:eastAsia="es-ES"/>
              </w:rPr>
              <w:t>tecnológicas</w:t>
            </w:r>
            <w:proofErr w:type="spellEnd"/>
            <w:r w:rsidRPr="00BA66CE">
              <w:rPr>
                <w:rFonts w:ascii="Century Gothic" w:hAnsi="Century Gothic" w:cs="Times New Roman"/>
                <w:b/>
                <w:bCs/>
                <w:color w:val="000000"/>
                <w:sz w:val="22"/>
                <w:szCs w:val="22"/>
                <w:lang w:eastAsia="es-ES"/>
              </w:rPr>
              <w:t xml:space="preserve"> y las </w:t>
            </w:r>
            <w:proofErr w:type="spellStart"/>
            <w:r w:rsidRPr="00BA66CE">
              <w:rPr>
                <w:rFonts w:ascii="Century Gothic" w:hAnsi="Century Gothic" w:cs="Times New Roman"/>
                <w:b/>
                <w:bCs/>
                <w:color w:val="000000"/>
                <w:sz w:val="22"/>
                <w:szCs w:val="22"/>
                <w:lang w:eastAsia="es-ES"/>
              </w:rPr>
              <w:t>técnicas</w:t>
            </w:r>
            <w:proofErr w:type="spellEnd"/>
            <w:r w:rsidRPr="00BA66CE">
              <w:rPr>
                <w:rFonts w:ascii="Century Gothic" w:hAnsi="Century Gothic" w:cs="Times New Roman"/>
                <w:b/>
                <w:bCs/>
                <w:color w:val="000000"/>
                <w:sz w:val="22"/>
                <w:szCs w:val="22"/>
                <w:lang w:eastAsia="es-ES"/>
              </w:rPr>
              <w:t xml:space="preserve"> </w:t>
            </w:r>
            <w:proofErr w:type="spellStart"/>
            <w:r w:rsidRPr="00BA66CE">
              <w:rPr>
                <w:rFonts w:ascii="Century Gothic" w:hAnsi="Century Gothic" w:cs="Times New Roman"/>
                <w:b/>
                <w:bCs/>
                <w:color w:val="000000"/>
                <w:sz w:val="22"/>
                <w:szCs w:val="22"/>
                <w:lang w:eastAsia="es-ES"/>
              </w:rPr>
              <w:t>geométricas</w:t>
            </w:r>
            <w:proofErr w:type="spellEnd"/>
            <w:r w:rsidRPr="00BA66CE">
              <w:rPr>
                <w:rFonts w:ascii="Century Gothic" w:hAnsi="Century Gothic" w:cs="Times New Roman"/>
                <w:b/>
                <w:bCs/>
                <w:color w:val="000000"/>
                <w:sz w:val="22"/>
                <w:szCs w:val="22"/>
                <w:lang w:eastAsia="es-ES"/>
              </w:rPr>
              <w:t xml:space="preserve"> </w:t>
            </w:r>
            <w:proofErr w:type="spellStart"/>
            <w:r w:rsidRPr="00BA66CE">
              <w:rPr>
                <w:rFonts w:ascii="Century Gothic" w:hAnsi="Century Gothic" w:cs="Times New Roman"/>
                <w:b/>
                <w:bCs/>
                <w:color w:val="000000"/>
                <w:sz w:val="22"/>
                <w:szCs w:val="22"/>
                <w:lang w:eastAsia="es-ES"/>
              </w:rPr>
              <w:t>más</w:t>
            </w:r>
            <w:proofErr w:type="spellEnd"/>
            <w:r w:rsidRPr="00BA66CE">
              <w:rPr>
                <w:rFonts w:ascii="Century Gothic" w:hAnsi="Century Gothic" w:cs="Times New Roman"/>
                <w:b/>
                <w:bCs/>
                <w:color w:val="000000"/>
                <w:sz w:val="22"/>
                <w:szCs w:val="22"/>
                <w:lang w:eastAsia="es-ES"/>
              </w:rPr>
              <w:t xml:space="preserve"> </w:t>
            </w:r>
            <w:r w:rsidRPr="00BA66CE">
              <w:rPr>
                <w:rFonts w:ascii="Century Gothic" w:hAnsi="Century Gothic" w:cs="Times New Roman"/>
                <w:b/>
                <w:bCs/>
                <w:color w:val="000000"/>
                <w:sz w:val="22"/>
                <w:szCs w:val="22"/>
                <w:lang w:eastAsia="es-ES"/>
              </w:rPr>
              <w:lastRenderedPageBreak/>
              <w:t>apropiadas.</w:t>
            </w:r>
          </w:p>
          <w:p w:rsidR="00C46152" w:rsidRPr="00086F6D" w:rsidRDefault="00C46152" w:rsidP="00441BCE">
            <w:pPr>
              <w:contextualSpacing/>
              <w:jc w:val="center"/>
              <w:rPr>
                <w:rFonts w:ascii="Century Gothic" w:hAnsi="Century Gothic" w:cs="Times New Roman"/>
                <w:sz w:val="22"/>
                <w:szCs w:val="22"/>
                <w:lang w:eastAsia="es-ES"/>
              </w:rPr>
            </w:pPr>
          </w:p>
        </w:tc>
        <w:tc>
          <w:tcPr>
            <w:tcW w:w="2085" w:type="dxa"/>
            <w:gridSpan w:val="2"/>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lastRenderedPageBreak/>
              <w:t>Prueba escrita individual</w:t>
            </w:r>
          </w:p>
        </w:tc>
        <w:tc>
          <w:tcPr>
            <w:tcW w:w="2226" w:type="dxa"/>
            <w:gridSpan w:val="3"/>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Resuelvo aplicaciones de </w:t>
            </w:r>
            <w:proofErr w:type="spellStart"/>
            <w:r>
              <w:rPr>
                <w:rFonts w:ascii="Century Gothic" w:hAnsi="Century Gothic" w:cs="Times New Roman"/>
                <w:sz w:val="22"/>
                <w:szCs w:val="22"/>
                <w:lang w:eastAsia="es-ES"/>
              </w:rPr>
              <w:t>Tma</w:t>
            </w:r>
            <w:proofErr w:type="spellEnd"/>
            <w:r>
              <w:rPr>
                <w:rFonts w:ascii="Century Gothic" w:hAnsi="Century Gothic" w:cs="Times New Roman"/>
                <w:sz w:val="22"/>
                <w:szCs w:val="22"/>
                <w:lang w:eastAsia="es-ES"/>
              </w:rPr>
              <w:t>. de Pitágoras con dificultad</w:t>
            </w:r>
          </w:p>
        </w:tc>
        <w:tc>
          <w:tcPr>
            <w:tcW w:w="2170" w:type="dxa"/>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Resuelvo aplicaciones de </w:t>
            </w:r>
            <w:proofErr w:type="spellStart"/>
            <w:r>
              <w:rPr>
                <w:rFonts w:ascii="Century Gothic" w:hAnsi="Century Gothic" w:cs="Times New Roman"/>
                <w:sz w:val="22"/>
                <w:szCs w:val="22"/>
                <w:lang w:eastAsia="es-ES"/>
              </w:rPr>
              <w:t>Tma</w:t>
            </w:r>
            <w:proofErr w:type="spellEnd"/>
            <w:r>
              <w:rPr>
                <w:rFonts w:ascii="Century Gothic" w:hAnsi="Century Gothic" w:cs="Times New Roman"/>
                <w:sz w:val="22"/>
                <w:szCs w:val="22"/>
                <w:lang w:eastAsia="es-ES"/>
              </w:rPr>
              <w:t xml:space="preserve">. </w:t>
            </w:r>
            <w:r>
              <w:rPr>
                <w:rFonts w:ascii="Century Gothic" w:hAnsi="Century Gothic" w:cs="Times New Roman"/>
                <w:sz w:val="22"/>
                <w:szCs w:val="22"/>
                <w:lang w:eastAsia="es-ES"/>
              </w:rPr>
              <w:t>de Pitágoras sin</w:t>
            </w:r>
            <w:r>
              <w:rPr>
                <w:rFonts w:ascii="Century Gothic" w:hAnsi="Century Gothic" w:cs="Times New Roman"/>
                <w:sz w:val="22"/>
                <w:szCs w:val="22"/>
                <w:lang w:eastAsia="es-ES"/>
              </w:rPr>
              <w:t xml:space="preserve"> dificultad</w:t>
            </w:r>
          </w:p>
        </w:tc>
        <w:tc>
          <w:tcPr>
            <w:tcW w:w="2031" w:type="dxa"/>
            <w:gridSpan w:val="2"/>
          </w:tcPr>
          <w:p w:rsidR="00C46152" w:rsidRPr="00086F6D" w:rsidRDefault="00993637" w:rsidP="00993637">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 xml:space="preserve">Resuelvo aplicaciones de </w:t>
            </w:r>
            <w:proofErr w:type="spellStart"/>
            <w:r>
              <w:rPr>
                <w:rFonts w:ascii="Century Gothic" w:hAnsi="Century Gothic" w:cs="Times New Roman"/>
                <w:sz w:val="22"/>
                <w:szCs w:val="22"/>
                <w:lang w:eastAsia="es-ES"/>
              </w:rPr>
              <w:t>Tma</w:t>
            </w:r>
            <w:proofErr w:type="spellEnd"/>
            <w:r>
              <w:rPr>
                <w:rFonts w:ascii="Century Gothic" w:hAnsi="Century Gothic" w:cs="Times New Roman"/>
                <w:sz w:val="22"/>
                <w:szCs w:val="22"/>
                <w:lang w:eastAsia="es-ES"/>
              </w:rPr>
              <w:t xml:space="preserve">. de Pitágoras </w:t>
            </w:r>
            <w:r>
              <w:rPr>
                <w:rFonts w:ascii="Century Gothic" w:hAnsi="Century Gothic" w:cs="Times New Roman"/>
                <w:sz w:val="22"/>
                <w:szCs w:val="22"/>
                <w:lang w:eastAsia="es-ES"/>
              </w:rPr>
              <w:t>fácilmente</w:t>
            </w:r>
          </w:p>
        </w:tc>
        <w:tc>
          <w:tcPr>
            <w:tcW w:w="2015" w:type="dxa"/>
            <w:tcBorders>
              <w:right w:val="single" w:sz="2" w:space="0" w:color="000000" w:themeColor="text1"/>
            </w:tcBorders>
          </w:tcPr>
          <w:p w:rsidR="00C46152" w:rsidRPr="00086F6D" w:rsidRDefault="00993637" w:rsidP="00441BCE">
            <w:pPr>
              <w:contextualSpacing/>
              <w:jc w:val="center"/>
              <w:rPr>
                <w:rFonts w:ascii="Century Gothic" w:hAnsi="Century Gothic" w:cs="Times New Roman"/>
                <w:sz w:val="22"/>
                <w:szCs w:val="22"/>
                <w:lang w:eastAsia="es-ES"/>
              </w:rPr>
            </w:pPr>
            <w:r>
              <w:rPr>
                <w:rFonts w:ascii="Century Gothic" w:hAnsi="Century Gothic" w:cs="Times New Roman"/>
                <w:sz w:val="22"/>
                <w:szCs w:val="22"/>
                <w:lang w:eastAsia="es-ES"/>
              </w:rPr>
              <w:t>25</w:t>
            </w:r>
            <w:bookmarkStart w:id="0" w:name="_GoBack"/>
            <w:bookmarkEnd w:id="0"/>
            <w:r>
              <w:rPr>
                <w:rFonts w:ascii="Century Gothic" w:hAnsi="Century Gothic" w:cs="Times New Roman"/>
                <w:sz w:val="22"/>
                <w:szCs w:val="22"/>
                <w:lang w:eastAsia="es-ES"/>
              </w:rPr>
              <w:t>%</w:t>
            </w:r>
          </w:p>
        </w:tc>
      </w:tr>
    </w:tbl>
    <w:p w:rsidR="00086F6D" w:rsidRPr="00086F6D" w:rsidRDefault="00086F6D" w:rsidP="0059362A">
      <w:pPr>
        <w:spacing w:after="0"/>
        <w:contextualSpacing/>
        <w:jc w:val="both"/>
        <w:rPr>
          <w:rFonts w:ascii="Century Gothic" w:hAnsi="Century Gothic" w:cs="Times New Roman"/>
          <w:sz w:val="22"/>
          <w:szCs w:val="22"/>
          <w:lang w:eastAsia="es-ES"/>
        </w:rPr>
      </w:pPr>
    </w:p>
    <w:sectPr w:rsidR="00086F6D" w:rsidRPr="00086F6D" w:rsidSect="00773050">
      <w:headerReference w:type="default" r:id="rId8"/>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FC" w:rsidRDefault="001E63FC" w:rsidP="006D682C">
      <w:pPr>
        <w:spacing w:after="0"/>
      </w:pPr>
      <w:r>
        <w:separator/>
      </w:r>
    </w:p>
  </w:endnote>
  <w:endnote w:type="continuationSeparator" w:id="0">
    <w:p w:rsidR="001E63FC" w:rsidRDefault="001E63FC" w:rsidP="006D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FC" w:rsidRDefault="001E63FC" w:rsidP="006D682C">
      <w:pPr>
        <w:spacing w:after="0"/>
      </w:pPr>
      <w:r>
        <w:separator/>
      </w:r>
    </w:p>
  </w:footnote>
  <w:footnote w:type="continuationSeparator" w:id="0">
    <w:p w:rsidR="001E63FC" w:rsidRDefault="001E63FC" w:rsidP="006D68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A" w:rsidRDefault="004341DA" w:rsidP="004341DA">
    <w:pPr>
      <w:pStyle w:val="Normal1"/>
      <w:rPr>
        <w:i/>
      </w:rPr>
    </w:pPr>
    <w:r>
      <w:rPr>
        <w:i/>
      </w:rPr>
      <w:t xml:space="preserve">Curso </w:t>
    </w:r>
    <w:r w:rsidR="00FF10E8">
      <w:rPr>
        <w:i/>
      </w:rPr>
      <w:t>“</w:t>
    </w:r>
    <w:r>
      <w:rPr>
        <w:i/>
      </w:rPr>
      <w:t>Integración de</w:t>
    </w:r>
    <w:r w:rsidR="00FF10E8">
      <w:rPr>
        <w:i/>
      </w:rPr>
      <w:t xml:space="preserve"> las Competencias Clave”</w:t>
    </w:r>
    <w:r w:rsidR="001F30DE">
      <w:rPr>
        <w:i/>
      </w:rPr>
      <w:t xml:space="preserve">     </w:t>
    </w:r>
    <w:r>
      <w:rPr>
        <w:i/>
      </w:rPr>
      <w:tab/>
    </w:r>
    <w:r>
      <w:rPr>
        <w:i/>
      </w:rPr>
      <w:tab/>
    </w:r>
    <w:r>
      <w:rPr>
        <w:i/>
      </w:rPr>
      <w:tab/>
    </w:r>
    <w:r>
      <w:rPr>
        <w:i/>
      </w:rPr>
      <w:tab/>
    </w:r>
    <w:r>
      <w:rPr>
        <w:i/>
      </w:rPr>
      <w:tab/>
    </w:r>
    <w:r>
      <w:rPr>
        <w:i/>
      </w:rPr>
      <w:tab/>
    </w:r>
    <w:r>
      <w:rPr>
        <w:i/>
      </w:rPr>
      <w:tab/>
      <w:t xml:space="preserve">                                                                             </w:t>
    </w:r>
    <w:r w:rsidR="001F30DE">
      <w:rPr>
        <w:i/>
      </w:rPr>
      <w:t xml:space="preserve">                       </w:t>
    </w:r>
    <w:r>
      <w:rPr>
        <w:i/>
      </w:rPr>
      <w:t xml:space="preserve">CEP de </w:t>
    </w:r>
    <w:r w:rsidR="001F30DE">
      <w:rPr>
        <w:i/>
      </w:rPr>
      <w:t>Sevilla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E466A3"/>
    <w:multiLevelType w:val="hybridMultilevel"/>
    <w:tmpl w:val="23D4D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163856"/>
    <w:multiLevelType w:val="hybridMultilevel"/>
    <w:tmpl w:val="AAECA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A11AE5"/>
    <w:multiLevelType w:val="hybridMultilevel"/>
    <w:tmpl w:val="092C50D2"/>
    <w:lvl w:ilvl="0" w:tplc="EA126F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627ECD"/>
    <w:multiLevelType w:val="hybridMultilevel"/>
    <w:tmpl w:val="AAECA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0B419A"/>
    <w:multiLevelType w:val="hybridMultilevel"/>
    <w:tmpl w:val="7D602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6B40B9"/>
    <w:multiLevelType w:val="hybridMultilevel"/>
    <w:tmpl w:val="D4F67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782D55"/>
    <w:multiLevelType w:val="hybridMultilevel"/>
    <w:tmpl w:val="F76E03D6"/>
    <w:lvl w:ilvl="0" w:tplc="07DAABD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F8D0F25"/>
    <w:multiLevelType w:val="multilevel"/>
    <w:tmpl w:val="520CFDC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A8F728F"/>
    <w:multiLevelType w:val="hybridMultilevel"/>
    <w:tmpl w:val="FF18C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2A00B5"/>
    <w:multiLevelType w:val="hybridMultilevel"/>
    <w:tmpl w:val="0E3C95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A753D1"/>
    <w:multiLevelType w:val="hybridMultilevel"/>
    <w:tmpl w:val="4B489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8"/>
    <w:lvlOverride w:ilvl="0"/>
    <w:lvlOverride w:ilvl="1"/>
    <w:lvlOverride w:ilvl="2"/>
    <w:lvlOverride w:ilvl="3"/>
    <w:lvlOverride w:ilvl="4"/>
    <w:lvlOverride w:ilvl="5"/>
    <w:lvlOverride w:ilvl="6"/>
    <w:lvlOverride w:ilvl="7"/>
    <w:lvlOverride w:ilvl="8"/>
  </w:num>
  <w:num w:numId="4">
    <w:abstractNumId w:val="13"/>
  </w:num>
  <w:num w:numId="5">
    <w:abstractNumId w:val="9"/>
  </w:num>
  <w:num w:numId="6">
    <w:abstractNumId w:val="10"/>
  </w:num>
  <w:num w:numId="7">
    <w:abstractNumId w:val="1"/>
  </w:num>
  <w:num w:numId="8">
    <w:abstractNumId w:val="3"/>
  </w:num>
  <w:num w:numId="9">
    <w:abstractNumId w:val="5"/>
  </w:num>
  <w:num w:numId="10">
    <w:abstractNumId w:val="2"/>
  </w:num>
  <w:num w:numId="11">
    <w:abstractNumId w:val="6"/>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3050"/>
    <w:rsid w:val="00001D27"/>
    <w:rsid w:val="00052489"/>
    <w:rsid w:val="000528B6"/>
    <w:rsid w:val="00086F6D"/>
    <w:rsid w:val="000E2145"/>
    <w:rsid w:val="00177C8D"/>
    <w:rsid w:val="0019322C"/>
    <w:rsid w:val="001C5C0A"/>
    <w:rsid w:val="001E63FC"/>
    <w:rsid w:val="001F30DE"/>
    <w:rsid w:val="0025446B"/>
    <w:rsid w:val="002846F1"/>
    <w:rsid w:val="002C33DC"/>
    <w:rsid w:val="00341770"/>
    <w:rsid w:val="00345E04"/>
    <w:rsid w:val="00362FD8"/>
    <w:rsid w:val="003E7321"/>
    <w:rsid w:val="004341DA"/>
    <w:rsid w:val="00464F2C"/>
    <w:rsid w:val="0059362A"/>
    <w:rsid w:val="006D682C"/>
    <w:rsid w:val="006F5B30"/>
    <w:rsid w:val="0070399D"/>
    <w:rsid w:val="0074582F"/>
    <w:rsid w:val="00751638"/>
    <w:rsid w:val="00773050"/>
    <w:rsid w:val="007904AD"/>
    <w:rsid w:val="007924D3"/>
    <w:rsid w:val="007D4BB2"/>
    <w:rsid w:val="008747A2"/>
    <w:rsid w:val="008B6F57"/>
    <w:rsid w:val="008C002C"/>
    <w:rsid w:val="008D0F58"/>
    <w:rsid w:val="008F6786"/>
    <w:rsid w:val="008F783D"/>
    <w:rsid w:val="00916E41"/>
    <w:rsid w:val="00966285"/>
    <w:rsid w:val="00993637"/>
    <w:rsid w:val="009D0991"/>
    <w:rsid w:val="009D3F56"/>
    <w:rsid w:val="009E140E"/>
    <w:rsid w:val="00A04635"/>
    <w:rsid w:val="00A81F6C"/>
    <w:rsid w:val="00AE2451"/>
    <w:rsid w:val="00B93AC3"/>
    <w:rsid w:val="00BA66CE"/>
    <w:rsid w:val="00BC2DA2"/>
    <w:rsid w:val="00C23FD4"/>
    <w:rsid w:val="00C46152"/>
    <w:rsid w:val="00C844FD"/>
    <w:rsid w:val="00C95C83"/>
    <w:rsid w:val="00D37485"/>
    <w:rsid w:val="00D56DF6"/>
    <w:rsid w:val="00DD0978"/>
    <w:rsid w:val="00DE666C"/>
    <w:rsid w:val="00E44E6A"/>
    <w:rsid w:val="00E91D74"/>
    <w:rsid w:val="00EE7A2E"/>
    <w:rsid w:val="00F443E2"/>
    <w:rsid w:val="00FF10E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table" w:styleId="Tablaconcuadrcula">
    <w:name w:val="Table Grid"/>
    <w:basedOn w:val="Tablanormal"/>
    <w:uiPriority w:val="59"/>
    <w:rsid w:val="000524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341DA"/>
    <w:pPr>
      <w:widowControl w:val="0"/>
      <w:pBdr>
        <w:top w:val="nil"/>
        <w:left w:val="nil"/>
        <w:bottom w:val="nil"/>
        <w:right w:val="nil"/>
        <w:between w:val="nil"/>
      </w:pBdr>
      <w:spacing w:line="276" w:lineRule="auto"/>
    </w:pPr>
    <w:rPr>
      <w:rFonts w:ascii="Calibri" w:eastAsia="Calibri" w:hAnsi="Calibri" w:cs="Calibri"/>
      <w:color w:val="000000"/>
      <w:sz w:val="22"/>
      <w:szCs w:val="22"/>
      <w:lang w:val="es-ES" w:eastAsia="es-ES"/>
    </w:rPr>
  </w:style>
  <w:style w:type="paragraph" w:styleId="Textodeglobo">
    <w:name w:val="Balloon Text"/>
    <w:basedOn w:val="Normal"/>
    <w:link w:val="TextodegloboCar"/>
    <w:uiPriority w:val="99"/>
    <w:semiHidden/>
    <w:unhideWhenUsed/>
    <w:rsid w:val="004341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DA"/>
    <w:rPr>
      <w:rFonts w:ascii="Tahoma" w:hAnsi="Tahoma" w:cs="Tahoma"/>
      <w:sz w:val="16"/>
      <w:szCs w:val="16"/>
    </w:rPr>
  </w:style>
  <w:style w:type="paragraph" w:styleId="Prrafodelista">
    <w:name w:val="List Paragraph"/>
    <w:basedOn w:val="Normal"/>
    <w:uiPriority w:val="34"/>
    <w:qFormat/>
    <w:rsid w:val="00177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1204">
      <w:bodyDiv w:val="1"/>
      <w:marLeft w:val="0"/>
      <w:marRight w:val="0"/>
      <w:marTop w:val="0"/>
      <w:marBottom w:val="0"/>
      <w:divBdr>
        <w:top w:val="none" w:sz="0" w:space="0" w:color="auto"/>
        <w:left w:val="none" w:sz="0" w:space="0" w:color="auto"/>
        <w:bottom w:val="none" w:sz="0" w:space="0" w:color="auto"/>
        <w:right w:val="none" w:sz="0" w:space="0" w:color="auto"/>
      </w:divBdr>
    </w:div>
    <w:div w:id="892159119">
      <w:bodyDiv w:val="1"/>
      <w:marLeft w:val="0"/>
      <w:marRight w:val="0"/>
      <w:marTop w:val="0"/>
      <w:marBottom w:val="0"/>
      <w:divBdr>
        <w:top w:val="none" w:sz="0" w:space="0" w:color="auto"/>
        <w:left w:val="none" w:sz="0" w:space="0" w:color="auto"/>
        <w:bottom w:val="none" w:sz="0" w:space="0" w:color="auto"/>
        <w:right w:val="none" w:sz="0" w:space="0" w:color="auto"/>
      </w:divBdr>
    </w:div>
    <w:div w:id="167480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JcVirin</cp:lastModifiedBy>
  <cp:revision>37</cp:revision>
  <cp:lastPrinted>2018-02-11T22:10:00Z</cp:lastPrinted>
  <dcterms:created xsi:type="dcterms:W3CDTF">2018-03-01T15:52:00Z</dcterms:created>
  <dcterms:modified xsi:type="dcterms:W3CDTF">2018-05-19T16:48:00Z</dcterms:modified>
</cp:coreProperties>
</file>