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" w:hAnsi="DejaVu Sans" w:cs="DejaVu Sans"/>
          <w:b/>
          <w:b/>
        </w:rPr>
      </w:pPr>
      <w:r>
        <w:rPr>
          <w:rFonts w:cs="DejaVu Sans" w:ascii="DejaVu Sans" w:hAnsi="DejaVu Sans"/>
          <w:b/>
        </w:rPr>
        <w:t>RúBRICA PARA LA AUTOEVALUACIÓN DEL DESEMPEÑO DE LA FORMACIÓN EN CENTROS (APLICABLE A GGTT)</w:t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9"/>
        <w:gridCol w:w="2835"/>
        <w:gridCol w:w="2269"/>
        <w:gridCol w:w="2267"/>
      </w:tblGrid>
      <w:tr>
        <w:trPr>
          <w:trHeight w:val="1266" w:hRule="atLeast"/>
        </w:trPr>
        <w:tc>
          <w:tcPr>
            <w:tcW w:w="8329" w:type="dxa"/>
            <w:tcBorders/>
            <w:shd w:color="auto" w:fill="CC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tcBorders/>
            <w:shd w:color="auto" w:fill="CC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CC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CC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/>
        <w:tc>
          <w:tcPr>
            <w:tcW w:w="8329" w:type="dxa"/>
            <w:tcBorders/>
            <w:shd w:color="auto" w:fill="943634" w:themeFill="accent2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objetivos propuesto en el proyecto.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compromisos individuales previstos en el proyecto.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llevado a cabo las tareas según la planificación recogida en el proyecto.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Todos/as los miembros han mejorado su conocimiento sobre la temática del proyecto.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acuerdos adoptados en las reuniones de grupo.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metodología planteada en el proyecto (colaborativa) está dando los resultados esperados.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fases del proyecto se han desarrollado según lo planificado.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realizado procesos de coevaluación.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F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realizado procesos de autoevaluación.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9"/>
        <w:gridCol w:w="2835"/>
        <w:gridCol w:w="2269"/>
        <w:gridCol w:w="2267"/>
      </w:tblGrid>
      <w:tr>
        <w:trPr/>
        <w:tc>
          <w:tcPr>
            <w:tcW w:w="8329" w:type="dxa"/>
            <w:tcBorders/>
            <w:shd w:color="auto" w:fill="215868" w:themeFill="accent5" w:themeFillShade="80" w:val="clear"/>
            <w:tcMar>
              <w:left w:w="98" w:type="dxa"/>
            </w:tcMar>
          </w:tcPr>
          <w:p>
            <w:pPr>
              <w:pStyle w:val="Normal"/>
              <w:pageBreakBefore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2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215868" w:themeFill="accent5" w:themeFillShade="8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215868" w:themeFill="accent5" w:themeFillShade="8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215868" w:themeFill="accent5" w:themeFillShade="8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/>
        <w:tc>
          <w:tcPr>
            <w:tcW w:w="8329" w:type="dxa"/>
            <w:tcBorders/>
            <w:shd w:color="auto" w:fill="31849B" w:themeFill="accent5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gestionado el funcionamiento del grupo colaborativamente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ha utilizado en sus reuniones dinámicas y estructuras cooperativas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Todos los miembros del grupo han asistido al 100% de las reuniones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cumplido el  calendario de reuniones previsto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cumplido los acuerdos adoptados en función de la planificación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participación de todos los miembros del grupo ha sido equilibrada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está muy cohesionado y todos los miembros se apoyan y ayudan mutuamente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AEEF3" w:themeFill="accent5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reuniones del grupo han sido eficaces.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9"/>
        <w:gridCol w:w="2835"/>
        <w:gridCol w:w="2269"/>
        <w:gridCol w:w="2267"/>
      </w:tblGrid>
      <w:tr>
        <w:trPr>
          <w:trHeight w:val="2404" w:hRule="atLeast"/>
        </w:trPr>
        <w:tc>
          <w:tcPr>
            <w:tcW w:w="8329" w:type="dxa"/>
            <w:tcBorders/>
            <w:shd w:color="auto" w:fill="4F6228" w:themeFill="accent3" w:themeFillShade="80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PRODUCCIÓN DE MATERIALES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4F6228" w:themeFill="accent3" w:themeFillShade="8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69" w:type="dxa"/>
            <w:vMerge w:val="restart"/>
            <w:tcBorders/>
            <w:shd w:color="auto" w:fill="4F6228" w:themeFill="accent3" w:themeFillShade="8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parte de los propuestos  y con un grado medio de comentarios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67" w:type="dxa"/>
            <w:vMerge w:val="restart"/>
            <w:tcBorders/>
            <w:shd w:color="auto" w:fill="4F6228" w:themeFill="accent3" w:themeFillShade="8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>
        <w:trPr/>
        <w:tc>
          <w:tcPr>
            <w:tcW w:w="8329" w:type="dxa"/>
            <w:tcBorders/>
            <w:shd w:color="auto" w:fill="76923C" w:themeFill="accent3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analizado al menos 3 documentos, artículos o capítulos de libros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Número de lecturas realizadas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comentado en las reuniones del grupo o en el foro los documentos leídos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elaborado al menos tres tareas para la transferencia al aula con el alumnado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elaborado materiales en cualquier soporte: papel, audiovisual, digital..., para el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grupo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materiales elaborados son variados en cuanto a cantidad, calidad y originalidad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AF1DD" w:themeFill="accent3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materiales elaborados responden a las expectativas del grupo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9"/>
        <w:gridCol w:w="2835"/>
        <w:gridCol w:w="2269"/>
        <w:gridCol w:w="2267"/>
      </w:tblGrid>
      <w:tr>
        <w:trPr>
          <w:trHeight w:val="1696" w:hRule="atLeast"/>
        </w:trPr>
        <w:tc>
          <w:tcPr>
            <w:tcW w:w="8329" w:type="dxa"/>
            <w:tcBorders/>
            <w:shd w:color="auto" w:fill="4A442A" w:themeFill="background2" w:themeFillShade="40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USO Y UTILIDAD DE LA PLATAFORMA COLABOR@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4A442A" w:themeFill="background2" w:themeFillShade="4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4A442A" w:themeFill="background2" w:themeFillShade="4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4A442A" w:themeFill="background2" w:themeFillShade="4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329" w:type="dxa"/>
            <w:tcBorders/>
            <w:shd w:color="auto" w:fill="948A54" w:themeFill="background2" w:themeFillShade="8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subido los compromisos individuales.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subido la memoria de progreso.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carpetas de documentos han servido al grupo para compartir materiales y como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repositorio de los mismos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caso de que hubiera sido necesario, el foro ha sido una herramienta útil para fomentar el debate sobre temáticas abordadas por el grupo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su caso, e</w:t>
            </w:r>
            <w:bookmarkStart w:id="0" w:name="_GoBack"/>
            <w:bookmarkEnd w:id="0"/>
            <w:r>
              <w:rPr/>
              <w:t>l blog ha sido una herramienta útil para colocar enlaces a páginas y portales sobre la temática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9"/>
        <w:gridCol w:w="2835"/>
        <w:gridCol w:w="2269"/>
        <w:gridCol w:w="2267"/>
      </w:tblGrid>
      <w:tr>
        <w:trPr>
          <w:trHeight w:val="1696" w:hRule="atLeast"/>
        </w:trPr>
        <w:tc>
          <w:tcPr>
            <w:tcW w:w="8329" w:type="dxa"/>
            <w:tcBorders/>
            <w:shd w:color="auto" w:fill="17365D" w:themeFill="text2" w:themeFillShade="b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PROYECCIÓN EN LA PRÁCTICA DOCENTE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17365D" w:themeFill="text2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17365D" w:themeFill="text2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17365D" w:themeFill="text2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329" w:type="dxa"/>
            <w:tcBorders/>
            <w:shd w:color="auto" w:fill="548DD4" w:themeFill="text2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del grupo ha supuesto un cambio positivo e innovador en las prácticas de aula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del grupo ha modificado la metodología de trabajo con el alumnado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trabajo en el grupo ha tenido repercusiones en la organización del aula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aplicado en el aula todas aquellas tareas que se han diseñado para su transferencia al aula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DBE5F1" w:themeFill="accent1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alumnado se muestra satisfecho con las actuaciones aplicadas al aula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5" w:hRule="atLeast"/>
        </w:trPr>
        <w:tc>
          <w:tcPr>
            <w:tcW w:w="8329" w:type="dxa"/>
            <w:tcBorders/>
            <w:shd w:color="auto" w:fill="DBE5F1" w:themeFill="accent1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han utilizado los diferentes materiales elaborados como parte de la programación de aula.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pPr w:bottomFromText="0" w:horzAnchor="margin" w:leftFromText="141" w:rightFromText="141" w:tblpX="0" w:tblpY="1591" w:topFromText="0" w:vertAnchor="page"/>
        <w:tblW w:w="15701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29"/>
        <w:gridCol w:w="2835"/>
        <w:gridCol w:w="2269"/>
        <w:gridCol w:w="2267"/>
      </w:tblGrid>
      <w:tr>
        <w:trPr>
          <w:trHeight w:val="1696" w:hRule="atLeast"/>
        </w:trPr>
        <w:tc>
          <w:tcPr>
            <w:tcW w:w="8329" w:type="dxa"/>
            <w:tcBorders/>
            <w:shd w:color="auto" w:fill="984806" w:themeFill="accent6" w:themeFillShade="80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>
            <w:pPr>
              <w:pStyle w:val="Normal"/>
              <w:spacing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Default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IMPLICACIÓN EN ACTIVIDADES FORMATIVAS </w:t>
            </w:r>
          </w:p>
          <w:p>
            <w:pPr>
              <w:pStyle w:val="Normal"/>
              <w:spacing w:before="0" w:after="0"/>
              <w:jc w:val="center"/>
              <w:rPr>
                <w:rFonts w:ascii="DejaVu Sans" w:hAnsi="DejaVu Sans" w:cs="DejaVu Sans"/>
                <w:b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="DejaVu Sans" w:ascii="DejaVu Sans" w:hAnsi="DejaVu Sans"/>
                <w:b/>
                <w:color w:val="FFFFFF" w:themeColor="background1"/>
                <w:sz w:val="32"/>
                <w:szCs w:val="32"/>
              </w:rPr>
            </w:r>
          </w:p>
        </w:tc>
        <w:tc>
          <w:tcPr>
            <w:tcW w:w="2835" w:type="dxa"/>
            <w:vMerge w:val="restart"/>
            <w:tcBorders/>
            <w:shd w:color="auto" w:fill="984806" w:themeFill="accent6" w:themeFillShade="8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EXCELENTE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9" w:type="dxa"/>
            <w:vMerge w:val="restart"/>
            <w:tcBorders/>
            <w:shd w:color="auto" w:fill="984806" w:themeFill="accent6" w:themeFillShade="8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BIEN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7" w:type="dxa"/>
            <w:vMerge w:val="restart"/>
            <w:tcBorders/>
            <w:shd w:color="auto" w:fill="984806" w:themeFill="accent6" w:themeFillShade="8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MEJORABLE</w:t>
            </w:r>
          </w:p>
          <w:p>
            <w:pPr>
              <w:pStyle w:val="Normal"/>
              <w:spacing w:lineRule="auto" w:line="240" w:before="0" w:after="0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>
        <w:trPr>
          <w:trHeight w:val="70" w:hRule="atLeast"/>
        </w:trPr>
        <w:tc>
          <w:tcPr>
            <w:tcW w:w="8329" w:type="dxa"/>
            <w:tcBorders/>
            <w:shd w:color="auto" w:fill="E36C0A" w:themeFill="accent6" w:themeFillShade="b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 han diseñado acciones formativas 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 ha asistido a todas las acciones formativas diseñadas en el centro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o algunos/as de sus miembros han asistido a actividades formativas sobre su temática fuera del centro.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conocimientos adquiridos en la formación los han comunicado al grupo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grupo mantiene contactos en Red con otros grupos de su temática</w:t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</w:t>
            </w:r>
          </w:p>
        </w:tc>
      </w:tr>
      <w:tr>
        <w:trPr/>
        <w:tc>
          <w:tcPr>
            <w:tcW w:w="8329" w:type="dxa"/>
            <w:tcBorders/>
            <w:shd w:color="auto" w:fill="FDE9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5" w:hRule="atLeast"/>
        </w:trPr>
        <w:tc>
          <w:tcPr>
            <w:tcW w:w="8329" w:type="dxa"/>
            <w:tcBorders/>
            <w:shd w:color="auto" w:fill="FDE9D9" w:themeFill="accent6" w:themeFillTint="33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8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PRINCIPALES LOGROS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71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DIFICULTADES ENCONTRADAS</w:t>
            </w:r>
          </w:p>
        </w:tc>
      </w:tr>
      <w:tr>
        <w:trPr/>
        <w:tc>
          <w:tcPr>
            <w:tcW w:w="15700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PROPUESTAS DE MEJORA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23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811260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LibreOffice/5.1.4.2$Linux_x86 LibreOffice_project/10m0$Build-2</Application>
  <Pages>6</Pages>
  <Words>1104</Words>
  <Characters>5801</Characters>
  <CharactersWithSpaces>6785</CharactersWithSpaces>
  <Paragraphs>156</Paragraphs>
  <Company>eXit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2018-05-08T07:18:00Z</dcterms:created>
  <dc:creator>usuario</dc:creator>
  <dc:description/>
  <dc:language>es-ES</dc:language>
  <cp:lastModifiedBy/>
  <dcterms:modified xsi:type="dcterms:W3CDTF">2018-05-25T11:35:05Z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