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35" w:rsidRDefault="00A04635" w:rsidP="0059362A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val="es-ES" w:eastAsia="es-ES"/>
        </w:rPr>
      </w:pPr>
    </w:p>
    <w:tbl>
      <w:tblPr>
        <w:tblStyle w:val="Tablaconcuadrcula"/>
        <w:tblW w:w="17376" w:type="dxa"/>
        <w:tblInd w:w="-28" w:type="dxa"/>
        <w:tblLook w:val="04A0" w:firstRow="1" w:lastRow="0" w:firstColumn="1" w:lastColumn="0" w:noHBand="0" w:noVBand="1"/>
      </w:tblPr>
      <w:tblGrid>
        <w:gridCol w:w="236"/>
        <w:gridCol w:w="1580"/>
        <w:gridCol w:w="1157"/>
        <w:gridCol w:w="2226"/>
        <w:gridCol w:w="361"/>
        <w:gridCol w:w="743"/>
        <w:gridCol w:w="431"/>
        <w:gridCol w:w="616"/>
        <w:gridCol w:w="587"/>
        <w:gridCol w:w="775"/>
        <w:gridCol w:w="1094"/>
        <w:gridCol w:w="882"/>
        <w:gridCol w:w="810"/>
        <w:gridCol w:w="434"/>
        <w:gridCol w:w="1718"/>
        <w:gridCol w:w="267"/>
        <w:gridCol w:w="1134"/>
        <w:gridCol w:w="422"/>
        <w:gridCol w:w="58"/>
        <w:gridCol w:w="185"/>
        <w:gridCol w:w="1322"/>
        <w:gridCol w:w="102"/>
        <w:gridCol w:w="236"/>
      </w:tblGrid>
      <w:tr w:rsidR="00CD1CC8" w:rsidRPr="00086F6D" w:rsidTr="002E0EE8">
        <w:trPr>
          <w:gridAfter w:val="2"/>
          <w:wAfter w:w="338" w:type="dxa"/>
        </w:trPr>
        <w:tc>
          <w:tcPr>
            <w:tcW w:w="181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B2A1C7" w:themeFill="accent4" w:themeFillTint="99"/>
          </w:tcPr>
          <w:p w:rsidR="00CD1CC8" w:rsidRPr="00086F6D" w:rsidRDefault="00CD1CC8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MATERIA/S</w:t>
            </w:r>
          </w:p>
        </w:tc>
        <w:tc>
          <w:tcPr>
            <w:tcW w:w="1157" w:type="dxa"/>
            <w:tcBorders>
              <w:top w:val="single" w:sz="2" w:space="0" w:color="000000" w:themeColor="text1"/>
            </w:tcBorders>
          </w:tcPr>
          <w:p w:rsidR="00CD1CC8" w:rsidRPr="00086F6D" w:rsidRDefault="00C63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ALEMÁN</w:t>
            </w:r>
          </w:p>
        </w:tc>
        <w:tc>
          <w:tcPr>
            <w:tcW w:w="3761" w:type="dxa"/>
            <w:gridSpan w:val="4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CD1CC8" w:rsidRPr="00086F6D" w:rsidRDefault="00CD1CC8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CURSO</w:t>
            </w:r>
          </w:p>
        </w:tc>
        <w:tc>
          <w:tcPr>
            <w:tcW w:w="1978" w:type="dxa"/>
            <w:gridSpan w:val="3"/>
            <w:tcBorders>
              <w:top w:val="single" w:sz="2" w:space="0" w:color="000000" w:themeColor="text1"/>
            </w:tcBorders>
          </w:tcPr>
          <w:p w:rsidR="00CD1CC8" w:rsidRPr="00086F6D" w:rsidRDefault="00C63D51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4</w:t>
            </w:r>
            <w:r w:rsidR="00CD1CC8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º ESO</w:t>
            </w:r>
          </w:p>
        </w:tc>
        <w:tc>
          <w:tcPr>
            <w:tcW w:w="1976" w:type="dxa"/>
            <w:gridSpan w:val="2"/>
            <w:tcBorders>
              <w:top w:val="single" w:sz="2" w:space="0" w:color="000000" w:themeColor="text1"/>
            </w:tcBorders>
            <w:shd w:val="clear" w:color="auto" w:fill="B2A1C7" w:themeFill="accent4" w:themeFillTint="99"/>
          </w:tcPr>
          <w:p w:rsidR="00CD1CC8" w:rsidRPr="00086F6D" w:rsidRDefault="00CD1CC8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NOMBRE DE LA UDI</w:t>
            </w:r>
          </w:p>
        </w:tc>
        <w:tc>
          <w:tcPr>
            <w:tcW w:w="6350" w:type="dxa"/>
            <w:gridSpan w:val="9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CD1CC8" w:rsidRPr="00086F6D" w:rsidRDefault="00C63D51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BEIM SCHNELLIMBISS</w:t>
            </w:r>
          </w:p>
        </w:tc>
      </w:tr>
      <w:tr w:rsidR="00CD1CC8" w:rsidRPr="00086F6D" w:rsidTr="002E0EE8">
        <w:trPr>
          <w:gridAfter w:val="5"/>
          <w:wAfter w:w="1903" w:type="dxa"/>
        </w:trPr>
        <w:tc>
          <w:tcPr>
            <w:tcW w:w="1816" w:type="dxa"/>
            <w:gridSpan w:val="2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CD1CC8" w:rsidRPr="00086F6D" w:rsidRDefault="00CD1CC8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JUSTIFICACIÓN</w:t>
            </w:r>
          </w:p>
        </w:tc>
        <w:tc>
          <w:tcPr>
            <w:tcW w:w="13657" w:type="dxa"/>
            <w:gridSpan w:val="16"/>
            <w:tcBorders>
              <w:right w:val="single" w:sz="2" w:space="0" w:color="000000" w:themeColor="text1"/>
            </w:tcBorders>
          </w:tcPr>
          <w:p w:rsidR="00CD1CC8" w:rsidRPr="00086F6D" w:rsidRDefault="00C63D51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</w:t>
            </w:r>
            <w:r w:rsidR="00CD1CC8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sta unidad 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didáctica tiene la finalidad de interrelacionar la parte oral con una situación de la vida cotidiana y parecerse a lo más real posible. Por consiguiente, se ha</w:t>
            </w:r>
            <w:r w:rsidR="00CD1CC8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repasado contenidos léxicos, fórmulas concretas de este tipo de situación, moneda, así como aspectos no-lingüísticos.</w:t>
            </w:r>
          </w:p>
        </w:tc>
      </w:tr>
      <w:tr w:rsidR="00CD1CC8" w:rsidRPr="00086F6D" w:rsidTr="002E0EE8">
        <w:trPr>
          <w:gridAfter w:val="5"/>
          <w:wAfter w:w="1903" w:type="dxa"/>
        </w:trPr>
        <w:tc>
          <w:tcPr>
            <w:tcW w:w="15473" w:type="dxa"/>
            <w:gridSpan w:val="18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CD1CC8" w:rsidRPr="00086F6D" w:rsidRDefault="00CD1CC8" w:rsidP="00441BC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CONCRECIÓN CURRICULAR</w:t>
            </w:r>
          </w:p>
        </w:tc>
      </w:tr>
      <w:tr w:rsidR="00CD1CC8" w:rsidRPr="00086F6D" w:rsidTr="002E0EE8">
        <w:trPr>
          <w:gridAfter w:val="5"/>
          <w:wAfter w:w="1903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CD1CC8" w:rsidRPr="00086F6D" w:rsidRDefault="00CD1CC8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3330" w:type="dxa"/>
            <w:gridSpan w:val="3"/>
            <w:shd w:val="clear" w:color="auto" w:fill="E5DFEC" w:themeFill="accent4" w:themeFillTint="33"/>
          </w:tcPr>
          <w:p w:rsidR="00CD1CC8" w:rsidRPr="00086F6D" w:rsidRDefault="00CD1CC8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5195" w:type="dxa"/>
            <w:gridSpan w:val="7"/>
            <w:shd w:val="clear" w:color="auto" w:fill="E5DFEC" w:themeFill="accent4" w:themeFillTint="33"/>
          </w:tcPr>
          <w:p w:rsidR="00CD1CC8" w:rsidRPr="00086F6D" w:rsidRDefault="00CD1CC8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CONTENIDOS</w:t>
            </w:r>
          </w:p>
        </w:tc>
        <w:tc>
          <w:tcPr>
            <w:tcW w:w="3975" w:type="dxa"/>
            <w:gridSpan w:val="5"/>
            <w:tcBorders>
              <w:right w:val="single" w:sz="2" w:space="0" w:color="000000" w:themeColor="text1"/>
            </w:tcBorders>
            <w:shd w:val="clear" w:color="auto" w:fill="E5DFEC" w:themeFill="accent4" w:themeFillTint="33"/>
          </w:tcPr>
          <w:p w:rsidR="00CD1CC8" w:rsidRPr="00086F6D" w:rsidRDefault="00CD1CC8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t>OBJETIVOS</w:t>
            </w:r>
          </w:p>
        </w:tc>
      </w:tr>
      <w:tr w:rsidR="00CD1CC8" w:rsidRPr="00086F6D" w:rsidTr="002E0EE8">
        <w:trPr>
          <w:gridAfter w:val="4"/>
          <w:wAfter w:w="1845" w:type="dxa"/>
          <w:trHeight w:val="826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633905" w:rsidRDefault="00633905" w:rsidP="00317EE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5D3F">
              <w:rPr>
                <w:rFonts w:asciiTheme="majorHAnsi" w:hAnsiTheme="majorHAnsi" w:cstheme="majorHAnsi"/>
                <w:sz w:val="20"/>
                <w:szCs w:val="20"/>
              </w:rPr>
              <w:t>- Conocer y aplicar estrategias adecuadas para elaborar textos escrito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breves y de estructura simple</w:t>
            </w:r>
            <w:r w:rsidRPr="00C05D3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05D3F">
              <w:rPr>
                <w:rFonts w:asciiTheme="majorHAnsi" w:hAnsiTheme="majorHAnsi" w:cstheme="majorHAnsi"/>
                <w:b/>
                <w:sz w:val="20"/>
                <w:szCs w:val="20"/>
              </w:rPr>
              <w:t>CCL, CAA, SIEP.</w:t>
            </w:r>
          </w:p>
          <w:p w:rsidR="00633905" w:rsidRDefault="00633905" w:rsidP="00317EE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D1CC8" w:rsidRDefault="00CD1CC8" w:rsidP="00317EE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- Conocer y saber aplicar las estrategias más adecuadas para producir textos orales </w:t>
            </w:r>
            <w:r w:rsidR="00C63D51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en formas de monólogos y diálogos 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 breves y de estructura simple y clara. </w:t>
            </w:r>
            <w:r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CCL / CAA / SIEP</w:t>
            </w:r>
          </w:p>
          <w:p w:rsidR="0062695D" w:rsidRPr="00C05D3F" w:rsidRDefault="0062695D" w:rsidP="00317EE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</w:p>
          <w:p w:rsidR="00CD1CC8" w:rsidRDefault="00CD1CC8" w:rsidP="00317EE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- Utilizar un repertorio limitado de estructuras sintácticas de uso habitual y emplear para comunicarse mecanismos sencillos lo bastante ajustados al contexto y a la intención comunicativa.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CCL / CAA</w:t>
            </w:r>
          </w:p>
          <w:p w:rsidR="0062695D" w:rsidRPr="00C05D3F" w:rsidRDefault="0062695D" w:rsidP="00317EE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</w:p>
          <w:p w:rsidR="00CD1CC8" w:rsidRDefault="00CD1CC8" w:rsidP="00317EE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Utilizar un repertorio léxico oral relativo a temas generales relacionados con situ</w:t>
            </w:r>
            <w:r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aciones habituales y cotidianas.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CCL / CAA</w:t>
            </w:r>
          </w:p>
          <w:p w:rsidR="0062695D" w:rsidRPr="00A319FE" w:rsidRDefault="0062695D" w:rsidP="00317EE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</w:p>
          <w:p w:rsidR="00CD1CC8" w:rsidRDefault="00CD1CC8" w:rsidP="00317EE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Pronunciar y entona</w:t>
            </w:r>
            <w:r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r de manera clara e inteligible.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CCL / CAA</w:t>
            </w:r>
          </w:p>
          <w:p w:rsidR="0062695D" w:rsidRPr="00A319FE" w:rsidRDefault="0062695D" w:rsidP="00317EE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</w:p>
          <w:p w:rsidR="00CD1CC8" w:rsidRDefault="00CD1CC8" w:rsidP="00317EEA">
            <w:pPr>
              <w:contextualSpacing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</w:p>
          <w:p w:rsidR="00CD1CC8" w:rsidRPr="00C05D3F" w:rsidRDefault="00CD1CC8" w:rsidP="00317EE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1CC8" w:rsidRPr="00C05D3F" w:rsidRDefault="00CD1CC8" w:rsidP="000D1078">
            <w:pPr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0" w:type="dxa"/>
            <w:gridSpan w:val="3"/>
          </w:tcPr>
          <w:p w:rsidR="00633905" w:rsidRPr="00630B35" w:rsidRDefault="00633905" w:rsidP="0063390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eastAsia="es-ES"/>
              </w:rPr>
            </w:pPr>
            <w:r w:rsidRPr="00630B35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Redacta textos breves en formato </w:t>
            </w:r>
          </w:p>
          <w:p w:rsidR="00633905" w:rsidRPr="00CD1CC8" w:rsidRDefault="00633905" w:rsidP="00633905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eastAsia="es-ES"/>
              </w:rPr>
            </w:pPr>
            <w:r w:rsidRPr="00CD1CC8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eastAsia="es-ES"/>
              </w:rPr>
              <w:t>papel</w:t>
            </w:r>
          </w:p>
          <w:p w:rsidR="00633905" w:rsidRDefault="00633905" w:rsidP="009960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33905" w:rsidRDefault="00633905" w:rsidP="009960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</w:rPr>
              <w:t>2. Se desenvuelve correctamente en gestiones y transacciones cotidianas, como son los viajes, el alojamiento, el transporte, las compras y el ocio, siguiendo normas de cortesía básicas (saludo y tratamiento).</w:t>
            </w:r>
          </w:p>
          <w:p w:rsidR="0062695D" w:rsidRDefault="0062695D" w:rsidP="009960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1CC8" w:rsidRPr="00A319FE" w:rsidRDefault="00CD1CC8" w:rsidP="009960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</w:rPr>
              <w:t xml:space="preserve"> 3. Participa en conversaciones informales car</w:t>
            </w:r>
            <w:bookmarkStart w:id="0" w:name="_GoBack"/>
            <w:bookmarkEnd w:id="0"/>
            <w:r w:rsidRPr="00A319FE">
              <w:rPr>
                <w:rFonts w:asciiTheme="majorHAnsi" w:hAnsiTheme="majorHAnsi" w:cstheme="majorHAnsi"/>
                <w:sz w:val="18"/>
                <w:szCs w:val="18"/>
              </w:rPr>
              <w:t>a a cara o por teléfono u otros medios técnicos, en las que establece contacto social y expresa opiniones y puntos de vista, hace invitaciones y ofre</w:t>
            </w:r>
            <w:r w:rsidR="00E55BAC">
              <w:rPr>
                <w:rFonts w:asciiTheme="majorHAnsi" w:hAnsiTheme="majorHAnsi" w:cstheme="majorHAnsi"/>
                <w:sz w:val="18"/>
                <w:szCs w:val="18"/>
              </w:rPr>
              <w:t>cimientos, pide y ofrece cosas, utilizando las estructuras sintácticas y aspectos léxicos vistos en clase</w:t>
            </w:r>
          </w:p>
          <w:p w:rsidR="0062695D" w:rsidRDefault="0062695D" w:rsidP="009960D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695D" w:rsidRDefault="0062695D" w:rsidP="0062695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695D" w:rsidRDefault="0062695D" w:rsidP="0062695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695D" w:rsidRPr="0062695D" w:rsidRDefault="0062695D" w:rsidP="0062695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1CC8" w:rsidRPr="000D1078" w:rsidRDefault="00CD1CC8" w:rsidP="00633905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5195" w:type="dxa"/>
            <w:gridSpan w:val="7"/>
          </w:tcPr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  <w:t>Bloque 1. Comprensión de textos orales.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Estrategias de comprensión:</w:t>
            </w:r>
          </w:p>
          <w:p w:rsidR="00CD1CC8" w:rsidRPr="001E661D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1E661D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Utilización de estrategias de comprensión.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Funciones comunicativas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: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- Iniciación y mantenimiento de relaciones personales y sociales 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Formulación de sugerencias, deseos, condiciones e hipótesis.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Establecimiento y mantenimiento de la comunicación y organización del discurso.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 xml:space="preserve">Estructuras lingüístico-discursivas 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Léxico: tiempo libre, ocio, alimentación y restauración.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Patrones fonológicos: patrones sonoros, acentuales, rítmicos y de entonación.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</w:pP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  <w:t>Bloque 2. Producción de textos orales: expresión e interacción.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Estrategias de producción:</w:t>
            </w:r>
          </w:p>
          <w:p w:rsidR="00CD1CC8" w:rsidRPr="00A319FE" w:rsidRDefault="00CD1CC8" w:rsidP="0046786C">
            <w:pPr>
              <w:autoSpaceDN w:val="0"/>
              <w:adjustRightInd w:val="0"/>
              <w:ind w:left="708"/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  <w:t>Planificación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Concepción del mensaje con claridad, distinguiendo su idea y su estructura básica.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Adecuación del texto al destinatario, contexto y canal.</w:t>
            </w:r>
          </w:p>
          <w:p w:rsidR="00CD1CC8" w:rsidRPr="00A319FE" w:rsidRDefault="00CD1CC8" w:rsidP="0046786C">
            <w:pPr>
              <w:autoSpaceDN w:val="0"/>
              <w:adjustRightInd w:val="0"/>
              <w:ind w:left="708"/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  <w:t>Ejecución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Expresión del mensaje con la suficiente claridad y coherencia, estructurándolo adecuadamente y ajustándose al modelo y fórmulas de cada tipo de texto, utilizando frases y expresiones de uso frecuente.</w:t>
            </w:r>
          </w:p>
          <w:p w:rsidR="00CD1CC8" w:rsidRPr="00A319FE" w:rsidRDefault="00CD1CC8" w:rsidP="0046786C">
            <w:pPr>
              <w:autoSpaceDN w:val="0"/>
              <w:adjustRightInd w:val="0"/>
              <w:ind w:left="708"/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  <w:t>Estrategias de compensación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  <w:t>Lingüísticas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: búsqueda de palabras de significado parecido.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  <w:t xml:space="preserve">Paralingüísticas y </w:t>
            </w:r>
            <w:proofErr w:type="spellStart"/>
            <w:r w:rsidRPr="00A319FE"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  <w:t>paratextuales</w:t>
            </w:r>
            <w:proofErr w:type="spellEnd"/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: petición de ayuda, señalamiento de objetos, uso de deícticos o acciones que aclaran el significado, uso de lenguaje corporal culturalmente pertinente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lastRenderedPageBreak/>
              <w:t>Aspectos socioculturales y sociolingüísticos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: convenciones sociales, costumbres, uso de fórmulas de cortesía adecuadas en los intercambios sociales, uso de registro apropiado a la situación comunicativa, lenguaje no verbal, interés e iniciativa en la realización de intercambios comunicativos con hablantes o aprendices de la lengua extranjera, participación en conversaciones breves y sencillas dentro del aula y en simulaciones  relacionadas con experiencias e intereses personales, valoración de la lengua extranjera como instrumento para comunicarse, enriquecerse personalmente y dar a conocer la cultura andaluza, participación activa en representaciones.</w:t>
            </w: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</w:p>
          <w:p w:rsidR="00CD1CC8" w:rsidRPr="00A319FE" w:rsidRDefault="00CD1CC8" w:rsidP="0046786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Funciones comunicativas: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 (mismas que en el bloque 1, aplicadas a la </w:t>
            </w:r>
            <w:r w:rsidR="001E661D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producción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 de textos orales).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</w:pP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 xml:space="preserve">Estructuras lingüístico-discursivas 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(mismas que en el bloque 1, aplicadas a la estructuras </w:t>
            </w:r>
            <w:proofErr w:type="spellStart"/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ling</w:t>
            </w:r>
            <w:proofErr w:type="spellEnd"/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-discursivas de la comprensión de textos orales).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</w:pP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  <w:t>Bloque 3. Comprensión de textos escritos.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Estrategias de comprensión: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Movilización de información previa sobre tipo de tarea y tema.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Comprensión de instrucciones para la correcta resolución de actividades.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Funciones comunicativas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: (mismas que en el bloque 1, aplicadas a la comprensión de textos escritos).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s-ES" w:eastAsia="es-ES"/>
              </w:rPr>
              <w:t>Bloque 4. Producción de textos escritos: expresión e interacción.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Estrategias de producción:</w:t>
            </w:r>
          </w:p>
          <w:p w:rsidR="00CD1CC8" w:rsidRPr="00A319FE" w:rsidRDefault="00CD1CC8" w:rsidP="00C3454A">
            <w:pPr>
              <w:autoSpaceDN w:val="0"/>
              <w:adjustRightInd w:val="0"/>
              <w:ind w:left="708"/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  <w:t>Planificación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Movilizar y coordinar las propias competencias generales y comunicativas con el fin de realizar tareas eficazmente (repasar qué se sabe sobre el tema, qué se puede o se quiere decir, etc.).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-Localizar y usar adecuadamente recursos lingüísticos o temáticos (uso de un diccionario o gramática, obtención de ayuda, etc.).</w:t>
            </w:r>
          </w:p>
          <w:p w:rsidR="00CD1CC8" w:rsidRPr="00A319FE" w:rsidRDefault="00CD1CC8" w:rsidP="00C3454A">
            <w:pPr>
              <w:autoSpaceDN w:val="0"/>
              <w:adjustRightInd w:val="0"/>
              <w:ind w:left="708"/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i/>
                <w:sz w:val="18"/>
                <w:szCs w:val="18"/>
                <w:lang w:val="es-ES" w:eastAsia="es-ES"/>
              </w:rPr>
              <w:t>Ejecución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- Redacción de textos escritos breves en soporte papel y digital.</w:t>
            </w: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</w:p>
          <w:p w:rsidR="00CD1CC8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Funciones comunicativas: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 (mismas que en el bloque 1, aplicadas a la producción de textos escritos).</w:t>
            </w:r>
          </w:p>
          <w:p w:rsidR="001E661D" w:rsidRDefault="001E661D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</w:p>
          <w:p w:rsidR="001E661D" w:rsidRDefault="001E661D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</w:p>
          <w:p w:rsidR="001E661D" w:rsidRDefault="001E661D" w:rsidP="00C3454A">
            <w:pPr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</w:p>
          <w:p w:rsidR="001E661D" w:rsidRPr="00A319FE" w:rsidRDefault="001E661D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</w:p>
          <w:p w:rsidR="00CD1CC8" w:rsidRPr="00A319FE" w:rsidRDefault="00CD1CC8" w:rsidP="00C3454A">
            <w:pPr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33" w:type="dxa"/>
            <w:gridSpan w:val="6"/>
            <w:tcBorders>
              <w:right w:val="single" w:sz="2" w:space="0" w:color="000000" w:themeColor="text1"/>
            </w:tcBorders>
          </w:tcPr>
          <w:p w:rsidR="00CD1CC8" w:rsidRPr="00A319FE" w:rsidRDefault="00CD1CC8" w:rsidP="0040618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319FE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</w:t>
            </w:r>
            <w:r w:rsidRPr="00A319FE">
              <w:rPr>
                <w:rFonts w:asciiTheme="majorHAnsi" w:hAnsiTheme="majorHAnsi" w:cstheme="majorHAnsi"/>
                <w:sz w:val="20"/>
                <w:szCs w:val="20"/>
              </w:rPr>
              <w:t>. Escuchar y comprender información específica de textos orales en situaciones comunicativas variadas, adoptando una actitud respetuo</w:t>
            </w:r>
            <w:r w:rsidR="00C63D51">
              <w:rPr>
                <w:rFonts w:asciiTheme="majorHAnsi" w:hAnsiTheme="majorHAnsi" w:cstheme="majorHAnsi"/>
                <w:sz w:val="20"/>
                <w:szCs w:val="20"/>
              </w:rPr>
              <w:t>sa, tolerante y de cooperación.</w:t>
            </w:r>
          </w:p>
          <w:p w:rsidR="00CD1CC8" w:rsidRPr="00A319FE" w:rsidRDefault="00CD1CC8" w:rsidP="0040618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319FE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A319FE">
              <w:rPr>
                <w:rFonts w:asciiTheme="majorHAnsi" w:hAnsiTheme="majorHAnsi" w:cstheme="majorHAnsi"/>
                <w:sz w:val="20"/>
                <w:szCs w:val="20"/>
              </w:rPr>
              <w:t>. Expresarse e interactuar oralmente en situaciones habituales de comunicación de forma comprensible y apropiada, ejercitándose en el diálogo como medio para resolver pacíficamente los conflictos.</w:t>
            </w:r>
          </w:p>
          <w:p w:rsidR="00CD1CC8" w:rsidRPr="00A319FE" w:rsidRDefault="00C63D51" w:rsidP="0040618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CD1CC8" w:rsidRPr="00A319FE">
              <w:rPr>
                <w:rFonts w:asciiTheme="majorHAnsi" w:hAnsiTheme="majorHAnsi" w:cstheme="majorHAnsi"/>
                <w:sz w:val="20"/>
                <w:szCs w:val="20"/>
              </w:rPr>
              <w:t xml:space="preserve">. Utilizar con corrección los componentes fonéticos, léxicos, sintáctico-discursivos y funcionales básicos de la lengua extranjera en contextos reales de comunicación. </w:t>
            </w:r>
          </w:p>
          <w:p w:rsidR="00CD1CC8" w:rsidRPr="00A319FE" w:rsidRDefault="00C63D51" w:rsidP="0040618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CD1CC8" w:rsidRPr="00A319FE">
              <w:rPr>
                <w:rFonts w:asciiTheme="majorHAnsi" w:hAnsiTheme="majorHAnsi" w:cstheme="majorHAnsi"/>
                <w:sz w:val="20"/>
                <w:szCs w:val="20"/>
              </w:rPr>
              <w:t>. Desarrollar la autonomía en el aprendizaje, hábitos de disciplina, estudio y trabajo, la reflexión sobre el propio proceso de aprendizaje y transferir a la lengua extranjera conocimientos y estrategias de comunicación adquiridas en otras lenguas.</w:t>
            </w:r>
          </w:p>
          <w:p w:rsidR="00CD1CC8" w:rsidRPr="00406181" w:rsidRDefault="00C63D51" w:rsidP="00406181">
            <w:pPr>
              <w:contextualSpacing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CD1CC8" w:rsidRPr="00A319FE">
              <w:rPr>
                <w:rFonts w:asciiTheme="majorHAnsi" w:hAnsiTheme="majorHAnsi" w:cstheme="majorHAnsi"/>
                <w:sz w:val="20"/>
                <w:szCs w:val="20"/>
              </w:rPr>
              <w:t>. Valorar y apreciar la lengua extranjera como medio de comunicación, cooperación y entendimiento entre personas de procedencias y culturas diversas, fomentando la solidaridad y el respeto a los derechos humanos, dentro del ejercicio democrático de la ciudadanía.</w:t>
            </w:r>
          </w:p>
        </w:tc>
      </w:tr>
      <w:tr w:rsidR="00CD1CC8" w:rsidRPr="00086F6D" w:rsidTr="002E0EE8">
        <w:trPr>
          <w:gridAfter w:val="1"/>
          <w:wAfter w:w="236" w:type="dxa"/>
        </w:trPr>
        <w:tc>
          <w:tcPr>
            <w:tcW w:w="17140" w:type="dxa"/>
            <w:gridSpan w:val="2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CD1CC8" w:rsidRPr="00086F6D" w:rsidRDefault="00CD1CC8" w:rsidP="00CD1CC8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CD1CC8" w:rsidRPr="00086F6D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  <w:shd w:val="clear" w:color="auto" w:fill="CCC0D9" w:themeFill="accent4" w:themeFillTint="66"/>
          </w:tcPr>
          <w:p w:rsidR="00CD1CC8" w:rsidRPr="00086F6D" w:rsidRDefault="00CD1CC8" w:rsidP="00C82664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TÍTULO DE LA TAREA</w:t>
            </w:r>
          </w:p>
        </w:tc>
        <w:tc>
          <w:tcPr>
            <w:tcW w:w="2587" w:type="dxa"/>
            <w:gridSpan w:val="2"/>
          </w:tcPr>
          <w:p w:rsidR="00CD1CC8" w:rsidRPr="00086F6D" w:rsidRDefault="00C63D51" w:rsidP="00441BCE">
            <w:pPr>
              <w:contextualSpacing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Stammtisch</w:t>
            </w:r>
            <w:proofErr w:type="spellEnd"/>
          </w:p>
        </w:tc>
        <w:tc>
          <w:tcPr>
            <w:tcW w:w="2377" w:type="dxa"/>
            <w:gridSpan w:val="4"/>
            <w:shd w:val="clear" w:color="auto" w:fill="CCC0D9" w:themeFill="accent4" w:themeFillTint="66"/>
          </w:tcPr>
          <w:p w:rsidR="00CD1CC8" w:rsidRPr="00086F6D" w:rsidRDefault="00CD1CC8" w:rsidP="00C82664">
            <w:pPr>
              <w:contextualSpacing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DESCRIPCIÓN Y PRODUCTO FINAL</w:t>
            </w:r>
          </w:p>
        </w:tc>
        <w:tc>
          <w:tcPr>
            <w:tcW w:w="7779" w:type="dxa"/>
            <w:gridSpan w:val="11"/>
            <w:tcBorders>
              <w:right w:val="single" w:sz="2" w:space="0" w:color="000000" w:themeColor="text1"/>
            </w:tcBorders>
          </w:tcPr>
          <w:p w:rsidR="00CD1CC8" w:rsidRPr="00086F6D" w:rsidRDefault="00CD1CC8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Los alumnos se agrupan para </w:t>
            </w:r>
            <w:r w:rsidR="00C63D51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solicitar la comida de un “</w:t>
            </w:r>
            <w:proofErr w:type="spellStart"/>
            <w:r w:rsidR="00C63D51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Schnellimbiss</w:t>
            </w:r>
            <w:proofErr w:type="spellEnd"/>
            <w:r w:rsidR="00C63D51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”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, y posteriormente conocer y usar las fórmulas necesarias para desenvolverse en una situación real, como</w:t>
            </w:r>
            <w:r w:rsidR="00C63D51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 xml:space="preserve"> es en este caso, un “</w:t>
            </w:r>
            <w:proofErr w:type="spellStart"/>
            <w:r w:rsidR="00C63D51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Schnellimbiss</w:t>
            </w:r>
            <w:proofErr w:type="spellEnd"/>
            <w:r w:rsidR="00C63D51"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”</w:t>
            </w: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.</w:t>
            </w:r>
          </w:p>
          <w:p w:rsidR="00CD1CC8" w:rsidRPr="00086F6D" w:rsidRDefault="00CD1CC8" w:rsidP="00441BC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</w:tr>
      <w:tr w:rsidR="009D426F" w:rsidRPr="00086F6D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9D426F" w:rsidRPr="00086F6D" w:rsidRDefault="009D426F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3761" w:type="dxa"/>
            <w:gridSpan w:val="4"/>
            <w:shd w:val="clear" w:color="auto" w:fill="E5DFEC" w:themeFill="accent4" w:themeFillTint="33"/>
            <w:vAlign w:val="center"/>
          </w:tcPr>
          <w:p w:rsidR="009D426F" w:rsidRPr="00086F6D" w:rsidRDefault="009D426F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1978" w:type="dxa"/>
            <w:gridSpan w:val="3"/>
            <w:shd w:val="clear" w:color="auto" w:fill="E5DFEC" w:themeFill="accent4" w:themeFillTint="33"/>
            <w:vAlign w:val="center"/>
          </w:tcPr>
          <w:p w:rsidR="009D426F" w:rsidRPr="00086F6D" w:rsidRDefault="009D426F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color w:val="000000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1976" w:type="dxa"/>
            <w:gridSpan w:val="2"/>
            <w:shd w:val="clear" w:color="auto" w:fill="E5DFEC" w:themeFill="accent4" w:themeFillTint="33"/>
            <w:vAlign w:val="center"/>
          </w:tcPr>
          <w:p w:rsidR="009D426F" w:rsidRPr="00086F6D" w:rsidRDefault="009D426F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Temporalización</w:t>
            </w:r>
          </w:p>
        </w:tc>
        <w:tc>
          <w:tcPr>
            <w:tcW w:w="2962" w:type="dxa"/>
            <w:gridSpan w:val="3"/>
            <w:shd w:val="clear" w:color="auto" w:fill="E5DFEC" w:themeFill="accent4" w:themeFillTint="33"/>
            <w:vAlign w:val="center"/>
          </w:tcPr>
          <w:p w:rsidR="009D426F" w:rsidRPr="00086F6D" w:rsidRDefault="009D426F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Recursos </w:t>
            </w:r>
          </w:p>
        </w:tc>
        <w:tc>
          <w:tcPr>
            <w:tcW w:w="2066" w:type="dxa"/>
            <w:gridSpan w:val="5"/>
            <w:tcBorders>
              <w:right w:val="single" w:sz="2" w:space="0" w:color="000000" w:themeColor="text1"/>
            </w:tcBorders>
            <w:shd w:val="clear" w:color="auto" w:fill="E5DFEC" w:themeFill="accent4" w:themeFillTint="33"/>
            <w:vAlign w:val="center"/>
          </w:tcPr>
          <w:p w:rsidR="009D426F" w:rsidRPr="00086F6D" w:rsidRDefault="009D426F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Metodologías y agrupamientos</w:t>
            </w:r>
          </w:p>
        </w:tc>
      </w:tr>
      <w:tr w:rsidR="009D426F" w:rsidRPr="00086F6D" w:rsidTr="002E0EE8">
        <w:trPr>
          <w:gridAfter w:val="3"/>
          <w:wAfter w:w="1660" w:type="dxa"/>
        </w:trPr>
        <w:tc>
          <w:tcPr>
            <w:tcW w:w="15716" w:type="dxa"/>
            <w:gridSpan w:val="20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9D426F" w:rsidRPr="00086F6D" w:rsidRDefault="0061241C" w:rsidP="00751638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ACTIVIDADES DE LA FASE INICIAL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0716CF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Ideas previas sobre </w:t>
            </w: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cartas </w:t>
            </w:r>
          </w:p>
          <w:p w:rsidR="009D426F" w:rsidRPr="001B0B2C" w:rsidRDefault="00C63D51" w:rsidP="001B0B2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de tipos de comida y bebida</w:t>
            </w:r>
            <w:r w:rsidR="009D426F"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761" w:type="dxa"/>
            <w:gridSpan w:val="4"/>
          </w:tcPr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Listado de </w:t>
            </w:r>
            <w:r w:rsidR="00C63D51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comida rápida</w:t>
            </w: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 de la </w:t>
            </w:r>
          </w:p>
          <w:p w:rsidR="009D426F" w:rsidRPr="001B0B2C" w:rsidRDefault="009D426F" w:rsidP="001B0B2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zona más frecuentados</w:t>
            </w: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.</w:t>
            </w:r>
          </w:p>
          <w:p w:rsidR="009D426F" w:rsidRPr="001B0B2C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Listado de comidas </w:t>
            </w: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favoritas</w:t>
            </w:r>
          </w:p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Eligen el nombre de </w:t>
            </w: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un </w:t>
            </w:r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“</w:t>
            </w:r>
            <w:proofErr w:type="spellStart"/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Schnellimbiss</w:t>
            </w:r>
            <w:proofErr w:type="spellEnd"/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”</w:t>
            </w:r>
          </w:p>
          <w:p w:rsidR="009D426F" w:rsidRPr="001B0B2C" w:rsidRDefault="009D426F" w:rsidP="001B0B2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propio por parejas y razonan su título ante el resto de compañeros</w:t>
            </w:r>
          </w:p>
        </w:tc>
        <w:tc>
          <w:tcPr>
            <w:tcW w:w="1978" w:type="dxa"/>
            <w:gridSpan w:val="3"/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</w:tc>
        <w:tc>
          <w:tcPr>
            <w:tcW w:w="1976" w:type="dxa"/>
            <w:gridSpan w:val="2"/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1 sesión</w:t>
            </w:r>
          </w:p>
        </w:tc>
        <w:tc>
          <w:tcPr>
            <w:tcW w:w="2962" w:type="dxa"/>
            <w:gridSpan w:val="3"/>
          </w:tcPr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Libro de texto</w:t>
            </w:r>
          </w:p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Pizarra digital</w:t>
            </w:r>
          </w:p>
        </w:tc>
        <w:tc>
          <w:tcPr>
            <w:tcW w:w="2066" w:type="dxa"/>
            <w:gridSpan w:val="5"/>
            <w:tcBorders>
              <w:right w:val="single" w:sz="2" w:space="0" w:color="000000" w:themeColor="text1"/>
            </w:tcBorders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Audición de un diálogo </w:t>
            </w:r>
          </w:p>
          <w:p w:rsidR="009D426F" w:rsidRPr="000716CF" w:rsidRDefault="009D426F" w:rsidP="001B0B2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entre </w:t>
            </w:r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dos adolescentes, </w:t>
            </w:r>
            <w:r w:rsidRPr="000716CF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expresando preferencias sobre </w:t>
            </w:r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comida y bebida</w:t>
            </w:r>
          </w:p>
        </w:tc>
        <w:tc>
          <w:tcPr>
            <w:tcW w:w="3761" w:type="dxa"/>
            <w:gridSpan w:val="4"/>
          </w:tcPr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Se presenta un diálogo </w:t>
            </w:r>
          </w:p>
          <w:p w:rsidR="009D426F" w:rsidRPr="001B0B2C" w:rsidRDefault="009D426F" w:rsidP="001B0B2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desordenado. Ordenar el diálogo, y </w:t>
            </w:r>
          </w:p>
          <w:p w:rsidR="009D426F" w:rsidRPr="000716CF" w:rsidRDefault="009D426F" w:rsidP="001B0B2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0716CF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comprobar, mediante la escucha que está correcto</w:t>
            </w:r>
          </w:p>
        </w:tc>
        <w:tc>
          <w:tcPr>
            <w:tcW w:w="1978" w:type="dxa"/>
            <w:gridSpan w:val="3"/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</w:tc>
        <w:tc>
          <w:tcPr>
            <w:tcW w:w="1976" w:type="dxa"/>
            <w:gridSpan w:val="2"/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1 sesión</w:t>
            </w:r>
          </w:p>
        </w:tc>
        <w:tc>
          <w:tcPr>
            <w:tcW w:w="2962" w:type="dxa"/>
            <w:gridSpan w:val="3"/>
          </w:tcPr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Audio</w:t>
            </w:r>
          </w:p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066" w:type="dxa"/>
            <w:gridSpan w:val="5"/>
            <w:tcBorders>
              <w:right w:val="single" w:sz="2" w:space="0" w:color="000000" w:themeColor="text1"/>
            </w:tcBorders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Por parejas 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Presentación de Léxico </w:t>
            </w:r>
          </w:p>
          <w:p w:rsidR="009D426F" w:rsidRPr="001B0B2C" w:rsidRDefault="009D426F" w:rsidP="001B0B2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asociado a las formas de cocinar los alimentos, así como a las partes que conforman un menú</w:t>
            </w:r>
          </w:p>
        </w:tc>
        <w:tc>
          <w:tcPr>
            <w:tcW w:w="3761" w:type="dxa"/>
            <w:gridSpan w:val="4"/>
          </w:tcPr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Los alumnos hacen </w:t>
            </w:r>
          </w:p>
          <w:p w:rsidR="009D426F" w:rsidRPr="001B0B2C" w:rsidRDefault="009D426F" w:rsidP="001B0B2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1B0B2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suposiciones orales en inglés intentando explicar el significado del léxico que van a utilizar. Para aquellas palabras que sean desconocidas usaremos diccionarios online.</w:t>
            </w:r>
          </w:p>
        </w:tc>
        <w:tc>
          <w:tcPr>
            <w:tcW w:w="1978" w:type="dxa"/>
            <w:gridSpan w:val="3"/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</w:tc>
        <w:tc>
          <w:tcPr>
            <w:tcW w:w="1976" w:type="dxa"/>
            <w:gridSpan w:val="2"/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1 sesión</w:t>
            </w:r>
          </w:p>
        </w:tc>
        <w:tc>
          <w:tcPr>
            <w:tcW w:w="2962" w:type="dxa"/>
            <w:gridSpan w:val="3"/>
          </w:tcPr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Libro de texto</w:t>
            </w:r>
          </w:p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Pizarra digital</w:t>
            </w:r>
          </w:p>
        </w:tc>
        <w:tc>
          <w:tcPr>
            <w:tcW w:w="2066" w:type="dxa"/>
            <w:gridSpan w:val="5"/>
            <w:tcBorders>
              <w:right w:val="single" w:sz="2" w:space="0" w:color="000000" w:themeColor="text1"/>
            </w:tcBorders>
          </w:tcPr>
          <w:p w:rsidR="009D426F" w:rsidRPr="000716C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 - Grupal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Presentación de la tarea</w:t>
            </w:r>
          </w:p>
        </w:tc>
        <w:tc>
          <w:tcPr>
            <w:tcW w:w="3761" w:type="dxa"/>
            <w:gridSpan w:val="4"/>
          </w:tcPr>
          <w:p w:rsidR="009D426F" w:rsidRDefault="009D426F" w:rsidP="001B0B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Presentación de la tarea y de la rúbrica o </w:t>
            </w:r>
          </w:p>
          <w:p w:rsidR="009D426F" w:rsidRPr="00DA259C" w:rsidRDefault="009D426F" w:rsidP="00DA259C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DA259C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aspectos a tener en cuenta en la actividad.</w:t>
            </w:r>
          </w:p>
        </w:tc>
        <w:tc>
          <w:tcPr>
            <w:tcW w:w="1978" w:type="dxa"/>
            <w:gridSpan w:val="3"/>
          </w:tcPr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</w:tc>
        <w:tc>
          <w:tcPr>
            <w:tcW w:w="1976" w:type="dxa"/>
            <w:gridSpan w:val="2"/>
          </w:tcPr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1 sesión</w:t>
            </w:r>
          </w:p>
        </w:tc>
        <w:tc>
          <w:tcPr>
            <w:tcW w:w="2962" w:type="dxa"/>
            <w:gridSpan w:val="3"/>
          </w:tcPr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066" w:type="dxa"/>
            <w:gridSpan w:val="5"/>
            <w:tcBorders>
              <w:right w:val="single" w:sz="2" w:space="0" w:color="000000" w:themeColor="text1"/>
            </w:tcBorders>
          </w:tcPr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9D426F" w:rsidRDefault="009D426F" w:rsidP="001B0B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D426F" w:rsidRPr="00086F6D" w:rsidTr="002E0EE8">
        <w:trPr>
          <w:gridAfter w:val="3"/>
          <w:wAfter w:w="1660" w:type="dxa"/>
        </w:trPr>
        <w:tc>
          <w:tcPr>
            <w:tcW w:w="15716" w:type="dxa"/>
            <w:gridSpan w:val="20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9D426F" w:rsidRPr="00086F6D" w:rsidRDefault="0061241C" w:rsidP="00441BC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ACTIVIDADES DE LA FASE DE DESARROLLO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Lectura y presentación de un menú real de </w:t>
            </w:r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“</w:t>
            </w:r>
            <w:proofErr w:type="spellStart"/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Schnellimbiss</w:t>
            </w:r>
            <w:proofErr w:type="spellEnd"/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3761" w:type="dxa"/>
            <w:gridSpan w:val="4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Lectura compartida del menú real, solucionando dudas de vocabulario y prestando atención a los precios</w:t>
            </w:r>
          </w:p>
        </w:tc>
        <w:tc>
          <w:tcPr>
            <w:tcW w:w="1978" w:type="dxa"/>
            <w:gridSpan w:val="3"/>
          </w:tcPr>
          <w:p w:rsidR="009D426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gridSpan w:val="2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2º sesión</w:t>
            </w:r>
          </w:p>
        </w:tc>
        <w:tc>
          <w:tcPr>
            <w:tcW w:w="2962" w:type="dxa"/>
            <w:gridSpan w:val="3"/>
          </w:tcPr>
          <w:p w:rsidR="009D426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Libro de texto</w:t>
            </w:r>
          </w:p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Diccionarios online</w:t>
            </w:r>
          </w:p>
        </w:tc>
        <w:tc>
          <w:tcPr>
            <w:tcW w:w="2066" w:type="dxa"/>
            <w:gridSpan w:val="5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lastRenderedPageBreak/>
              <w:t xml:space="preserve">Elaboración de un menú </w:t>
            </w:r>
          </w:p>
        </w:tc>
        <w:tc>
          <w:tcPr>
            <w:tcW w:w="3761" w:type="dxa"/>
            <w:gridSpan w:val="4"/>
          </w:tcPr>
          <w:p w:rsidR="009D426F" w:rsidRPr="000716CF" w:rsidRDefault="009C2502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Menú y “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Schnellimbiss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”</w:t>
            </w:r>
            <w:r w:rsidR="009D426F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 propio para cada pareja. Los alumnos tienen que llegar a un acuerdo sobre la carta, los menús, los precios, el título del restaurante y un logo / dibujo.</w:t>
            </w:r>
          </w:p>
        </w:tc>
        <w:tc>
          <w:tcPr>
            <w:tcW w:w="1978" w:type="dxa"/>
            <w:gridSpan w:val="3"/>
          </w:tcPr>
          <w:p w:rsidR="009D426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Personal</w:t>
            </w:r>
          </w:p>
        </w:tc>
        <w:tc>
          <w:tcPr>
            <w:tcW w:w="1976" w:type="dxa"/>
            <w:gridSpan w:val="2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2º sesión</w:t>
            </w:r>
          </w:p>
        </w:tc>
        <w:tc>
          <w:tcPr>
            <w:tcW w:w="2962" w:type="dxa"/>
            <w:gridSpan w:val="3"/>
          </w:tcPr>
          <w:p w:rsidR="009D426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Libro de texto</w:t>
            </w:r>
          </w:p>
          <w:p w:rsidR="009D426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Diccionarios online</w:t>
            </w:r>
          </w:p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Cartulinas, colores y otros materiales necesarios para el diseño del menú</w:t>
            </w:r>
          </w:p>
        </w:tc>
        <w:tc>
          <w:tcPr>
            <w:tcW w:w="2066" w:type="dxa"/>
            <w:gridSpan w:val="5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Presentación a la clase</w:t>
            </w:r>
          </w:p>
        </w:tc>
        <w:tc>
          <w:tcPr>
            <w:tcW w:w="3761" w:type="dxa"/>
            <w:gridSpan w:val="4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Oralmente, en la lengua extranjera, y por parejas se presentan los menús que se han elaborado y el razonamiento para el nombre del </w:t>
            </w:r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“</w:t>
            </w:r>
            <w:proofErr w:type="spellStart"/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Schnellimbiss</w:t>
            </w:r>
            <w:proofErr w:type="spellEnd"/>
            <w:r w:rsidR="009C2502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1978" w:type="dxa"/>
            <w:gridSpan w:val="3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</w:tc>
        <w:tc>
          <w:tcPr>
            <w:tcW w:w="1976" w:type="dxa"/>
            <w:gridSpan w:val="2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3º sesión</w:t>
            </w:r>
          </w:p>
        </w:tc>
        <w:tc>
          <w:tcPr>
            <w:tcW w:w="2962" w:type="dxa"/>
            <w:gridSpan w:val="3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066" w:type="dxa"/>
            <w:gridSpan w:val="5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Grupo - clase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Lectura y Práctica de diálogo de situación modelo en restaurante</w:t>
            </w:r>
          </w:p>
        </w:tc>
        <w:tc>
          <w:tcPr>
            <w:tcW w:w="3761" w:type="dxa"/>
            <w:gridSpan w:val="4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 van leyendo el diálogo y practicando fórmulas comunes empleadas en esta situación real</w:t>
            </w:r>
          </w:p>
        </w:tc>
        <w:tc>
          <w:tcPr>
            <w:tcW w:w="1978" w:type="dxa"/>
            <w:gridSpan w:val="3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</w:tc>
        <w:tc>
          <w:tcPr>
            <w:tcW w:w="1976" w:type="dxa"/>
            <w:gridSpan w:val="2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3º sesión</w:t>
            </w:r>
          </w:p>
        </w:tc>
        <w:tc>
          <w:tcPr>
            <w:tcW w:w="2962" w:type="dxa"/>
            <w:gridSpan w:val="3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Texto en Pizarra Digital</w:t>
            </w:r>
          </w:p>
        </w:tc>
        <w:tc>
          <w:tcPr>
            <w:tcW w:w="2066" w:type="dxa"/>
            <w:gridSpan w:val="5"/>
          </w:tcPr>
          <w:p w:rsidR="009D426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Grupo – clase</w:t>
            </w:r>
          </w:p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 / grupos de 3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Diseño del propio diálogo y práctica individual</w:t>
            </w:r>
          </w:p>
        </w:tc>
        <w:tc>
          <w:tcPr>
            <w:tcW w:w="3761" w:type="dxa"/>
            <w:gridSpan w:val="4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 van construyendo su diálogo y practican, una vez terminado, la situación real</w:t>
            </w:r>
          </w:p>
        </w:tc>
        <w:tc>
          <w:tcPr>
            <w:tcW w:w="1978" w:type="dxa"/>
            <w:gridSpan w:val="3"/>
          </w:tcPr>
          <w:p w:rsidR="009D426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Personal</w:t>
            </w:r>
          </w:p>
        </w:tc>
        <w:tc>
          <w:tcPr>
            <w:tcW w:w="1976" w:type="dxa"/>
            <w:gridSpan w:val="2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3º sesión</w:t>
            </w:r>
          </w:p>
        </w:tc>
        <w:tc>
          <w:tcPr>
            <w:tcW w:w="2962" w:type="dxa"/>
            <w:gridSpan w:val="3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066" w:type="dxa"/>
            <w:gridSpan w:val="5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 / grupos de 3</w:t>
            </w:r>
          </w:p>
        </w:tc>
      </w:tr>
      <w:tr w:rsidR="009D426F" w:rsidRPr="000716CF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Representación en clase</w:t>
            </w:r>
          </w:p>
        </w:tc>
        <w:tc>
          <w:tcPr>
            <w:tcW w:w="3761" w:type="dxa"/>
            <w:gridSpan w:val="4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Los alumnos representan el Role – Play, simulando la situación real de un restaurante utilizando los menús que han sido elaborados por sus compañeros, así como elementos que puedan usarse a modo de representación teatral, ejemplo, delantales de camareros, monedas, servilletas, comandas, etc.</w:t>
            </w:r>
          </w:p>
        </w:tc>
        <w:tc>
          <w:tcPr>
            <w:tcW w:w="1978" w:type="dxa"/>
            <w:gridSpan w:val="3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Escolar</w:t>
            </w:r>
          </w:p>
        </w:tc>
        <w:tc>
          <w:tcPr>
            <w:tcW w:w="1976" w:type="dxa"/>
            <w:gridSpan w:val="2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4º sesión</w:t>
            </w:r>
          </w:p>
        </w:tc>
        <w:tc>
          <w:tcPr>
            <w:tcW w:w="2962" w:type="dxa"/>
            <w:gridSpan w:val="3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066" w:type="dxa"/>
            <w:gridSpan w:val="5"/>
          </w:tcPr>
          <w:p w:rsidR="009D426F" w:rsidRPr="000716CF" w:rsidRDefault="009D426F" w:rsidP="00AC445E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Por parejas / grupos de 3</w:t>
            </w:r>
          </w:p>
        </w:tc>
      </w:tr>
      <w:tr w:rsidR="009D426F" w:rsidRPr="00086F6D" w:rsidTr="002E0EE8">
        <w:trPr>
          <w:gridAfter w:val="3"/>
          <w:wAfter w:w="1660" w:type="dxa"/>
          <w:trHeight w:val="81"/>
        </w:trPr>
        <w:tc>
          <w:tcPr>
            <w:tcW w:w="15716" w:type="dxa"/>
            <w:gridSpan w:val="20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CCC0D9" w:themeFill="accent4" w:themeFillTint="66"/>
          </w:tcPr>
          <w:p w:rsidR="009D426F" w:rsidRPr="00086F6D" w:rsidRDefault="0061241C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ACTIVIDADES DE LA FASE DE SÍNTESIS</w:t>
            </w:r>
          </w:p>
        </w:tc>
      </w:tr>
      <w:tr w:rsidR="009D426F" w:rsidRPr="00086F6D" w:rsidTr="002E0EE8">
        <w:trPr>
          <w:gridAfter w:val="3"/>
          <w:wAfter w:w="1660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9D426F" w:rsidRPr="00086F6D" w:rsidRDefault="009D426F" w:rsidP="00AC445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Autoevaluación</w:t>
            </w:r>
          </w:p>
        </w:tc>
        <w:tc>
          <w:tcPr>
            <w:tcW w:w="3761" w:type="dxa"/>
            <w:gridSpan w:val="4"/>
          </w:tcPr>
          <w:p w:rsidR="009D426F" w:rsidRDefault="009D426F" w:rsidP="009D426F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Autoevaluación de la actuación siguiendo la rúbrica. Se valoran los aspectos positivos  / negativos de cada menú presentado, así como de los role-</w:t>
            </w:r>
            <w:proofErr w:type="spellStart"/>
            <w:r>
              <w:rPr>
                <w:sz w:val="19"/>
                <w:szCs w:val="19"/>
              </w:rPr>
              <w:t>play</w:t>
            </w:r>
            <w:proofErr w:type="spellEnd"/>
            <w:r>
              <w:rPr>
                <w:sz w:val="19"/>
                <w:szCs w:val="19"/>
              </w:rPr>
              <w:t xml:space="preserve"> llevados a cabo por los alumnos</w:t>
            </w:r>
          </w:p>
          <w:p w:rsidR="009D426F" w:rsidRPr="00086F6D" w:rsidRDefault="009D426F" w:rsidP="00AC445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978" w:type="dxa"/>
            <w:gridSpan w:val="3"/>
          </w:tcPr>
          <w:p w:rsidR="009D426F" w:rsidRPr="00086F6D" w:rsidRDefault="009D426F" w:rsidP="00AC445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Escolar</w:t>
            </w:r>
          </w:p>
        </w:tc>
        <w:tc>
          <w:tcPr>
            <w:tcW w:w="1976" w:type="dxa"/>
            <w:gridSpan w:val="2"/>
          </w:tcPr>
          <w:p w:rsidR="009D426F" w:rsidRPr="00086F6D" w:rsidRDefault="009D426F" w:rsidP="00AC445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4º sesión</w:t>
            </w:r>
          </w:p>
        </w:tc>
        <w:tc>
          <w:tcPr>
            <w:tcW w:w="2962" w:type="dxa"/>
            <w:gridSpan w:val="3"/>
          </w:tcPr>
          <w:p w:rsidR="009D426F" w:rsidRPr="00086F6D" w:rsidRDefault="009D426F" w:rsidP="00AC445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Rúbrica</w:t>
            </w:r>
          </w:p>
        </w:tc>
        <w:tc>
          <w:tcPr>
            <w:tcW w:w="2066" w:type="dxa"/>
            <w:gridSpan w:val="5"/>
          </w:tcPr>
          <w:p w:rsidR="009D426F" w:rsidRPr="00086F6D" w:rsidRDefault="009D426F" w:rsidP="00AC445E">
            <w:pPr>
              <w:contextualSpacing/>
              <w:jc w:val="both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eastAsia="es-ES"/>
              </w:rPr>
              <w:t>Trabajo en grupo - clase</w:t>
            </w:r>
          </w:p>
        </w:tc>
      </w:tr>
      <w:tr w:rsidR="009D426F" w:rsidRPr="00086F6D" w:rsidTr="002E0EE8">
        <w:tc>
          <w:tcPr>
            <w:tcW w:w="23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9D426F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140" w:type="dxa"/>
            <w:gridSpan w:val="22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B2A1C7" w:themeFill="accent4" w:themeFillTint="99"/>
          </w:tcPr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sz w:val="22"/>
                <w:szCs w:val="22"/>
                <w:lang w:eastAsia="es-ES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VALORACIÓN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DE LO APRENDIDO</w:t>
            </w:r>
          </w:p>
        </w:tc>
      </w:tr>
      <w:tr w:rsidR="009D426F" w:rsidRPr="00086F6D" w:rsidTr="002E0EE8">
        <w:trPr>
          <w:gridAfter w:val="6"/>
          <w:wAfter w:w="2325" w:type="dxa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  <w:shd w:val="clear" w:color="auto" w:fill="E5DFEC" w:themeFill="accent4" w:themeFillTint="33"/>
          </w:tcPr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Criterios de evaluación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 xml:space="preserve"> y competencias clave</w:t>
            </w:r>
          </w:p>
        </w:tc>
        <w:tc>
          <w:tcPr>
            <w:tcW w:w="2226" w:type="dxa"/>
            <w:shd w:val="clear" w:color="auto" w:fill="E5DFEC" w:themeFill="accent4" w:themeFillTint="33"/>
          </w:tcPr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2151" w:type="dxa"/>
            <w:gridSpan w:val="4"/>
            <w:shd w:val="clear" w:color="auto" w:fill="E5DFEC" w:themeFill="accent4" w:themeFillTint="33"/>
          </w:tcPr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Técnica</w:t>
            </w:r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s</w:t>
            </w: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, instrumentos o evidencias</w:t>
            </w:r>
          </w:p>
        </w:tc>
        <w:tc>
          <w:tcPr>
            <w:tcW w:w="2456" w:type="dxa"/>
            <w:gridSpan w:val="3"/>
            <w:shd w:val="clear" w:color="auto" w:fill="E5DFEC" w:themeFill="accent4" w:themeFillTint="33"/>
          </w:tcPr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</w:t>
            </w:r>
          </w:p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Iniciado o en  proceso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</w:tcPr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</w:t>
            </w:r>
          </w:p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Medio o estándar</w:t>
            </w:r>
          </w:p>
        </w:tc>
        <w:tc>
          <w:tcPr>
            <w:tcW w:w="1985" w:type="dxa"/>
            <w:gridSpan w:val="2"/>
            <w:shd w:val="clear" w:color="auto" w:fill="E5DFEC" w:themeFill="accent4" w:themeFillTint="33"/>
          </w:tcPr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NIVEL III</w:t>
            </w:r>
          </w:p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r w:rsidRPr="00086F6D"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Avanzado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9D426F" w:rsidRPr="00086F6D" w:rsidRDefault="009D426F" w:rsidP="00AC445E">
            <w:pPr>
              <w:contextualSpacing/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Pond</w:t>
            </w:r>
            <w:proofErr w:type="spellEnd"/>
            <w:r>
              <w:rPr>
                <w:rFonts w:ascii="Century Gothic" w:hAnsi="Century Gothic" w:cs="Times New Roman"/>
                <w:b/>
                <w:sz w:val="22"/>
                <w:szCs w:val="22"/>
                <w:lang w:eastAsia="es-ES"/>
              </w:rPr>
              <w:t>. En UDI</w:t>
            </w:r>
          </w:p>
        </w:tc>
      </w:tr>
      <w:tr w:rsidR="009D426F" w:rsidRPr="00086F6D" w:rsidTr="002E0EE8">
        <w:trPr>
          <w:gridAfter w:val="6"/>
          <w:wAfter w:w="2325" w:type="dxa"/>
          <w:trHeight w:val="1725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7B4465" w:rsidRPr="007B4465" w:rsidRDefault="007B4465" w:rsidP="007B446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46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- Conocer y aplicar estrategias adecuadas para elaborar textos escritos breves y de estructura simple. </w:t>
            </w:r>
            <w:r w:rsidRPr="007B4465">
              <w:rPr>
                <w:rFonts w:asciiTheme="majorHAnsi" w:hAnsiTheme="majorHAnsi" w:cstheme="majorHAnsi"/>
                <w:b/>
                <w:sz w:val="20"/>
                <w:szCs w:val="20"/>
              </w:rPr>
              <w:t>CCL, CAA, SIEP.</w:t>
            </w:r>
          </w:p>
          <w:p w:rsidR="007B4465" w:rsidRPr="007B4465" w:rsidRDefault="007B4465" w:rsidP="001E661D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7B4465" w:rsidRPr="007B4465" w:rsidRDefault="007B4465" w:rsidP="001E661D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9D426F" w:rsidRPr="007B4465" w:rsidRDefault="009D426F" w:rsidP="007B4465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226" w:type="dxa"/>
          </w:tcPr>
          <w:p w:rsidR="007B4465" w:rsidRDefault="007B4465" w:rsidP="007B4465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eastAsia="es-ES"/>
              </w:rPr>
              <w:t xml:space="preserve">Redacta textos </w:t>
            </w:r>
          </w:p>
          <w:p w:rsidR="007B4465" w:rsidRPr="007B4465" w:rsidRDefault="007B4465" w:rsidP="007B4465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eastAsia="es-ES"/>
              </w:rPr>
              <w:t>breves en formato papel</w:t>
            </w:r>
          </w:p>
          <w:p w:rsidR="007B4465" w:rsidRPr="007B4465" w:rsidRDefault="007B4465" w:rsidP="00527E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4465" w:rsidRPr="007B4465" w:rsidRDefault="007B4465" w:rsidP="00527E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4465" w:rsidRPr="007B4465" w:rsidRDefault="007B4465" w:rsidP="00527E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4465" w:rsidRPr="007B4465" w:rsidRDefault="007B4465" w:rsidP="00527E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4465" w:rsidRPr="007B4465" w:rsidRDefault="007B4465" w:rsidP="00527E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426F" w:rsidRPr="007B4465" w:rsidRDefault="009D426F" w:rsidP="007B4465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151" w:type="dxa"/>
            <w:gridSpan w:val="4"/>
          </w:tcPr>
          <w:p w:rsidR="007B4465" w:rsidRPr="007B4465" w:rsidRDefault="007B4465" w:rsidP="007B4465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Rúbrica</w:t>
            </w:r>
          </w:p>
          <w:p w:rsidR="009D426F" w:rsidRPr="007B4465" w:rsidRDefault="007B4465" w:rsidP="007B4465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proofErr w:type="spellStart"/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Guión</w:t>
            </w:r>
            <w:proofErr w:type="spellEnd"/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 de texto dialógico redactado/ menú diseñado</w:t>
            </w:r>
          </w:p>
        </w:tc>
        <w:tc>
          <w:tcPr>
            <w:tcW w:w="2456" w:type="dxa"/>
            <w:gridSpan w:val="3"/>
          </w:tcPr>
          <w:p w:rsidR="007B4465" w:rsidRPr="007B4465" w:rsidRDefault="007B4465" w:rsidP="007B446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Redacto texto (menú) y dialogado que carece de alguna parte del modelo visto en clase.</w:t>
            </w:r>
          </w:p>
          <w:p w:rsidR="009D426F" w:rsidRPr="007B4465" w:rsidRDefault="009D426F" w:rsidP="007B4465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</w:tcPr>
          <w:p w:rsidR="007B4465" w:rsidRPr="007B4465" w:rsidRDefault="007B4465" w:rsidP="007B446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Redacto texto (menú)  y dialogado para una situación real de restaurante manera adecuada.</w:t>
            </w:r>
          </w:p>
          <w:p w:rsidR="009D426F" w:rsidRPr="007B4465" w:rsidRDefault="009D426F" w:rsidP="007B446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7B4465" w:rsidRPr="007B4465" w:rsidRDefault="007B4465" w:rsidP="007B446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Redacto texto (menú) y dialogado que representa perfectamente el modelo presentado</w:t>
            </w:r>
          </w:p>
          <w:p w:rsidR="009D426F" w:rsidRPr="007B4465" w:rsidRDefault="009D426F" w:rsidP="007B446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9D426F" w:rsidRDefault="009D426F" w:rsidP="007B446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FF2842" w:rsidRPr="007B4465" w:rsidRDefault="00FF2842" w:rsidP="007B446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20%</w:t>
            </w:r>
          </w:p>
        </w:tc>
      </w:tr>
      <w:tr w:rsidR="00E55BAC" w:rsidRPr="00086F6D" w:rsidTr="002E0EE8">
        <w:trPr>
          <w:gridAfter w:val="6"/>
          <w:wAfter w:w="2325" w:type="dxa"/>
          <w:trHeight w:val="2613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7742B3" w:rsidRDefault="007742B3" w:rsidP="007742B3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7B4465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 xml:space="preserve">- Conocer y saber aplicar las estrategias más adecuadas para producir textos orales </w:t>
            </w:r>
            <w:proofErr w:type="spellStart"/>
            <w:r w:rsidRPr="007B4465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>monológicos</w:t>
            </w:r>
            <w:proofErr w:type="spellEnd"/>
            <w:r w:rsidRPr="007B4465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 xml:space="preserve"> y</w:t>
            </w:r>
            <w: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 xml:space="preserve"> </w:t>
            </w: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dialógicos breves y de estructura simple y clara. </w:t>
            </w:r>
            <w:r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CCL / CAA / SIEP</w:t>
            </w:r>
          </w:p>
          <w:p w:rsidR="00E55BAC" w:rsidRPr="002B0FCF" w:rsidRDefault="00E55BAC" w:rsidP="007B4465">
            <w:pPr>
              <w:autoSpaceDN w:val="0"/>
              <w:adjustRightInd w:val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2B0FCF" w:rsidRPr="00A319FE" w:rsidRDefault="002B0FCF" w:rsidP="002B0FC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</w:rPr>
              <w:t>2. Se desenvuelve correctamente en gestiones y transacciones cotidianas, como son los viajes, el alojamiento, el transporte, las compras y el ocio, siguiendo normas de cortesía básicas (saludo y tratamiento).</w:t>
            </w:r>
          </w:p>
          <w:p w:rsidR="00E55BAC" w:rsidRPr="002E0EE8" w:rsidRDefault="002B0FCF" w:rsidP="002E0EE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gridSpan w:val="4"/>
          </w:tcPr>
          <w:p w:rsidR="002B0FCF" w:rsidRPr="007B4465" w:rsidRDefault="002B0FCF" w:rsidP="002B0FCF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Rúbrica</w:t>
            </w:r>
          </w:p>
          <w:p w:rsidR="00E55BAC" w:rsidRPr="007B4465" w:rsidRDefault="002B0FCF" w:rsidP="002E0EE8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proofErr w:type="spellStart"/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Guión</w:t>
            </w:r>
            <w:proofErr w:type="spellEnd"/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 de texto dialógico redactado / menú diseñado</w:t>
            </w:r>
          </w:p>
        </w:tc>
        <w:tc>
          <w:tcPr>
            <w:tcW w:w="2456" w:type="dxa"/>
            <w:gridSpan w:val="3"/>
          </w:tcPr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Se representa el diálogo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 xml:space="preserve"> con algunas deficiencias en el intercambio de información esencial</w:t>
            </w: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E55BAC" w:rsidRPr="007B4465" w:rsidRDefault="00E55BAC" w:rsidP="002E0EE8">
            <w:pPr>
              <w:contextualSpacing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</w:tcPr>
          <w:p w:rsidR="002B0FCF" w:rsidRDefault="002B0FCF" w:rsidP="002B0FCF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Se representa el diálogo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 xml:space="preserve"> de manera adecuada</w:t>
            </w: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E55BAC" w:rsidRPr="007B4465" w:rsidRDefault="00E55BAC" w:rsidP="002E0EE8">
            <w:pPr>
              <w:pStyle w:val="Default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2B0FCF" w:rsidRDefault="002B0FCF" w:rsidP="002B0FCF">
            <w:pPr>
              <w:pStyle w:val="Default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 xml:space="preserve">Se representa el diálogo imitando el modelo e innovando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en la presentación</w:t>
            </w:r>
            <w:r w:rsidR="0063390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 xml:space="preserve"> y en las estrategias no lingüísticas</w:t>
            </w:r>
          </w:p>
          <w:p w:rsidR="00633905" w:rsidRDefault="00633905" w:rsidP="002B0FCF">
            <w:pPr>
              <w:pStyle w:val="Default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E55BAC" w:rsidRPr="007B4465" w:rsidRDefault="00E55BAC" w:rsidP="002E0EE8">
            <w:pPr>
              <w:pStyle w:val="Default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E55BAC" w:rsidRDefault="00E55BAC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7742B3" w:rsidRDefault="007742B3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2B0FCF" w:rsidRDefault="002B0FCF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2B0FCF" w:rsidRDefault="002E0EE8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  <w:r>
              <w:rPr>
                <w:rFonts w:cs="Times New Roman"/>
                <w:sz w:val="22"/>
                <w:szCs w:val="22"/>
                <w:lang w:eastAsia="es-ES"/>
              </w:rPr>
              <w:t>3</w:t>
            </w:r>
            <w:r w:rsidR="002B0FCF">
              <w:rPr>
                <w:rFonts w:cs="Times New Roman"/>
                <w:sz w:val="22"/>
                <w:szCs w:val="22"/>
                <w:lang w:eastAsia="es-ES"/>
              </w:rPr>
              <w:t>0%</w:t>
            </w:r>
          </w:p>
          <w:p w:rsidR="002B0FCF" w:rsidRDefault="002B0FCF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7742B3" w:rsidRPr="00086F6D" w:rsidRDefault="007742B3" w:rsidP="002E0EE8">
            <w:pPr>
              <w:pStyle w:val="Default"/>
              <w:rPr>
                <w:rFonts w:cs="Times New Roman"/>
                <w:sz w:val="22"/>
                <w:szCs w:val="22"/>
                <w:lang w:eastAsia="es-ES"/>
              </w:rPr>
            </w:pPr>
          </w:p>
        </w:tc>
      </w:tr>
      <w:tr w:rsidR="002B0FCF" w:rsidRPr="00086F6D" w:rsidTr="002E0EE8">
        <w:trPr>
          <w:gridAfter w:val="6"/>
          <w:wAfter w:w="2325" w:type="dxa"/>
          <w:trHeight w:val="4110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2B0FCF" w:rsidRPr="007B4465" w:rsidRDefault="002B0FCF" w:rsidP="002B0FCF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7B4465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 xml:space="preserve">- Utilizar un repertorio limitado de estructuras sintácticas de uso habitual y emplear para comunicarse mecanismos sencillos lo bastante ajustados al contexto y a la intención comunicativa. </w:t>
            </w:r>
            <w:r w:rsidRPr="007B4465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CCL / CAA</w:t>
            </w:r>
          </w:p>
          <w:p w:rsidR="002B0FCF" w:rsidRPr="007B4465" w:rsidRDefault="002B0FCF" w:rsidP="002B0FCF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</w:p>
          <w:p w:rsidR="002B0FCF" w:rsidRPr="007B4465" w:rsidRDefault="002B0FCF" w:rsidP="002B0FCF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</w:pPr>
            <w:r w:rsidRPr="007B4465"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  <w:t xml:space="preserve">- Utilizar un repertorio léxico oral relativo a temas generales relacionados con situaciones habituales y cotidianas.  </w:t>
            </w:r>
            <w:r w:rsidRPr="007B4465">
              <w:rPr>
                <w:rFonts w:asciiTheme="majorHAnsi" w:hAnsiTheme="majorHAnsi" w:cstheme="majorHAnsi"/>
                <w:b/>
                <w:sz w:val="20"/>
                <w:szCs w:val="20"/>
                <w:lang w:val="es-ES" w:eastAsia="es-ES"/>
              </w:rPr>
              <w:t>CCL / CAA</w:t>
            </w:r>
          </w:p>
          <w:p w:rsidR="002B0FCF" w:rsidRPr="002E0EE8" w:rsidRDefault="002B0FCF" w:rsidP="002E0EE8">
            <w:pPr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2226" w:type="dxa"/>
          </w:tcPr>
          <w:p w:rsidR="002E0EE8" w:rsidRDefault="002B0FCF" w:rsidP="002B0FC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 </w:t>
            </w:r>
            <w:r w:rsidRPr="00A319FE">
              <w:rPr>
                <w:rFonts w:asciiTheme="majorHAnsi" w:hAnsiTheme="majorHAnsi" w:cstheme="majorHAnsi"/>
                <w:sz w:val="18"/>
                <w:szCs w:val="18"/>
              </w:rPr>
              <w:t>Participa en conversaciones informales cara a cara o por teléfono u otros medios técnicos, en las que establece contacto social y expresa opiniones y puntos de vista, hace invitaciones y ofre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cimientos, pide y ofrece cosas, utilizando las estructuras sintácticas y aspectos léxicos vistos en clase</w:t>
            </w:r>
          </w:p>
          <w:p w:rsidR="002B0FCF" w:rsidRPr="002E0EE8" w:rsidRDefault="002B0FCF" w:rsidP="002E0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1" w:type="dxa"/>
            <w:gridSpan w:val="4"/>
          </w:tcPr>
          <w:p w:rsidR="002B0FCF" w:rsidRPr="007B4465" w:rsidRDefault="002B0FCF" w:rsidP="002B0FCF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Rúbrica</w:t>
            </w:r>
          </w:p>
          <w:p w:rsidR="002E0EE8" w:rsidRDefault="002B0FCF" w:rsidP="002B0FCF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proofErr w:type="spellStart"/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Guión</w:t>
            </w:r>
            <w:proofErr w:type="spellEnd"/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 xml:space="preserve"> de texto dialógico redactado / menú diseñado</w:t>
            </w:r>
          </w:p>
          <w:p w:rsidR="002E0EE8" w:rsidRPr="002E0EE8" w:rsidRDefault="002E0EE8" w:rsidP="002E0EE8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2E0EE8" w:rsidRDefault="002E0EE8" w:rsidP="002E0EE8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2B0FCF" w:rsidRPr="002E0EE8" w:rsidRDefault="002B0FCF" w:rsidP="002E0EE8">
            <w:pPr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456" w:type="dxa"/>
            <w:gridSpan w:val="3"/>
          </w:tcPr>
          <w:p w:rsidR="002B0FCF" w:rsidRDefault="002B0FCF" w:rsidP="002B0FCF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Default="002E0EE8" w:rsidP="002E0EE8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Se representa el diálogo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 xml:space="preserve"> con algunas deficiencias</w:t>
            </w:r>
          </w:p>
          <w:p w:rsidR="002B0FCF" w:rsidRPr="007B4465" w:rsidRDefault="002B0FCF" w:rsidP="002B0FC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sin el vocabulario y estructuras sintácticas aprendidas</w:t>
            </w:r>
          </w:p>
          <w:p w:rsidR="002E0EE8" w:rsidRDefault="002E0EE8" w:rsidP="007B4465">
            <w:pPr>
              <w:contextualSpacing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E0EE8" w:rsidRPr="002E0EE8" w:rsidRDefault="002E0EE8" w:rsidP="002E0EE8">
            <w:pP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B0FCF" w:rsidRPr="002E0EE8" w:rsidRDefault="002B0FCF" w:rsidP="002E0EE8">
            <w:pP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</w:tcPr>
          <w:p w:rsidR="002B0FCF" w:rsidRDefault="002B0FCF" w:rsidP="002E0EE8">
            <w:pPr>
              <w:pStyle w:val="Default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E0EE8" w:rsidRDefault="002B0FCF" w:rsidP="002B0FCF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Se representa el diálogo imitando modelo de manera adecuada</w:t>
            </w:r>
          </w:p>
          <w:p w:rsidR="002E0EE8" w:rsidRPr="002E0EE8" w:rsidRDefault="002E0EE8" w:rsidP="002E0EE8">
            <w:pPr>
              <w:rPr>
                <w:lang w:val="es-ES" w:eastAsia="es-ES"/>
              </w:rPr>
            </w:pPr>
          </w:p>
          <w:p w:rsidR="002E0EE8" w:rsidRPr="002E0EE8" w:rsidRDefault="002E0EE8" w:rsidP="002E0EE8">
            <w:pPr>
              <w:rPr>
                <w:lang w:val="es-ES" w:eastAsia="es-ES"/>
              </w:rPr>
            </w:pPr>
          </w:p>
          <w:p w:rsidR="002E0EE8" w:rsidRPr="002E0EE8" w:rsidRDefault="002E0EE8" w:rsidP="002E0EE8">
            <w:pPr>
              <w:rPr>
                <w:lang w:val="es-ES" w:eastAsia="es-ES"/>
              </w:rPr>
            </w:pPr>
          </w:p>
          <w:p w:rsidR="002E0EE8" w:rsidRPr="002E0EE8" w:rsidRDefault="002E0EE8" w:rsidP="002E0EE8">
            <w:pPr>
              <w:rPr>
                <w:lang w:val="es-ES" w:eastAsia="es-ES"/>
              </w:rPr>
            </w:pPr>
          </w:p>
          <w:p w:rsidR="002B0FCF" w:rsidRPr="002E0EE8" w:rsidRDefault="002B0FCF" w:rsidP="002E0EE8">
            <w:pPr>
              <w:rPr>
                <w:lang w:val="es-ES" w:eastAsia="es-ES"/>
              </w:rPr>
            </w:pPr>
          </w:p>
        </w:tc>
        <w:tc>
          <w:tcPr>
            <w:tcW w:w="1985" w:type="dxa"/>
            <w:gridSpan w:val="2"/>
          </w:tcPr>
          <w:p w:rsidR="002B0FCF" w:rsidRDefault="002B0FCF" w:rsidP="002B0FCF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  <w:p w:rsidR="002E0EE8" w:rsidRDefault="002B0FCF" w:rsidP="002E0EE8">
            <w:pPr>
              <w:pStyle w:val="Default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Se representa el diálogo imitando el modelo e innovando en algunas estructuras con gran calidad.</w:t>
            </w:r>
          </w:p>
          <w:p w:rsidR="002E0EE8" w:rsidRPr="002E0EE8" w:rsidRDefault="002E0EE8" w:rsidP="002E0EE8">
            <w:pPr>
              <w:rPr>
                <w:lang w:val="es-ES" w:eastAsia="es-ES"/>
              </w:rPr>
            </w:pPr>
          </w:p>
          <w:p w:rsidR="002E0EE8" w:rsidRDefault="002E0EE8" w:rsidP="002E0EE8">
            <w:pPr>
              <w:rPr>
                <w:lang w:val="es-ES" w:eastAsia="es-ES"/>
              </w:rPr>
            </w:pPr>
          </w:p>
          <w:p w:rsidR="002B0FCF" w:rsidRPr="002E0EE8" w:rsidRDefault="002B0FCF" w:rsidP="002E0EE8">
            <w:pPr>
              <w:rPr>
                <w:lang w:val="es-ES" w:eastAsia="es-ES"/>
              </w:rPr>
            </w:pPr>
          </w:p>
        </w:tc>
        <w:tc>
          <w:tcPr>
            <w:tcW w:w="1134" w:type="dxa"/>
          </w:tcPr>
          <w:p w:rsidR="002B0FCF" w:rsidRDefault="002B0FCF" w:rsidP="002B0FCF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2B0FCF" w:rsidRDefault="002B0FCF" w:rsidP="002B0FCF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2B0FCF" w:rsidRDefault="002B0FCF" w:rsidP="002B0FCF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2B0FCF" w:rsidRDefault="002B0FCF" w:rsidP="002B0FCF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2E0EE8" w:rsidRDefault="002B0FCF" w:rsidP="002B0FCF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  <w:r>
              <w:rPr>
                <w:rFonts w:cs="Times New Roman"/>
                <w:sz w:val="22"/>
                <w:szCs w:val="22"/>
                <w:lang w:eastAsia="es-ES"/>
              </w:rPr>
              <w:t>30 %</w:t>
            </w:r>
          </w:p>
          <w:p w:rsidR="002E0EE8" w:rsidRPr="002E0EE8" w:rsidRDefault="002E0EE8" w:rsidP="002E0EE8">
            <w:pPr>
              <w:rPr>
                <w:lang w:val="es-ES" w:eastAsia="es-ES"/>
              </w:rPr>
            </w:pPr>
          </w:p>
          <w:p w:rsidR="002E0EE8" w:rsidRPr="002E0EE8" w:rsidRDefault="002E0EE8" w:rsidP="002E0EE8">
            <w:pPr>
              <w:rPr>
                <w:lang w:val="es-ES" w:eastAsia="es-ES"/>
              </w:rPr>
            </w:pPr>
          </w:p>
          <w:p w:rsidR="002E0EE8" w:rsidRPr="002E0EE8" w:rsidRDefault="002E0EE8" w:rsidP="002E0EE8">
            <w:pPr>
              <w:rPr>
                <w:lang w:val="es-ES" w:eastAsia="es-ES"/>
              </w:rPr>
            </w:pPr>
          </w:p>
          <w:p w:rsidR="002B0FCF" w:rsidRPr="002E0EE8" w:rsidRDefault="002B0FCF" w:rsidP="002E0EE8">
            <w:pPr>
              <w:rPr>
                <w:lang w:val="es-ES" w:eastAsia="es-ES"/>
              </w:rPr>
            </w:pPr>
          </w:p>
        </w:tc>
      </w:tr>
      <w:tr w:rsidR="00E55BAC" w:rsidRPr="00086F6D" w:rsidTr="002E0EE8">
        <w:trPr>
          <w:gridAfter w:val="6"/>
          <w:wAfter w:w="2325" w:type="dxa"/>
          <w:trHeight w:val="3255"/>
        </w:trPr>
        <w:tc>
          <w:tcPr>
            <w:tcW w:w="2973" w:type="dxa"/>
            <w:gridSpan w:val="3"/>
            <w:tcBorders>
              <w:left w:val="single" w:sz="2" w:space="0" w:color="000000" w:themeColor="text1"/>
            </w:tcBorders>
          </w:tcPr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</w:pPr>
            <w:r w:rsidRPr="00A319FE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lastRenderedPageBreak/>
              <w:t>- Pronunciar y entona</w:t>
            </w:r>
            <w:r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 xml:space="preserve">r de manera clara e inteligible.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es-ES" w:eastAsia="es-ES"/>
              </w:rPr>
              <w:t>CCL / CAA</w:t>
            </w: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  <w:p w:rsidR="00E55BAC" w:rsidRPr="007B4465" w:rsidRDefault="00E55BAC" w:rsidP="00E55BAC">
            <w:pPr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s-ES" w:eastAsia="es-ES"/>
              </w:rPr>
            </w:pPr>
          </w:p>
        </w:tc>
        <w:tc>
          <w:tcPr>
            <w:tcW w:w="2226" w:type="dxa"/>
          </w:tcPr>
          <w:p w:rsidR="00E55BAC" w:rsidRPr="007B4465" w:rsidRDefault="002E0EE8" w:rsidP="00E55B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E55B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55BAC" w:rsidRPr="00A319FE">
              <w:rPr>
                <w:rFonts w:asciiTheme="majorHAnsi" w:hAnsiTheme="majorHAnsi" w:cstheme="majorHAnsi"/>
                <w:sz w:val="18"/>
                <w:szCs w:val="18"/>
              </w:rPr>
              <w:t>Participa en conversaciones informales cara a cara o por teléfono u otros medios técnicos, en las que establece contacto social y expresa opiniones y puntos de vista, hace invitaciones y ofre</w:t>
            </w:r>
            <w:r w:rsidR="00E55BAC">
              <w:rPr>
                <w:rFonts w:asciiTheme="majorHAnsi" w:hAnsiTheme="majorHAnsi" w:cstheme="majorHAnsi"/>
                <w:sz w:val="18"/>
                <w:szCs w:val="18"/>
              </w:rPr>
              <w:t>cimientos, pide y ofrece cosas, con una pronunciación y entonación claras e inteligibles</w:t>
            </w:r>
          </w:p>
          <w:p w:rsidR="00E55BAC" w:rsidRPr="007B4465" w:rsidRDefault="00E55BAC" w:rsidP="00E55BA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55BAC" w:rsidRDefault="00E55BAC" w:rsidP="00E55BA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1" w:type="dxa"/>
            <w:gridSpan w:val="4"/>
          </w:tcPr>
          <w:p w:rsidR="00E55BAC" w:rsidRPr="007B4465" w:rsidRDefault="00E55BAC" w:rsidP="00E55BAC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hAnsiTheme="majorHAnsi" w:cstheme="majorHAnsi"/>
                <w:sz w:val="20"/>
                <w:szCs w:val="20"/>
                <w:lang w:eastAsia="es-ES"/>
              </w:rPr>
              <w:t>Rúbrica</w:t>
            </w:r>
          </w:p>
          <w:p w:rsidR="00E55BAC" w:rsidRPr="007B4465" w:rsidRDefault="00E55BAC" w:rsidP="007B4465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456" w:type="dxa"/>
            <w:gridSpan w:val="3"/>
          </w:tcPr>
          <w:p w:rsidR="00E55BAC" w:rsidRPr="007B4465" w:rsidRDefault="00E55BAC" w:rsidP="00E55BAC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 xml:space="preserve">Se representa el diálogo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con pronunciación y entonación inadecuadas</w:t>
            </w:r>
          </w:p>
          <w:p w:rsidR="00E55BAC" w:rsidRPr="007B4465" w:rsidRDefault="00E55BAC" w:rsidP="007B4465">
            <w:pPr>
              <w:contextualSpacing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</w:tcPr>
          <w:p w:rsidR="00E55BAC" w:rsidRPr="007B4465" w:rsidRDefault="00E55BAC" w:rsidP="007B4465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Se representa el diálogo imitando modelo de manera adecuada</w:t>
            </w:r>
          </w:p>
        </w:tc>
        <w:tc>
          <w:tcPr>
            <w:tcW w:w="1985" w:type="dxa"/>
            <w:gridSpan w:val="2"/>
          </w:tcPr>
          <w:p w:rsidR="00E55BAC" w:rsidRPr="007B4465" w:rsidRDefault="00E55BAC" w:rsidP="00E55BAC">
            <w:pPr>
              <w:pStyle w:val="Default"/>
              <w:jc w:val="center"/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</w:pP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 xml:space="preserve">Se representa el diálogo imitando el modelo </w:t>
            </w:r>
            <w:r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con una gran calidad de pronunciación y entonación</w:t>
            </w:r>
            <w:r w:rsidRPr="007B4465">
              <w:rPr>
                <w:rFonts w:asciiTheme="majorHAnsi" w:eastAsia="Century Gothic" w:hAnsiTheme="majorHAnsi" w:cstheme="majorHAns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</w:tcPr>
          <w:p w:rsidR="00E55BAC" w:rsidRDefault="00E55BAC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7742B3" w:rsidRDefault="007742B3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</w:p>
          <w:p w:rsidR="007742B3" w:rsidRPr="00086F6D" w:rsidRDefault="002E0EE8" w:rsidP="007B4465">
            <w:pPr>
              <w:pStyle w:val="Default"/>
              <w:jc w:val="center"/>
              <w:rPr>
                <w:rFonts w:cs="Times New Roman"/>
                <w:sz w:val="22"/>
                <w:szCs w:val="22"/>
                <w:lang w:eastAsia="es-ES"/>
              </w:rPr>
            </w:pPr>
            <w:r>
              <w:rPr>
                <w:rFonts w:cs="Times New Roman"/>
                <w:sz w:val="22"/>
                <w:szCs w:val="22"/>
                <w:lang w:eastAsia="es-ES"/>
              </w:rPr>
              <w:t>2</w:t>
            </w:r>
            <w:r w:rsidR="007742B3">
              <w:rPr>
                <w:rFonts w:cs="Times New Roman"/>
                <w:sz w:val="22"/>
                <w:szCs w:val="22"/>
                <w:lang w:eastAsia="es-ES"/>
              </w:rPr>
              <w:t>0 %</w:t>
            </w:r>
          </w:p>
        </w:tc>
      </w:tr>
    </w:tbl>
    <w:p w:rsidR="00086F6D" w:rsidRPr="00086F6D" w:rsidRDefault="00086F6D" w:rsidP="00C82664">
      <w:pPr>
        <w:spacing w:after="0"/>
        <w:contextualSpacing/>
        <w:jc w:val="both"/>
        <w:rPr>
          <w:rFonts w:ascii="Century Gothic" w:hAnsi="Century Gothic" w:cs="Times New Roman"/>
          <w:sz w:val="22"/>
          <w:szCs w:val="22"/>
          <w:lang w:eastAsia="es-ES"/>
        </w:rPr>
      </w:pPr>
    </w:p>
    <w:sectPr w:rsidR="00086F6D" w:rsidRPr="00086F6D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82" w:rsidRDefault="003E3682" w:rsidP="006D682C">
      <w:pPr>
        <w:spacing w:after="0"/>
      </w:pPr>
      <w:r>
        <w:separator/>
      </w:r>
    </w:p>
  </w:endnote>
  <w:endnote w:type="continuationSeparator" w:id="0">
    <w:p w:rsidR="003E3682" w:rsidRDefault="003E3682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F">
    <w:altName w:val="Times New Roman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82" w:rsidRDefault="003E3682" w:rsidP="006D682C">
      <w:pPr>
        <w:spacing w:after="0"/>
      </w:pPr>
      <w:r>
        <w:separator/>
      </w:r>
    </w:p>
  </w:footnote>
  <w:footnote w:type="continuationSeparator" w:id="0">
    <w:p w:rsidR="003E3682" w:rsidRDefault="003E3682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02" w:rsidRDefault="00CD1CC8" w:rsidP="004341DA">
    <w:pPr>
      <w:pStyle w:val="Normal1"/>
      <w:rPr>
        <w:i/>
      </w:rPr>
    </w:pPr>
    <w:r>
      <w:rPr>
        <w:i/>
      </w:rPr>
      <w:t>F</w:t>
    </w:r>
    <w:r w:rsidR="009C2502">
      <w:rPr>
        <w:i/>
      </w:rPr>
      <w:t>ICHA UNIDAD DIDÁCTICA</w:t>
    </w:r>
  </w:p>
  <w:p w:rsidR="004341DA" w:rsidRDefault="009C2502" w:rsidP="004341DA">
    <w:pPr>
      <w:pStyle w:val="Normal1"/>
      <w:rPr>
        <w:i/>
      </w:rPr>
    </w:pPr>
    <w:proofErr w:type="spellStart"/>
    <w:r>
      <w:rPr>
        <w:i/>
      </w:rPr>
      <w:t>Unterrichtseinheit</w:t>
    </w:r>
    <w:proofErr w:type="spellEnd"/>
    <w:r>
      <w:rPr>
        <w:i/>
      </w:rPr>
      <w:t>: “</w:t>
    </w:r>
    <w:proofErr w:type="spellStart"/>
    <w:r>
      <w:rPr>
        <w:i/>
      </w:rPr>
      <w:t>Schnellimbiss</w:t>
    </w:r>
    <w:proofErr w:type="spellEnd"/>
    <w:r>
      <w:rPr>
        <w:i/>
      </w:rPr>
      <w:t>”</w:t>
    </w:r>
    <w:r w:rsidR="004341DA">
      <w:rPr>
        <w:i/>
      </w:rPr>
      <w:tab/>
    </w:r>
    <w:r w:rsidR="004341DA">
      <w:rPr>
        <w:i/>
      </w:rPr>
      <w:tab/>
    </w:r>
    <w:r w:rsidR="004341DA">
      <w:rPr>
        <w:i/>
      </w:rPr>
      <w:tab/>
    </w:r>
    <w:r w:rsidR="004341DA">
      <w:rPr>
        <w:i/>
      </w:rPr>
      <w:tab/>
    </w:r>
    <w:r w:rsidR="004341DA">
      <w:rPr>
        <w:i/>
      </w:rPr>
      <w:tab/>
    </w:r>
    <w:r w:rsidR="004341DA">
      <w:rPr>
        <w:i/>
      </w:rPr>
      <w:tab/>
    </w:r>
    <w:r w:rsidR="004341DA">
      <w:rPr>
        <w:i/>
      </w:rPr>
      <w:tab/>
      <w:t xml:space="preserve">                                                                             </w:t>
    </w:r>
    <w:r w:rsidR="00CD1CC8">
      <w:rPr>
        <w:i/>
      </w:rPr>
      <w:t>IES HERMANOS MACHADO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30A48"/>
    <w:multiLevelType w:val="hybridMultilevel"/>
    <w:tmpl w:val="27020628"/>
    <w:lvl w:ilvl="0" w:tplc="9C3AEE7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F06D0"/>
    <w:multiLevelType w:val="hybridMultilevel"/>
    <w:tmpl w:val="C582A4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7630"/>
    <w:multiLevelType w:val="hybridMultilevel"/>
    <w:tmpl w:val="8AA6A89C"/>
    <w:lvl w:ilvl="0" w:tplc="FF7E18C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612BB"/>
    <w:multiLevelType w:val="hybridMultilevel"/>
    <w:tmpl w:val="0CB28F04"/>
    <w:lvl w:ilvl="0" w:tplc="2306F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63669B"/>
    <w:multiLevelType w:val="hybridMultilevel"/>
    <w:tmpl w:val="6DEE9EBC"/>
    <w:lvl w:ilvl="0" w:tplc="5EBE2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50"/>
    <w:rsid w:val="00001D27"/>
    <w:rsid w:val="00052489"/>
    <w:rsid w:val="000528B6"/>
    <w:rsid w:val="000716CF"/>
    <w:rsid w:val="00086F6D"/>
    <w:rsid w:val="000D1078"/>
    <w:rsid w:val="000E2145"/>
    <w:rsid w:val="0019322C"/>
    <w:rsid w:val="001B0B2C"/>
    <w:rsid w:val="001C5C0A"/>
    <w:rsid w:val="001E661D"/>
    <w:rsid w:val="002B0FCF"/>
    <w:rsid w:val="002C33DC"/>
    <w:rsid w:val="002E0EE8"/>
    <w:rsid w:val="002E67A3"/>
    <w:rsid w:val="00317EEA"/>
    <w:rsid w:val="00341770"/>
    <w:rsid w:val="00345E04"/>
    <w:rsid w:val="00362FD8"/>
    <w:rsid w:val="00385D34"/>
    <w:rsid w:val="003E3682"/>
    <w:rsid w:val="003E7321"/>
    <w:rsid w:val="00406181"/>
    <w:rsid w:val="004341DA"/>
    <w:rsid w:val="00455079"/>
    <w:rsid w:val="00464F2C"/>
    <w:rsid w:val="0046786C"/>
    <w:rsid w:val="004B0752"/>
    <w:rsid w:val="00527E92"/>
    <w:rsid w:val="0059362A"/>
    <w:rsid w:val="0061241C"/>
    <w:rsid w:val="00624CBC"/>
    <w:rsid w:val="0062695D"/>
    <w:rsid w:val="00630B35"/>
    <w:rsid w:val="00633905"/>
    <w:rsid w:val="00677BD1"/>
    <w:rsid w:val="006D682C"/>
    <w:rsid w:val="006F5B30"/>
    <w:rsid w:val="0070399D"/>
    <w:rsid w:val="0074582F"/>
    <w:rsid w:val="00751638"/>
    <w:rsid w:val="007533D2"/>
    <w:rsid w:val="00773050"/>
    <w:rsid w:val="007742B3"/>
    <w:rsid w:val="007924D3"/>
    <w:rsid w:val="007B4465"/>
    <w:rsid w:val="007D4BB2"/>
    <w:rsid w:val="007F70C8"/>
    <w:rsid w:val="008747A2"/>
    <w:rsid w:val="008A7DEC"/>
    <w:rsid w:val="008C002C"/>
    <w:rsid w:val="008D0F58"/>
    <w:rsid w:val="008F6786"/>
    <w:rsid w:val="00916E41"/>
    <w:rsid w:val="009960D1"/>
    <w:rsid w:val="009C2502"/>
    <w:rsid w:val="009D0991"/>
    <w:rsid w:val="009D426F"/>
    <w:rsid w:val="009E140E"/>
    <w:rsid w:val="00A04635"/>
    <w:rsid w:val="00A11B73"/>
    <w:rsid w:val="00A27FCC"/>
    <w:rsid w:val="00A319FE"/>
    <w:rsid w:val="00AC445E"/>
    <w:rsid w:val="00AE2451"/>
    <w:rsid w:val="00B93AC3"/>
    <w:rsid w:val="00C05D3F"/>
    <w:rsid w:val="00C23FD4"/>
    <w:rsid w:val="00C3454A"/>
    <w:rsid w:val="00C63D51"/>
    <w:rsid w:val="00C82664"/>
    <w:rsid w:val="00C95C83"/>
    <w:rsid w:val="00CD1CC8"/>
    <w:rsid w:val="00D260CE"/>
    <w:rsid w:val="00D37485"/>
    <w:rsid w:val="00D56DF6"/>
    <w:rsid w:val="00D9575F"/>
    <w:rsid w:val="00DA259C"/>
    <w:rsid w:val="00DB0CDE"/>
    <w:rsid w:val="00DE666C"/>
    <w:rsid w:val="00E5019A"/>
    <w:rsid w:val="00E55BAC"/>
    <w:rsid w:val="00E91D74"/>
    <w:rsid w:val="00EE7A2E"/>
    <w:rsid w:val="00EF439D"/>
    <w:rsid w:val="00F443E2"/>
    <w:rsid w:val="00F47D46"/>
    <w:rsid w:val="00FF2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8E365"/>
  <w15:docId w15:val="{7809680D-2A69-4AEA-9D74-D0F181B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table" w:styleId="Tablaconcuadrcula">
    <w:name w:val="Table Grid"/>
    <w:basedOn w:val="Tablanormal"/>
    <w:uiPriority w:val="59"/>
    <w:rsid w:val="000524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341DA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D34"/>
    <w:pPr>
      <w:ind w:left="720"/>
      <w:contextualSpacing/>
    </w:pPr>
  </w:style>
  <w:style w:type="paragraph" w:customStyle="1" w:styleId="Default">
    <w:name w:val="Default"/>
    <w:rsid w:val="009D426F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  <w:lang w:val="es-ES"/>
    </w:rPr>
  </w:style>
  <w:style w:type="paragraph" w:customStyle="1" w:styleId="Standard">
    <w:name w:val="Standard"/>
    <w:rsid w:val="007B4465"/>
    <w:pPr>
      <w:suppressAutoHyphens/>
      <w:autoSpaceDN w:val="0"/>
      <w:textAlignment w:val="baseline"/>
    </w:pPr>
    <w:rPr>
      <w:rFonts w:ascii="Cambria" w:eastAsia="Arial Unicode MS" w:hAnsi="Cambria" w:cs="F"/>
      <w:kern w:val="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FB45-B4A5-BA45-B2D0-D08523A4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1894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Rafael Tagüa</cp:lastModifiedBy>
  <cp:revision>2</cp:revision>
  <cp:lastPrinted>2018-02-11T22:10:00Z</cp:lastPrinted>
  <dcterms:created xsi:type="dcterms:W3CDTF">2018-05-25T17:07:00Z</dcterms:created>
  <dcterms:modified xsi:type="dcterms:W3CDTF">2018-05-25T17:07:00Z</dcterms:modified>
</cp:coreProperties>
</file>