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6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8"/>
        <w:gridCol w:w="6870"/>
        <w:gridCol w:w="1595"/>
        <w:gridCol w:w="1276"/>
        <w:gridCol w:w="1559"/>
      </w:tblGrid>
      <w:tr w:rsidR="00850C23" w14:paraId="34A40550" w14:textId="77777777">
        <w:trPr>
          <w:trHeight w:val="210"/>
        </w:trPr>
        <w:tc>
          <w:tcPr>
            <w:tcW w:w="83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2BCF7" w14:textId="77777777" w:rsidR="00850C23" w:rsidRDefault="00850C23">
            <w:pPr>
              <w:pStyle w:val="TableContents"/>
              <w:jc w:val="center"/>
              <w:rPr>
                <w:rFonts w:ascii="Aharoni" w:hAnsi="Aharoni"/>
              </w:rPr>
            </w:pPr>
          </w:p>
          <w:p w14:paraId="23082D18" w14:textId="77777777" w:rsidR="00850C23" w:rsidRDefault="00EB2BAD">
            <w:pPr>
              <w:pStyle w:val="Standard"/>
              <w:jc w:val="center"/>
              <w:rPr>
                <w:rFonts w:ascii="Aharoni" w:hAnsi="Aharoni"/>
                <w:b/>
                <w:bCs/>
                <w:sz w:val="36"/>
                <w:szCs w:val="36"/>
              </w:rPr>
            </w:pPr>
            <w:r>
              <w:rPr>
                <w:rFonts w:ascii="Aharoni" w:hAnsi="Aharoni"/>
                <w:b/>
                <w:bCs/>
                <w:sz w:val="36"/>
                <w:szCs w:val="36"/>
              </w:rPr>
              <w:t>EVALUACIÓN ASOCIADA A CONTEXTOS</w:t>
            </w:r>
          </w:p>
          <w:p w14:paraId="0BB6B1A3" w14:textId="77777777" w:rsidR="00850C23" w:rsidRDefault="00EB2BAD">
            <w:pPr>
              <w:pStyle w:val="Standard"/>
              <w:jc w:val="center"/>
              <w:rPr>
                <w:rFonts w:ascii="Aharoni" w:hAnsi="Aharoni"/>
                <w:b/>
                <w:bCs/>
                <w:sz w:val="36"/>
                <w:szCs w:val="36"/>
              </w:rPr>
            </w:pPr>
            <w:r>
              <w:rPr>
                <w:rFonts w:ascii="Aharoni" w:hAnsi="Aharoni"/>
                <w:b/>
                <w:bCs/>
                <w:sz w:val="36"/>
                <w:szCs w:val="36"/>
              </w:rPr>
              <w:t>(Selección Contextos)</w:t>
            </w:r>
          </w:p>
          <w:p w14:paraId="7AC96B5D" w14:textId="77777777" w:rsidR="00850C23" w:rsidRDefault="00850C23">
            <w:pPr>
              <w:pStyle w:val="Standard"/>
              <w:jc w:val="center"/>
              <w:rPr>
                <w:rFonts w:ascii="Aharoni" w:hAnsi="Aharoni"/>
              </w:rPr>
            </w:pPr>
          </w:p>
          <w:p w14:paraId="1C28D4FC" w14:textId="77777777" w:rsidR="00850C23" w:rsidRDefault="00850C23">
            <w:pPr>
              <w:pStyle w:val="Standard"/>
              <w:jc w:val="center"/>
              <w:rPr>
                <w:rFonts w:ascii="Aharoni" w:hAnsi="Aharoni"/>
              </w:rPr>
            </w:pPr>
          </w:p>
          <w:p w14:paraId="657F874F" w14:textId="77777777" w:rsidR="00850C23" w:rsidRDefault="00850C23">
            <w:pPr>
              <w:pStyle w:val="Standard"/>
              <w:jc w:val="center"/>
              <w:rPr>
                <w:rFonts w:ascii="Aharoni" w:hAnsi="Aharoni"/>
              </w:rPr>
            </w:pPr>
          </w:p>
          <w:p w14:paraId="6876D1A4" w14:textId="77777777" w:rsidR="00850C23" w:rsidRDefault="00850C23">
            <w:pPr>
              <w:pStyle w:val="Standard"/>
              <w:jc w:val="center"/>
              <w:rPr>
                <w:rFonts w:ascii="Aharoni" w:hAnsi="Aharoni"/>
                <w:b/>
                <w:bCs/>
              </w:rPr>
            </w:pPr>
          </w:p>
          <w:p w14:paraId="315568A8" w14:textId="77777777" w:rsidR="00850C23" w:rsidRDefault="00850C23">
            <w:pPr>
              <w:pStyle w:val="TableContents"/>
              <w:jc w:val="center"/>
              <w:rPr>
                <w:rFonts w:ascii="Aharoni" w:hAnsi="Aharoni"/>
                <w:sz w:val="21"/>
                <w:eastAsianLayout w:id="1705253632" w:vert="1" w:vertCompress="1"/>
              </w:rPr>
            </w:pPr>
          </w:p>
        </w:tc>
        <w:tc>
          <w:tcPr>
            <w:tcW w:w="1595" w:type="dxa"/>
          </w:tcPr>
          <w:p w14:paraId="349CB3F9" w14:textId="77777777" w:rsidR="00850C23" w:rsidRDefault="00850C23">
            <w:pPr>
              <w:pStyle w:val="TableContents"/>
              <w:jc w:val="center"/>
              <w:rPr>
                <w:rFonts w:ascii="Aharoni" w:hAnsi="Aharoni"/>
                <w:sz w:val="21"/>
                <w:eastAsianLayout w:id="1705253633" w:vert="1" w:vertCompress="1"/>
              </w:rPr>
            </w:pPr>
          </w:p>
        </w:tc>
        <w:tc>
          <w:tcPr>
            <w:tcW w:w="1276" w:type="dxa"/>
          </w:tcPr>
          <w:p w14:paraId="7AB1211C" w14:textId="77777777" w:rsidR="00850C23" w:rsidRDefault="00850C23">
            <w:pPr>
              <w:pStyle w:val="TableContents"/>
              <w:jc w:val="center"/>
              <w:rPr>
                <w:rFonts w:ascii="Aharoni" w:hAnsi="Aharoni"/>
                <w:sz w:val="21"/>
                <w:eastAsianLayout w:id="1705253634" w:vert="1" w:vertCompress="1"/>
              </w:rPr>
            </w:pPr>
          </w:p>
        </w:tc>
        <w:tc>
          <w:tcPr>
            <w:tcW w:w="1559" w:type="dxa"/>
          </w:tcPr>
          <w:p w14:paraId="78501E36" w14:textId="77777777" w:rsidR="00850C23" w:rsidRDefault="00850C23">
            <w:pPr>
              <w:pStyle w:val="TableContents"/>
              <w:jc w:val="center"/>
              <w:rPr>
                <w:rFonts w:ascii="Aharoni" w:hAnsi="Aharoni"/>
                <w:sz w:val="21"/>
                <w:eastAsianLayout w:id="1705253635" w:vert="1" w:vertCompress="1"/>
              </w:rPr>
            </w:pPr>
          </w:p>
        </w:tc>
      </w:tr>
      <w:tr w:rsidR="00850C23" w14:paraId="2CE3226F" w14:textId="77777777">
        <w:trPr>
          <w:trHeight w:val="280"/>
        </w:trPr>
        <w:tc>
          <w:tcPr>
            <w:tcW w:w="833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CA61B" w14:textId="77777777" w:rsidR="00850C23" w:rsidRDefault="00850C23">
            <w:pPr>
              <w:rPr>
                <w:rFonts w:hint="eastAsia"/>
              </w:rPr>
            </w:pPr>
          </w:p>
        </w:tc>
        <w:tc>
          <w:tcPr>
            <w:tcW w:w="15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D1DB1" w14:textId="77777777" w:rsidR="00850C23" w:rsidRDefault="00EB2BAD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Style w:val="Fuentedeprrafopredeter1"/>
                <w:rFonts w:ascii="Cambria" w:hAnsi="Cambria"/>
                <w:b/>
              </w:rPr>
              <w:t>Escala de observación</w:t>
            </w:r>
          </w:p>
        </w:tc>
        <w:tc>
          <w:tcPr>
            <w:tcW w:w="1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8FEDF" w14:textId="77777777" w:rsidR="00850C23" w:rsidRDefault="00EB2BAD">
            <w:pPr>
              <w:pStyle w:val="TableContents"/>
              <w:jc w:val="center"/>
              <w:rPr>
                <w:rFonts w:ascii="Aharoni" w:hAnsi="Aharoni"/>
              </w:rPr>
            </w:pPr>
            <w:r>
              <w:rPr>
                <w:rFonts w:ascii="Aharoni" w:hAnsi="Aharoni"/>
              </w:rPr>
              <w:t>Prueba escrita</w:t>
            </w:r>
          </w:p>
        </w:tc>
        <w:tc>
          <w:tcPr>
            <w:tcW w:w="15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67640" w14:textId="77777777" w:rsidR="00850C23" w:rsidRDefault="00EB2BAD">
            <w:pPr>
              <w:pStyle w:val="TableContents"/>
              <w:jc w:val="center"/>
              <w:rPr>
                <w:rFonts w:ascii="Aharoni" w:hAnsi="Aharoni"/>
              </w:rPr>
            </w:pPr>
            <w:r>
              <w:rPr>
                <w:rFonts w:ascii="Aharoni" w:hAnsi="Aharoni"/>
              </w:rPr>
              <w:t>Portfolio</w:t>
            </w:r>
          </w:p>
        </w:tc>
      </w:tr>
      <w:tr w:rsidR="00850C23" w14:paraId="00C894FF" w14:textId="77777777"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CC41C" w14:textId="77777777" w:rsidR="00850C23" w:rsidRDefault="00EB2BAD">
            <w:pPr>
              <w:pStyle w:val="TableContents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Estándares</w:t>
            </w:r>
          </w:p>
          <w:p w14:paraId="1EEC311A" w14:textId="77777777" w:rsidR="00850C23" w:rsidRDefault="00850C23">
            <w:pPr>
              <w:pStyle w:val="TableContents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47E7F" w14:textId="77777777" w:rsidR="00850C23" w:rsidRDefault="00EB2BA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Criterios de Evaluación</w:t>
            </w:r>
          </w:p>
          <w:p w14:paraId="2115B5FD" w14:textId="013FE8ED" w:rsidR="00E52B08" w:rsidRDefault="00521A5B" w:rsidP="00E52B0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Bloque III: Finanzas</w:t>
            </w:r>
            <w:r w:rsidR="00E52B08">
              <w:rPr>
                <w:rFonts w:ascii="Times New Roman" w:hAnsi="Times New Roman" w:cs="Times New Roman"/>
                <w:b/>
              </w:rPr>
              <w:t>. Unidades: 9, 10, 11 y 12.</w:t>
            </w:r>
          </w:p>
          <w:p w14:paraId="074776EF" w14:textId="17E5EBE8" w:rsidR="00E52B08" w:rsidRPr="00E52B08" w:rsidRDefault="00E52B08" w:rsidP="00E52B08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E52B08">
              <w:rPr>
                <w:rFonts w:ascii="Arial" w:hAnsi="Arial" w:cs="Arial"/>
              </w:rPr>
              <w:t>Tipos de empresa según su forma jurídica.La elección de la forma jurídica.Trámites de puesta en marcha de una empresa.</w:t>
            </w:r>
          </w:p>
          <w:p w14:paraId="08D8F12C" w14:textId="46A65DD1" w:rsidR="00E52B08" w:rsidRPr="00E52B08" w:rsidRDefault="00E52B08" w:rsidP="00E52B08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E52B08">
              <w:rPr>
                <w:rFonts w:ascii="Arial" w:hAnsi="Arial" w:cs="Arial"/>
              </w:rPr>
              <w:t>Fuentes de financiación de las empresas. Externas (bancos, ayudas y subvenciones, crowdfunding) e internas (accionistas, inversores, aplicación de beneficios).Productos financieros y bancarios para pymes. Comparación.La planificación financiera de las empresas. Estudio de viabilidad económico-financiero.</w:t>
            </w:r>
            <w:r w:rsidRPr="00E52B08">
              <w:rPr>
                <w:rFonts w:ascii="Arial" w:hAnsi="Arial" w:cs="Arial"/>
                <w:b/>
              </w:rPr>
              <w:t xml:space="preserve"> </w:t>
            </w:r>
            <w:r w:rsidRPr="00E52B08">
              <w:rPr>
                <w:rFonts w:ascii="Arial" w:hAnsi="Arial" w:cs="Arial"/>
              </w:rPr>
              <w:t xml:space="preserve">Proyección de la actividad. Instrumentos de análisis. Ratios básicos.Los impuestos que afectan a las empresas. El calendario fiscal. </w:t>
            </w:r>
          </w:p>
          <w:p w14:paraId="0BD78545" w14:textId="77777777" w:rsidR="00E52B08" w:rsidRPr="00E52B08" w:rsidRDefault="00E52B08" w:rsidP="00E52B0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D5559CE" w14:textId="4BBEDB06" w:rsidR="00850C23" w:rsidRDefault="00850C23">
            <w:pPr>
              <w:pStyle w:val="TableContents"/>
              <w:rPr>
                <w:rFonts w:hint="eastAsia"/>
              </w:rPr>
            </w:pPr>
          </w:p>
        </w:tc>
        <w:tc>
          <w:tcPr>
            <w:tcW w:w="15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2EF1A" w14:textId="77777777" w:rsidR="00850C23" w:rsidRDefault="00850C23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BAC48" w14:textId="77777777" w:rsidR="00850C23" w:rsidRDefault="00850C23">
            <w:pPr>
              <w:rPr>
                <w:rFonts w:hint="eastAsia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D3F76" w14:textId="77777777" w:rsidR="00850C23" w:rsidRDefault="00850C23">
            <w:pPr>
              <w:rPr>
                <w:rFonts w:hint="eastAsia"/>
              </w:rPr>
            </w:pPr>
          </w:p>
        </w:tc>
      </w:tr>
      <w:tr w:rsidR="00850C23" w14:paraId="78B3CAA0" w14:textId="77777777"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8A952" w14:textId="7769F0DE" w:rsidR="00850C23" w:rsidRDefault="00EB2BAD">
            <w:pPr>
              <w:pStyle w:val="Sinespaciado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  <w:r w:rsidR="00E52B08">
              <w:rPr>
                <w:rFonts w:ascii="Times New Roman" w:hAnsi="Times New Roman"/>
              </w:rPr>
              <w:t>1</w:t>
            </w:r>
          </w:p>
          <w:p w14:paraId="2954687D" w14:textId="348998A0" w:rsidR="00850C23" w:rsidRDefault="00E52B08">
            <w:pPr>
              <w:pStyle w:val="Sinespaciado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  <w:r w:rsidR="00EB2BA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="00EB2BAD">
              <w:rPr>
                <w:rFonts w:ascii="Times New Roman" w:hAnsi="Times New Roman"/>
              </w:rPr>
              <w:tab/>
            </w:r>
          </w:p>
          <w:p w14:paraId="26393D25" w14:textId="2D3E87BB" w:rsidR="00850C23" w:rsidRDefault="00E52B08">
            <w:pPr>
              <w:pStyle w:val="Sinespaciado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3.1.3</w:t>
            </w:r>
            <w:r w:rsidR="00EB2BAD">
              <w:rPr>
                <w:rFonts w:ascii="Times New Roman" w:hAnsi="Times New Roman"/>
              </w:rPr>
              <w:tab/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B7956" w14:textId="59076C55" w:rsidR="00850C23" w:rsidRPr="00E52B08" w:rsidRDefault="00E52B08" w:rsidP="00E52B08">
            <w:pPr>
              <w:jc w:val="both"/>
              <w:rPr>
                <w:rFonts w:ascii="Arial" w:hAnsi="Arial" w:cs="Arial"/>
                <w:lang w:eastAsia="es-ES"/>
              </w:rPr>
            </w:pPr>
            <w:r w:rsidRPr="00E52B08">
              <w:rPr>
                <w:rFonts w:ascii="Arial" w:hAnsi="Arial" w:cs="Arial"/>
              </w:rPr>
              <w:t xml:space="preserve">3.1. </w:t>
            </w:r>
            <w:r w:rsidRPr="00E52B08">
              <w:rPr>
                <w:rFonts w:ascii="Arial" w:hAnsi="Arial" w:cs="Arial"/>
                <w:lang w:eastAsia="es-ES"/>
              </w:rPr>
              <w:t>Describir las diferentes formas jurídicas de las empresas relacionando con cada una de ellas las responsabilidades legales de sus propietarios y gestores así como con las exigencias de capital.</w:t>
            </w:r>
            <w:r>
              <w:rPr>
                <w:rFonts w:ascii="Arial" w:hAnsi="Arial" w:cs="Arial"/>
                <w:lang w:eastAsia="es-ES"/>
              </w:rPr>
              <w:t>CSC, CCL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AC5F9" w14:textId="17477F2F" w:rsidR="00850C23" w:rsidRDefault="009F6C39">
            <w:pPr>
              <w:pStyle w:val="TableContents"/>
              <w:jc w:val="center"/>
              <w:rPr>
                <w:rFonts w:ascii="Aharoni" w:hAnsi="Aharoni"/>
              </w:rPr>
            </w:pPr>
            <w:r>
              <w:rPr>
                <w:rFonts w:ascii="Aharoni" w:hAnsi="Aharoni"/>
              </w:rPr>
              <w:t>X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9CF13" w14:textId="77777777" w:rsidR="00850C23" w:rsidRDefault="00EB2BAD">
            <w:pPr>
              <w:pStyle w:val="TableContents"/>
              <w:jc w:val="center"/>
              <w:rPr>
                <w:rFonts w:ascii="Aharoni" w:hAnsi="Aharoni"/>
              </w:rPr>
            </w:pPr>
            <w:r>
              <w:rPr>
                <w:rFonts w:ascii="Aharoni" w:hAnsi="Aharoni"/>
              </w:rPr>
              <w:t>X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A0238" w14:textId="2CE6F063" w:rsidR="00850C23" w:rsidRDefault="009F6C39">
            <w:pPr>
              <w:pStyle w:val="TableContents"/>
              <w:jc w:val="center"/>
              <w:rPr>
                <w:rFonts w:ascii="Aharoni" w:hAnsi="Aharoni"/>
              </w:rPr>
            </w:pPr>
            <w:r>
              <w:rPr>
                <w:rFonts w:ascii="Aharoni" w:hAnsi="Aharoni"/>
              </w:rPr>
              <w:t>X</w:t>
            </w:r>
          </w:p>
        </w:tc>
      </w:tr>
      <w:tr w:rsidR="00850C23" w14:paraId="4F70C5AA" w14:textId="77777777">
        <w:tc>
          <w:tcPr>
            <w:tcW w:w="1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116C8" w14:textId="0223BCB8" w:rsidR="00850C23" w:rsidRDefault="00E52B08">
            <w:pPr>
              <w:pStyle w:val="TableContents"/>
              <w:rPr>
                <w:rStyle w:val="Fuentedeprrafopredeter1"/>
                <w:rFonts w:ascii="Times New Roman" w:hAnsi="Times New Roman" w:cs="Times New Roman"/>
              </w:rPr>
            </w:pPr>
            <w:r>
              <w:rPr>
                <w:rStyle w:val="Fuentedeprrafopredeter1"/>
                <w:rFonts w:ascii="Times New Roman" w:hAnsi="Times New Roman" w:cs="Times New Roman"/>
              </w:rPr>
              <w:t>3.2.1</w:t>
            </w:r>
          </w:p>
          <w:p w14:paraId="24714361" w14:textId="300B8BF4" w:rsidR="00E52B08" w:rsidRDefault="00E52B08">
            <w:pPr>
              <w:pStyle w:val="TableContents"/>
              <w:rPr>
                <w:rFonts w:hint="eastAsia"/>
              </w:rPr>
            </w:pPr>
            <w:r>
              <w:rPr>
                <w:rStyle w:val="Fuentedeprrafopredeter1"/>
                <w:rFonts w:ascii="Times New Roman" w:hAnsi="Times New Roman" w:cs="Times New Roman"/>
              </w:rPr>
              <w:t>3.2.2</w:t>
            </w:r>
          </w:p>
        </w:tc>
        <w:tc>
          <w:tcPr>
            <w:tcW w:w="687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29F68" w14:textId="54324E33" w:rsidR="00850C23" w:rsidRDefault="00E52B08">
            <w:pPr>
              <w:pStyle w:val="Sinespaciado1"/>
              <w:jc w:val="both"/>
              <w:rPr>
                <w:rFonts w:ascii="Times New Roman" w:hAnsi="Times New Roman"/>
              </w:rPr>
            </w:pPr>
            <w:r w:rsidRPr="00E52B08">
              <w:rPr>
                <w:rFonts w:ascii="Arial" w:hAnsi="Arial" w:cs="Arial"/>
              </w:rPr>
              <w:t xml:space="preserve">3.2. </w:t>
            </w:r>
            <w:r w:rsidRPr="00E52B08">
              <w:rPr>
                <w:rFonts w:ascii="Arial" w:hAnsi="Arial" w:cs="Arial"/>
                <w:lang w:eastAsia="es-ES"/>
              </w:rPr>
              <w:t>Identificar las fuentes de financiación de las empresas propias de cada forma jurídica incluyendo las externas e internas valorando las más adecuadas para cada tipo y momento en el ciclo de vida de la empresa.</w:t>
            </w:r>
            <w:r>
              <w:rPr>
                <w:rFonts w:ascii="Arial" w:hAnsi="Arial" w:cs="Arial"/>
                <w:b/>
                <w:lang w:eastAsia="es-ES"/>
              </w:rPr>
              <w:t xml:space="preserve"> </w:t>
            </w:r>
            <w:r>
              <w:rPr>
                <w:rFonts w:ascii="Times New Roman" w:hAnsi="Times New Roman"/>
              </w:rPr>
              <w:t>CSC, CCL</w:t>
            </w:r>
          </w:p>
        </w:tc>
        <w:tc>
          <w:tcPr>
            <w:tcW w:w="159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A10FA" w14:textId="77777777" w:rsidR="00850C23" w:rsidRDefault="00EB2BAD">
            <w:pPr>
              <w:pStyle w:val="TableContents"/>
              <w:jc w:val="center"/>
              <w:rPr>
                <w:rFonts w:ascii="Aharoni" w:hAnsi="Aharoni"/>
              </w:rPr>
            </w:pPr>
            <w:r>
              <w:rPr>
                <w:rFonts w:ascii="Aharoni" w:hAnsi="Aharoni"/>
              </w:rPr>
              <w:t>X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A2980" w14:textId="77777777" w:rsidR="00850C23" w:rsidRDefault="00EB2BAD">
            <w:pPr>
              <w:pStyle w:val="TableContents"/>
              <w:jc w:val="center"/>
              <w:rPr>
                <w:rFonts w:ascii="Aharoni" w:hAnsi="Aharoni"/>
              </w:rPr>
            </w:pPr>
            <w:r>
              <w:rPr>
                <w:rFonts w:ascii="Aharoni" w:hAnsi="Aharoni"/>
              </w:rPr>
              <w:t>X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6F5CE" w14:textId="77777777" w:rsidR="00850C23" w:rsidRDefault="00EB2BAD">
            <w:pPr>
              <w:pStyle w:val="TableContents"/>
              <w:jc w:val="center"/>
              <w:rPr>
                <w:rFonts w:ascii="Aharoni" w:hAnsi="Aharoni"/>
              </w:rPr>
            </w:pPr>
            <w:r>
              <w:rPr>
                <w:rFonts w:ascii="Aharoni" w:hAnsi="Aharoni"/>
              </w:rPr>
              <w:t>X</w:t>
            </w:r>
          </w:p>
        </w:tc>
      </w:tr>
      <w:tr w:rsidR="00850C23" w14:paraId="0CF115C3" w14:textId="77777777">
        <w:tc>
          <w:tcPr>
            <w:tcW w:w="1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BDEE7" w14:textId="77777777" w:rsidR="00850C23" w:rsidRDefault="00EB2BA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</w:t>
            </w:r>
          </w:p>
        </w:tc>
        <w:tc>
          <w:tcPr>
            <w:tcW w:w="687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31D15" w14:textId="77777777" w:rsidR="00850C23" w:rsidRDefault="00EB2BAD">
            <w:pPr>
              <w:pStyle w:val="Sinespaciado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</w:t>
            </w:r>
          </w:p>
        </w:tc>
        <w:tc>
          <w:tcPr>
            <w:tcW w:w="159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F8E51" w14:textId="77777777" w:rsidR="00850C23" w:rsidRDefault="00EB2BAD">
            <w:pPr>
              <w:pStyle w:val="TableContents"/>
              <w:jc w:val="center"/>
              <w:rPr>
                <w:rFonts w:ascii="Aharoni" w:hAnsi="Aharoni"/>
              </w:rPr>
            </w:pPr>
            <w:r>
              <w:rPr>
                <w:rFonts w:ascii="Aharoni" w:hAnsi="Aharoni"/>
              </w:rPr>
              <w:t>____________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36B2E" w14:textId="77777777" w:rsidR="00850C23" w:rsidRDefault="00EB2BAD">
            <w:pPr>
              <w:pStyle w:val="TableContents"/>
              <w:jc w:val="center"/>
              <w:rPr>
                <w:rFonts w:ascii="Aharoni" w:hAnsi="Aharoni"/>
              </w:rPr>
            </w:pPr>
            <w:r>
              <w:rPr>
                <w:rFonts w:ascii="Aharoni" w:hAnsi="Aharoni"/>
              </w:rPr>
              <w:t>_________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38E91" w14:textId="77777777" w:rsidR="00850C23" w:rsidRDefault="00EB2BAD">
            <w:pPr>
              <w:pStyle w:val="TableContents"/>
              <w:jc w:val="center"/>
              <w:rPr>
                <w:rFonts w:ascii="Aharoni" w:hAnsi="Aharoni"/>
              </w:rPr>
            </w:pPr>
            <w:r>
              <w:rPr>
                <w:rFonts w:ascii="Aharoni" w:hAnsi="Aharoni"/>
              </w:rPr>
              <w:t>___________</w:t>
            </w:r>
          </w:p>
        </w:tc>
      </w:tr>
      <w:tr w:rsidR="00850C23" w14:paraId="633BA555" w14:textId="77777777"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12AE2" w14:textId="0E542463" w:rsidR="00850C23" w:rsidRDefault="00E52B0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</w:t>
            </w:r>
          </w:p>
          <w:p w14:paraId="5FF3280B" w14:textId="77777777" w:rsidR="00E52B08" w:rsidRDefault="00E52B0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3.3.2</w:t>
            </w:r>
          </w:p>
          <w:p w14:paraId="17DC9F73" w14:textId="4D049D24" w:rsidR="00E52B08" w:rsidRDefault="00E52B0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DCECE" w14:textId="07D29A20" w:rsidR="00850C23" w:rsidRPr="00E52B08" w:rsidRDefault="00E52B08">
            <w:pPr>
              <w:pStyle w:val="Sinespaciado1"/>
              <w:jc w:val="both"/>
              <w:rPr>
                <w:rFonts w:ascii="Times New Roman" w:hAnsi="Times New Roman"/>
              </w:rPr>
            </w:pPr>
            <w:r w:rsidRPr="00E52B08">
              <w:rPr>
                <w:rFonts w:ascii="Arial" w:hAnsi="Arial" w:cs="Arial"/>
                <w:lang w:eastAsia="es-ES"/>
              </w:rPr>
              <w:t>3.3. Comprender las necesidades de la planificación financiera y de negocio de las empresas ligándola a la previsión de la marcha de la actividad sectorial y económica nacional.</w:t>
            </w:r>
          </w:p>
          <w:p w14:paraId="29536804" w14:textId="77777777" w:rsidR="00850C23" w:rsidRDefault="00850C23">
            <w:pPr>
              <w:pStyle w:val="Sinespaciado1"/>
              <w:jc w:val="both"/>
              <w:rPr>
                <w:rFonts w:ascii="Times New Roman" w:hAnsi="Times New Roman"/>
              </w:rPr>
            </w:pPr>
          </w:p>
          <w:p w14:paraId="7FCA1740" w14:textId="77777777" w:rsidR="00850C23" w:rsidRDefault="00850C23">
            <w:pPr>
              <w:pStyle w:val="Sinespaciado1"/>
              <w:jc w:val="both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ADC21" w14:textId="77777777" w:rsidR="00850C23" w:rsidRDefault="00EB2BAD">
            <w:pPr>
              <w:pStyle w:val="TableContents"/>
              <w:jc w:val="center"/>
              <w:rPr>
                <w:rFonts w:ascii="Aharoni" w:hAnsi="Aharoni"/>
              </w:rPr>
            </w:pPr>
            <w:r>
              <w:rPr>
                <w:rFonts w:ascii="Aharoni" w:hAnsi="Aharoni"/>
              </w:rPr>
              <w:t>X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B846C" w14:textId="77777777" w:rsidR="00850C23" w:rsidRDefault="00EB2BAD">
            <w:pPr>
              <w:pStyle w:val="TableContents"/>
              <w:jc w:val="center"/>
              <w:rPr>
                <w:rFonts w:ascii="Aharoni" w:hAnsi="Aharoni"/>
              </w:rPr>
            </w:pPr>
            <w:r>
              <w:rPr>
                <w:rFonts w:ascii="Aharoni" w:hAnsi="Aharoni"/>
              </w:rPr>
              <w:t>X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42A69" w14:textId="32A0D64A" w:rsidR="00850C23" w:rsidRDefault="009F6C39">
            <w:pPr>
              <w:pStyle w:val="TableContents"/>
              <w:jc w:val="center"/>
              <w:rPr>
                <w:rFonts w:ascii="Aharoni" w:hAnsi="Aharoni"/>
              </w:rPr>
            </w:pPr>
            <w:r>
              <w:rPr>
                <w:rFonts w:ascii="Aharoni" w:hAnsi="Aharoni"/>
              </w:rPr>
              <w:t>X</w:t>
            </w:r>
            <w:bookmarkStart w:id="0" w:name="_GoBack"/>
            <w:bookmarkEnd w:id="0"/>
          </w:p>
        </w:tc>
      </w:tr>
    </w:tbl>
    <w:p w14:paraId="024287A6" w14:textId="77777777" w:rsidR="00850C23" w:rsidRDefault="00850C23">
      <w:pPr>
        <w:pStyle w:val="Standard"/>
        <w:rPr>
          <w:rFonts w:hint="eastAsia"/>
        </w:rPr>
      </w:pPr>
    </w:p>
    <w:p w14:paraId="4D5A8FA5" w14:textId="77777777" w:rsidR="00850C23" w:rsidRDefault="00EB2BAD">
      <w:pPr>
        <w:pStyle w:val="Standard"/>
        <w:jc w:val="both"/>
        <w:rPr>
          <w:rFonts w:hint="eastAsia"/>
        </w:rPr>
      </w:pPr>
      <w:r>
        <w:rPr>
          <w:rStyle w:val="Fuentedeprrafopredeter1"/>
          <w:rFonts w:ascii="Arial Black" w:hAnsi="Arial Black"/>
          <w:sz w:val="18"/>
          <w:szCs w:val="18"/>
        </w:rPr>
        <w:t xml:space="preserve">NOTA: </w:t>
      </w:r>
      <w:r>
        <w:rPr>
          <w:rStyle w:val="Fuentedeprrafopredeter1"/>
          <w:rFonts w:ascii="Batang" w:hAnsi="Batang"/>
          <w:sz w:val="18"/>
          <w:szCs w:val="18"/>
        </w:rPr>
        <w:t>Los estándares son los descriptores más específicos para cada criterio, y nos dan pistas sobre los contextos que debemos elegir.</w:t>
      </w:r>
    </w:p>
    <w:p w14:paraId="26458A75" w14:textId="77777777" w:rsidR="00850C23" w:rsidRDefault="00850C23">
      <w:pPr>
        <w:pStyle w:val="Standard"/>
        <w:jc w:val="both"/>
        <w:rPr>
          <w:rFonts w:ascii="Batang" w:hAnsi="Batang"/>
          <w:sz w:val="18"/>
          <w:szCs w:val="18"/>
        </w:rPr>
      </w:pPr>
    </w:p>
    <w:p w14:paraId="54DD68FE" w14:textId="77777777" w:rsidR="00850C23" w:rsidRDefault="00850C23">
      <w:pPr>
        <w:pStyle w:val="Standard"/>
        <w:jc w:val="both"/>
        <w:rPr>
          <w:rFonts w:ascii="Batang" w:hAnsi="Batang"/>
          <w:sz w:val="18"/>
          <w:szCs w:val="18"/>
        </w:rPr>
      </w:pPr>
    </w:p>
    <w:p w14:paraId="4D11C4D8" w14:textId="77777777" w:rsidR="00850C23" w:rsidRDefault="00850C23">
      <w:pPr>
        <w:pStyle w:val="Standard"/>
        <w:jc w:val="both"/>
        <w:rPr>
          <w:rFonts w:ascii="Batang" w:hAnsi="Batang"/>
          <w:sz w:val="18"/>
          <w:szCs w:val="18"/>
        </w:rPr>
      </w:pPr>
    </w:p>
    <w:tbl>
      <w:tblPr>
        <w:tblW w:w="11446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39"/>
        <w:gridCol w:w="1025"/>
        <w:gridCol w:w="1041"/>
        <w:gridCol w:w="1041"/>
      </w:tblGrid>
      <w:tr w:rsidR="00850C23" w14:paraId="23299B90" w14:textId="77777777">
        <w:trPr>
          <w:trHeight w:val="276"/>
        </w:trPr>
        <w:tc>
          <w:tcPr>
            <w:tcW w:w="83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973E0" w14:textId="77777777" w:rsidR="00850C23" w:rsidRDefault="00850C23">
            <w:pPr>
              <w:pStyle w:val="TableContents"/>
              <w:jc w:val="center"/>
              <w:rPr>
                <w:rFonts w:ascii="Aharoni" w:hAnsi="Aharoni"/>
              </w:rPr>
            </w:pPr>
          </w:p>
          <w:p w14:paraId="0E9F3750" w14:textId="77777777" w:rsidR="00850C23" w:rsidRDefault="00EB2BAD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Fuentedeprrafopredeter1"/>
                <w:rFonts w:ascii="Aharoni" w:hAnsi="Aharoni"/>
                <w:b/>
                <w:bCs/>
                <w:sz w:val="36"/>
                <w:szCs w:val="36"/>
              </w:rPr>
              <w:t>EVALUACI</w:t>
            </w:r>
            <w:r>
              <w:rPr>
                <w:rStyle w:val="Fuentedeprrafopredeter1"/>
                <w:rFonts w:ascii="Cambria" w:hAnsi="Cambria" w:cs="Cambria"/>
                <w:b/>
                <w:bCs/>
                <w:sz w:val="36"/>
                <w:szCs w:val="36"/>
              </w:rPr>
              <w:t>Ó</w:t>
            </w:r>
            <w:r>
              <w:rPr>
                <w:rStyle w:val="Fuentedeprrafopredeter1"/>
                <w:rFonts w:ascii="Aharoni" w:hAnsi="Aharoni"/>
                <w:b/>
                <w:bCs/>
                <w:sz w:val="36"/>
                <w:szCs w:val="36"/>
              </w:rPr>
              <w:t>N ASOCIADA A CONTEXTOS</w:t>
            </w:r>
          </w:p>
          <w:p w14:paraId="0D19B0DD" w14:textId="77777777" w:rsidR="00850C23" w:rsidRDefault="00EB2BAD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Fuentedeprrafopredeter1"/>
                <w:rFonts w:ascii="Aharoni" w:hAnsi="Aharoni"/>
                <w:b/>
                <w:bCs/>
                <w:sz w:val="36"/>
                <w:szCs w:val="36"/>
              </w:rPr>
              <w:t>(Tabla de ponderaciones)</w:t>
            </w:r>
          </w:p>
        </w:tc>
        <w:tc>
          <w:tcPr>
            <w:tcW w:w="1025" w:type="dxa"/>
          </w:tcPr>
          <w:p w14:paraId="2DA2B5A0" w14:textId="77777777" w:rsidR="00850C23" w:rsidRDefault="00850C23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041" w:type="dxa"/>
          </w:tcPr>
          <w:p w14:paraId="561E7C76" w14:textId="77777777" w:rsidR="00850C23" w:rsidRDefault="00850C23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041" w:type="dxa"/>
          </w:tcPr>
          <w:p w14:paraId="6A99A3B1" w14:textId="77777777" w:rsidR="00850C23" w:rsidRDefault="00850C23">
            <w:pPr>
              <w:pStyle w:val="Standard"/>
              <w:jc w:val="center"/>
              <w:rPr>
                <w:rFonts w:hint="eastAsia"/>
              </w:rPr>
            </w:pPr>
          </w:p>
        </w:tc>
      </w:tr>
      <w:tr w:rsidR="00850C23" w14:paraId="2FC1D82E" w14:textId="77777777">
        <w:tc>
          <w:tcPr>
            <w:tcW w:w="83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1AA20" w14:textId="77777777" w:rsidR="00850C23" w:rsidRDefault="00850C23">
            <w:pPr>
              <w:rPr>
                <w:rFonts w:hint="eastAsia"/>
              </w:rPr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833B1" w14:textId="77777777" w:rsidR="00850C23" w:rsidRDefault="00EB2BAD">
            <w:pPr>
              <w:pStyle w:val="TableContents"/>
              <w:rPr>
                <w:rFonts w:hint="eastAsia"/>
              </w:rPr>
            </w:pPr>
            <w:r>
              <w:rPr>
                <w:rStyle w:val="Fuentedeprrafopredeter1"/>
                <w:rFonts w:ascii="Aharoni" w:hAnsi="Aharoni"/>
              </w:rPr>
              <w:t>Escala de observaci</w:t>
            </w:r>
            <w:r>
              <w:rPr>
                <w:rStyle w:val="Fuentedeprrafopredeter1"/>
                <w:rFonts w:ascii="Cambria" w:hAnsi="Cambria"/>
              </w:rPr>
              <w:t>ón</w:t>
            </w:r>
          </w:p>
          <w:p w14:paraId="0953CB45" w14:textId="77777777" w:rsidR="00850C23" w:rsidRDefault="00850C23">
            <w:pPr>
              <w:pStyle w:val="TableContents"/>
              <w:rPr>
                <w:rFonts w:ascii="Aharoni" w:hAnsi="Aharoni"/>
              </w:rPr>
            </w:pPr>
          </w:p>
          <w:p w14:paraId="6EA9D1DB" w14:textId="77777777" w:rsidR="00850C23" w:rsidRDefault="00850C23">
            <w:pPr>
              <w:pStyle w:val="TableContents"/>
              <w:rPr>
                <w:rFonts w:ascii="Aharoni" w:hAnsi="Aharoni"/>
              </w:rPr>
            </w:pPr>
          </w:p>
          <w:p w14:paraId="03E4BCD1" w14:textId="77777777" w:rsidR="00850C23" w:rsidRDefault="00850C23">
            <w:pPr>
              <w:pStyle w:val="TableContents"/>
              <w:rPr>
                <w:rFonts w:ascii="Aharoni" w:hAnsi="Aharoni"/>
              </w:rPr>
            </w:pPr>
          </w:p>
          <w:p w14:paraId="792C53F2" w14:textId="77777777" w:rsidR="00850C23" w:rsidRDefault="00850C23">
            <w:pPr>
              <w:pStyle w:val="TableContents"/>
              <w:rPr>
                <w:rFonts w:ascii="Aharoni" w:hAnsi="Aharoni"/>
              </w:rPr>
            </w:pPr>
          </w:p>
          <w:p w14:paraId="349D69B2" w14:textId="77777777" w:rsidR="00850C23" w:rsidRDefault="00850C23">
            <w:pPr>
              <w:pStyle w:val="TableContents"/>
              <w:rPr>
                <w:rFonts w:ascii="Aharoni" w:hAnsi="Aharoni"/>
              </w:rPr>
            </w:pPr>
          </w:p>
          <w:p w14:paraId="15EC9208" w14:textId="77777777" w:rsidR="00850C23" w:rsidRDefault="00850C23">
            <w:pPr>
              <w:pStyle w:val="TableContents"/>
              <w:rPr>
                <w:rFonts w:ascii="Aharoni" w:hAnsi="Aharoni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AF182" w14:textId="77777777" w:rsidR="00850C23" w:rsidRDefault="00EB2BAD">
            <w:pPr>
              <w:pStyle w:val="TableContents"/>
              <w:rPr>
                <w:rFonts w:ascii="Aharoni" w:hAnsi="Aharoni"/>
              </w:rPr>
            </w:pPr>
            <w:r>
              <w:rPr>
                <w:rFonts w:ascii="Aharoni" w:hAnsi="Aharoni"/>
              </w:rPr>
              <w:t>Prueba escrita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FCF55" w14:textId="77777777" w:rsidR="00850C23" w:rsidRDefault="00EB2BAD">
            <w:pPr>
              <w:pStyle w:val="TableContents"/>
              <w:rPr>
                <w:rFonts w:ascii="Aharoni" w:hAnsi="Aharoni"/>
              </w:rPr>
            </w:pPr>
            <w:r>
              <w:rPr>
                <w:rFonts w:ascii="Aharoni" w:hAnsi="Aharoni"/>
              </w:rPr>
              <w:t>Portfolio</w:t>
            </w:r>
          </w:p>
        </w:tc>
      </w:tr>
      <w:tr w:rsidR="00850C23" w14:paraId="00E21907" w14:textId="77777777">
        <w:tc>
          <w:tcPr>
            <w:tcW w:w="8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F308E" w14:textId="77777777" w:rsidR="00850C23" w:rsidRDefault="00850C23">
            <w:pPr>
              <w:pStyle w:val="TableContents"/>
              <w:rPr>
                <w:rFonts w:ascii="Aharoni" w:hAnsi="Aharoni"/>
              </w:rPr>
            </w:pPr>
          </w:p>
          <w:p w14:paraId="22469B3E" w14:textId="77777777" w:rsidR="00850C23" w:rsidRDefault="00EB2BAD">
            <w:pPr>
              <w:pStyle w:val="TableContents"/>
              <w:jc w:val="right"/>
              <w:rPr>
                <w:rFonts w:ascii="Aharoni" w:hAnsi="Aharoni"/>
              </w:rPr>
            </w:pPr>
            <w:r>
              <w:rPr>
                <w:rFonts w:ascii="Aharoni" w:hAnsi="Aharoni"/>
              </w:rPr>
              <w:t>Ponderaciones ---------&gt;</w:t>
            </w:r>
          </w:p>
        </w:tc>
        <w:tc>
          <w:tcPr>
            <w:tcW w:w="10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E6355" w14:textId="62CD116C" w:rsidR="00850C23" w:rsidRDefault="000B008C">
            <w:pPr>
              <w:pStyle w:val="TableContents"/>
              <w:jc w:val="right"/>
              <w:rPr>
                <w:rFonts w:ascii="Aharoni" w:hAnsi="Aharoni"/>
                <w:sz w:val="36"/>
                <w:szCs w:val="36"/>
              </w:rPr>
            </w:pPr>
            <w:r>
              <w:rPr>
                <w:rFonts w:ascii="Aharoni" w:hAnsi="Aharoni"/>
                <w:sz w:val="36"/>
                <w:szCs w:val="36"/>
              </w:rPr>
              <w:t>20</w:t>
            </w:r>
            <w:r w:rsidR="00EB2BAD">
              <w:rPr>
                <w:rFonts w:ascii="Aharoni" w:hAnsi="Aharoni"/>
                <w:sz w:val="36"/>
                <w:szCs w:val="36"/>
              </w:rPr>
              <w:t>%</w:t>
            </w:r>
          </w:p>
        </w:tc>
        <w:tc>
          <w:tcPr>
            <w:tcW w:w="10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56421" w14:textId="690DA234" w:rsidR="00850C23" w:rsidRDefault="00E52B08">
            <w:pPr>
              <w:pStyle w:val="TableContents"/>
              <w:jc w:val="right"/>
              <w:rPr>
                <w:rFonts w:ascii="Aharoni" w:hAnsi="Aharoni"/>
                <w:sz w:val="36"/>
                <w:szCs w:val="36"/>
              </w:rPr>
            </w:pPr>
            <w:r>
              <w:rPr>
                <w:rFonts w:ascii="Aharoni" w:hAnsi="Aharoni"/>
                <w:sz w:val="36"/>
                <w:szCs w:val="36"/>
              </w:rPr>
              <w:t>60</w:t>
            </w:r>
            <w:r w:rsidR="00EB2BAD">
              <w:rPr>
                <w:rFonts w:ascii="Aharoni" w:hAnsi="Aharoni"/>
                <w:sz w:val="36"/>
                <w:szCs w:val="36"/>
              </w:rPr>
              <w:t>%</w:t>
            </w:r>
          </w:p>
        </w:tc>
        <w:tc>
          <w:tcPr>
            <w:tcW w:w="10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F454B" w14:textId="70FC0976" w:rsidR="00850C23" w:rsidRDefault="000B008C">
            <w:pPr>
              <w:pStyle w:val="TableContents"/>
              <w:jc w:val="right"/>
              <w:rPr>
                <w:rFonts w:ascii="Aharoni" w:hAnsi="Aharoni"/>
                <w:sz w:val="36"/>
                <w:szCs w:val="36"/>
              </w:rPr>
            </w:pPr>
            <w:r>
              <w:rPr>
                <w:rFonts w:ascii="Aharoni" w:hAnsi="Aharoni"/>
                <w:sz w:val="36"/>
                <w:szCs w:val="36"/>
              </w:rPr>
              <w:t>20</w:t>
            </w:r>
            <w:r w:rsidR="00EB2BAD">
              <w:rPr>
                <w:rFonts w:ascii="Aharoni" w:hAnsi="Aharoni"/>
                <w:sz w:val="36"/>
                <w:szCs w:val="36"/>
              </w:rPr>
              <w:t>%</w:t>
            </w:r>
          </w:p>
        </w:tc>
      </w:tr>
      <w:tr w:rsidR="00850C23" w14:paraId="54525C7D" w14:textId="77777777">
        <w:tc>
          <w:tcPr>
            <w:tcW w:w="8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6DFA8" w14:textId="77777777" w:rsidR="00850C23" w:rsidRDefault="00EB2BA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Criterios de Evaluación</w:t>
            </w:r>
          </w:p>
          <w:p w14:paraId="2075A712" w14:textId="77777777" w:rsidR="00E52B08" w:rsidRDefault="00EB2BAD" w:rsidP="00E52B0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Style w:val="Fuentedeprrafopredeter1"/>
                <w:rFonts w:ascii="Times New Roman" w:hAnsi="Times New Roman" w:cs="Times New Roman"/>
                <w:u w:val="single"/>
              </w:rPr>
              <w:t xml:space="preserve"> </w:t>
            </w:r>
            <w:r w:rsidR="00E52B08">
              <w:rPr>
                <w:rFonts w:ascii="Times New Roman" w:hAnsi="Times New Roman" w:cs="Times New Roman"/>
                <w:b/>
              </w:rPr>
              <w:t>Bloque III: Finanzas. Unidades: 9, 10, 11 y 12.</w:t>
            </w:r>
          </w:p>
          <w:p w14:paraId="42497593" w14:textId="77777777" w:rsidR="00850C23" w:rsidRDefault="00850C23">
            <w:pPr>
              <w:pStyle w:val="TableContents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06458" w14:textId="77777777" w:rsidR="00850C23" w:rsidRDefault="00850C23">
            <w:pPr>
              <w:rPr>
                <w:rFonts w:hint="eastAsia"/>
              </w:rPr>
            </w:pPr>
          </w:p>
        </w:tc>
        <w:tc>
          <w:tcPr>
            <w:tcW w:w="10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63293" w14:textId="77777777" w:rsidR="00850C23" w:rsidRDefault="00850C23">
            <w:pPr>
              <w:rPr>
                <w:rFonts w:hint="eastAsia"/>
              </w:rPr>
            </w:pPr>
          </w:p>
        </w:tc>
        <w:tc>
          <w:tcPr>
            <w:tcW w:w="10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F0A7E" w14:textId="77777777" w:rsidR="00850C23" w:rsidRDefault="00850C23">
            <w:pPr>
              <w:rPr>
                <w:rFonts w:hint="eastAsia"/>
              </w:rPr>
            </w:pPr>
          </w:p>
        </w:tc>
      </w:tr>
      <w:tr w:rsidR="00850C23" w14:paraId="06A0D38A" w14:textId="77777777">
        <w:tc>
          <w:tcPr>
            <w:tcW w:w="8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303A5" w14:textId="4FEAD980" w:rsidR="00850C23" w:rsidRDefault="00E52B08">
            <w:pPr>
              <w:pStyle w:val="Sinespaciado1"/>
              <w:jc w:val="both"/>
              <w:rPr>
                <w:rFonts w:ascii="Times New Roman" w:hAnsi="Times New Roman"/>
              </w:rPr>
            </w:pPr>
            <w:r w:rsidRPr="00E52B08">
              <w:rPr>
                <w:rFonts w:ascii="Arial" w:hAnsi="Arial" w:cs="Arial"/>
              </w:rPr>
              <w:t xml:space="preserve">3.1. </w:t>
            </w:r>
            <w:r w:rsidRPr="00E52B08">
              <w:rPr>
                <w:rFonts w:ascii="Arial" w:hAnsi="Arial" w:cs="Arial"/>
                <w:lang w:eastAsia="es-ES"/>
              </w:rPr>
              <w:t>Describir las diferentes formas jurídicas de las empresas relacionando con cada una de ellas las responsabilidades legales de sus propietarios y gestores así como con las exigencias de capital.</w:t>
            </w:r>
            <w:r>
              <w:rPr>
                <w:rFonts w:ascii="Arial" w:hAnsi="Arial" w:cs="Arial"/>
                <w:lang w:eastAsia="es-ES"/>
              </w:rPr>
              <w:t>CSC, CCL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FC1C8" w14:textId="55825310" w:rsidR="00850C23" w:rsidRDefault="001826C7">
            <w:pPr>
              <w:pStyle w:val="TableContents"/>
              <w:rPr>
                <w:rFonts w:ascii="Aharoni" w:hAnsi="Aharoni"/>
              </w:rPr>
            </w:pPr>
            <w:r>
              <w:rPr>
                <w:rFonts w:ascii="Aharoni" w:hAnsi="Aharoni"/>
              </w:rPr>
              <w:t>6.6%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A04C7" w14:textId="1724EB3A" w:rsidR="00850C23" w:rsidRDefault="000B008C">
            <w:pPr>
              <w:pStyle w:val="TableContents"/>
              <w:rPr>
                <w:rFonts w:ascii="Aharoni" w:hAnsi="Aharoni"/>
              </w:rPr>
            </w:pPr>
            <w:r>
              <w:rPr>
                <w:rFonts w:ascii="Aharoni" w:hAnsi="Aharoni"/>
              </w:rPr>
              <w:t xml:space="preserve">  20</w:t>
            </w:r>
            <w:r w:rsidR="00EB2BAD">
              <w:rPr>
                <w:rFonts w:ascii="Aharoni" w:hAnsi="Aharoni"/>
              </w:rPr>
              <w:t>%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60814" w14:textId="007768B7" w:rsidR="00850C23" w:rsidRDefault="001826C7">
            <w:pPr>
              <w:pStyle w:val="TableContents"/>
              <w:rPr>
                <w:rFonts w:ascii="Aharoni" w:hAnsi="Aharoni"/>
              </w:rPr>
            </w:pPr>
            <w:r>
              <w:rPr>
                <w:rFonts w:ascii="Aharoni" w:hAnsi="Aharoni"/>
              </w:rPr>
              <w:t>6.6</w:t>
            </w:r>
            <w:r w:rsidR="00EB2BAD">
              <w:rPr>
                <w:rFonts w:ascii="Aharoni" w:hAnsi="Aharoni"/>
              </w:rPr>
              <w:t>%</w:t>
            </w:r>
          </w:p>
        </w:tc>
      </w:tr>
      <w:tr w:rsidR="00850C23" w14:paraId="423DB15B" w14:textId="77777777">
        <w:tc>
          <w:tcPr>
            <w:tcW w:w="8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01ABD" w14:textId="4F8DFED1" w:rsidR="00850C23" w:rsidRDefault="00E52B08">
            <w:pPr>
              <w:pStyle w:val="Sinespaciado1"/>
              <w:jc w:val="both"/>
              <w:rPr>
                <w:rFonts w:ascii="Times New Roman" w:hAnsi="Times New Roman"/>
              </w:rPr>
            </w:pPr>
            <w:r w:rsidRPr="00E52B08">
              <w:rPr>
                <w:rFonts w:ascii="Arial" w:hAnsi="Arial" w:cs="Arial"/>
              </w:rPr>
              <w:lastRenderedPageBreak/>
              <w:t xml:space="preserve">3.2. </w:t>
            </w:r>
            <w:r w:rsidRPr="00E52B08">
              <w:rPr>
                <w:rFonts w:ascii="Arial" w:hAnsi="Arial" w:cs="Arial"/>
                <w:lang w:eastAsia="es-ES"/>
              </w:rPr>
              <w:t>Identificar las fuentes de financiación de las empresas propias de cada forma jurídica incluyendo las externas e internas valorando las más adecuadas para cada tipo y momento en el ciclo de vida de la empresa.</w:t>
            </w:r>
            <w:r>
              <w:rPr>
                <w:rFonts w:ascii="Arial" w:hAnsi="Arial" w:cs="Arial"/>
                <w:b/>
                <w:lang w:eastAsia="es-ES"/>
              </w:rPr>
              <w:t xml:space="preserve"> </w:t>
            </w:r>
            <w:r>
              <w:rPr>
                <w:rFonts w:ascii="Times New Roman" w:hAnsi="Times New Roman"/>
              </w:rPr>
              <w:t>CSC, CCL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EBB0C" w14:textId="7CF40BB2" w:rsidR="00850C23" w:rsidRDefault="001826C7">
            <w:pPr>
              <w:pStyle w:val="TableContents"/>
              <w:rPr>
                <w:rFonts w:ascii="Aharoni" w:hAnsi="Aharoni"/>
              </w:rPr>
            </w:pPr>
            <w:r>
              <w:rPr>
                <w:rFonts w:ascii="Aharoni" w:hAnsi="Aharoni"/>
              </w:rPr>
              <w:t>6.6</w:t>
            </w:r>
            <w:r w:rsidR="00EB2BAD">
              <w:rPr>
                <w:rFonts w:ascii="Aharoni" w:hAnsi="Aharoni"/>
              </w:rPr>
              <w:t>%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A94E7" w14:textId="54B8A750" w:rsidR="00850C23" w:rsidRDefault="000B008C">
            <w:pPr>
              <w:pStyle w:val="TableContents"/>
              <w:rPr>
                <w:rFonts w:ascii="Aharoni" w:hAnsi="Aharoni"/>
              </w:rPr>
            </w:pPr>
            <w:r>
              <w:rPr>
                <w:rFonts w:ascii="Aharoni" w:hAnsi="Aharoni"/>
              </w:rPr>
              <w:t xml:space="preserve">  20 </w:t>
            </w:r>
            <w:r w:rsidR="00EB2BAD">
              <w:rPr>
                <w:rFonts w:ascii="Aharoni" w:hAnsi="Aharoni"/>
              </w:rPr>
              <w:t>%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F17B7" w14:textId="2317AE94" w:rsidR="00850C23" w:rsidRDefault="001826C7">
            <w:pPr>
              <w:pStyle w:val="TableContents"/>
              <w:rPr>
                <w:rFonts w:ascii="Aharoni" w:hAnsi="Aharoni"/>
              </w:rPr>
            </w:pPr>
            <w:r>
              <w:rPr>
                <w:rFonts w:ascii="Aharoni" w:hAnsi="Aharoni"/>
              </w:rPr>
              <w:t>6.6%</w:t>
            </w:r>
            <w:r w:rsidR="00EB2BAD">
              <w:rPr>
                <w:rFonts w:ascii="Aharoni" w:hAnsi="Aharoni"/>
              </w:rPr>
              <w:t>%</w:t>
            </w:r>
          </w:p>
        </w:tc>
      </w:tr>
      <w:tr w:rsidR="00850C23" w14:paraId="702033A3" w14:textId="77777777">
        <w:tc>
          <w:tcPr>
            <w:tcW w:w="8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FD6D4" w14:textId="49B8CDD6" w:rsidR="00E52B08" w:rsidRPr="00E52B08" w:rsidRDefault="00E52B08" w:rsidP="00E52B08">
            <w:pPr>
              <w:pStyle w:val="Sinespaciado1"/>
              <w:jc w:val="both"/>
              <w:rPr>
                <w:rFonts w:ascii="Times New Roman" w:hAnsi="Times New Roman"/>
              </w:rPr>
            </w:pPr>
            <w:r w:rsidRPr="00E52B08">
              <w:rPr>
                <w:rFonts w:ascii="Arial" w:hAnsi="Arial" w:cs="Arial"/>
                <w:lang w:eastAsia="es-ES"/>
              </w:rPr>
              <w:t>3.3. Comprender las necesidades de la planificación financiera y de negocio de las empresas ligándola a la previsión de la marcha de la actividad sectorial y económica nacional.</w:t>
            </w:r>
          </w:p>
          <w:p w14:paraId="53C9BCC9" w14:textId="157566D4" w:rsidR="00850C23" w:rsidRDefault="00EB2BAD">
            <w:pPr>
              <w:pStyle w:val="Sinespaciado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CSC, CCL,CAA.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C44DB" w14:textId="580C3EB5" w:rsidR="00850C23" w:rsidRDefault="001826C7">
            <w:pPr>
              <w:pStyle w:val="TableContents"/>
              <w:rPr>
                <w:rFonts w:ascii="Aharoni" w:hAnsi="Aharoni"/>
              </w:rPr>
            </w:pPr>
            <w:r>
              <w:rPr>
                <w:rFonts w:ascii="Aharoni" w:hAnsi="Aharoni"/>
              </w:rPr>
              <w:t>6.6</w:t>
            </w:r>
            <w:r w:rsidR="00EB2BAD">
              <w:rPr>
                <w:rFonts w:ascii="Aharoni" w:hAnsi="Aharoni"/>
              </w:rPr>
              <w:t>%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A7D98" w14:textId="4AF7953C" w:rsidR="00850C23" w:rsidRDefault="000B008C">
            <w:pPr>
              <w:pStyle w:val="TableContents"/>
              <w:rPr>
                <w:rFonts w:ascii="Aharoni" w:hAnsi="Aharoni"/>
              </w:rPr>
            </w:pPr>
            <w:r>
              <w:rPr>
                <w:rFonts w:ascii="Aharoni" w:hAnsi="Aharoni"/>
              </w:rPr>
              <w:t xml:space="preserve">  20 </w:t>
            </w:r>
            <w:r w:rsidR="00EB2BAD">
              <w:rPr>
                <w:rFonts w:ascii="Aharoni" w:hAnsi="Aharoni"/>
              </w:rPr>
              <w:t>%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109C3" w14:textId="68CE7BEB" w:rsidR="00850C23" w:rsidRDefault="001826C7">
            <w:pPr>
              <w:pStyle w:val="TableContents"/>
              <w:rPr>
                <w:rFonts w:ascii="Aharoni" w:hAnsi="Aharoni"/>
              </w:rPr>
            </w:pPr>
            <w:r>
              <w:rPr>
                <w:rFonts w:ascii="Aharoni" w:hAnsi="Aharoni"/>
              </w:rPr>
              <w:t>6.6%</w:t>
            </w:r>
          </w:p>
        </w:tc>
      </w:tr>
    </w:tbl>
    <w:p w14:paraId="1E69DE17" w14:textId="77777777" w:rsidR="00850C23" w:rsidRDefault="00850C23">
      <w:pPr>
        <w:pStyle w:val="Standard"/>
        <w:jc w:val="both"/>
        <w:rPr>
          <w:rFonts w:ascii="Arial Black" w:hAnsi="Arial Black"/>
          <w:sz w:val="18"/>
          <w:szCs w:val="18"/>
        </w:rPr>
      </w:pPr>
    </w:p>
    <w:sectPr w:rsidR="00850C23">
      <w:headerReference w:type="default" r:id="rId7"/>
      <w:footerReference w:type="default" r:id="rId8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B7EFB" w14:textId="77777777" w:rsidR="00EE321A" w:rsidRDefault="00EE321A">
      <w:pPr>
        <w:rPr>
          <w:rFonts w:hint="eastAsia"/>
        </w:rPr>
      </w:pPr>
      <w:r>
        <w:separator/>
      </w:r>
    </w:p>
  </w:endnote>
  <w:endnote w:type="continuationSeparator" w:id="0">
    <w:p w14:paraId="0156F9BE" w14:textId="77777777" w:rsidR="00EE321A" w:rsidRDefault="00EE32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haroni">
    <w:altName w:val="Tahoma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95285" w14:textId="77777777" w:rsidR="00E102EA" w:rsidRDefault="00EE321A">
    <w:pPr>
      <w:pStyle w:val="Piedepgina1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C5212" w14:textId="77777777" w:rsidR="00EE321A" w:rsidRDefault="00EE321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7DD7BE2" w14:textId="77777777" w:rsidR="00EE321A" w:rsidRDefault="00EE321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6F4FE" w14:textId="77777777" w:rsidR="00E102EA" w:rsidRDefault="00EE321A">
    <w:pPr>
      <w:pStyle w:val="Encabezado1"/>
      <w:rPr>
        <w:rFonts w:hint="eastAs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F2629"/>
    <w:multiLevelType w:val="hybridMultilevel"/>
    <w:tmpl w:val="429A707A"/>
    <w:lvl w:ilvl="0" w:tplc="783645A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23"/>
    <w:rsid w:val="000B008C"/>
    <w:rsid w:val="001826C7"/>
    <w:rsid w:val="001B4221"/>
    <w:rsid w:val="003D7C13"/>
    <w:rsid w:val="00521A5B"/>
    <w:rsid w:val="00850C23"/>
    <w:rsid w:val="009F6C39"/>
    <w:rsid w:val="00E52B08"/>
    <w:rsid w:val="00EB2BAD"/>
    <w:rsid w:val="00E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2BC7C9"/>
  <w15:docId w15:val="{C9D86C53-279C-4780-B51F-4796DEC3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a1">
    <w:name w:val="Lista1"/>
    <w:basedOn w:val="Textbody"/>
  </w:style>
  <w:style w:type="paragraph" w:customStyle="1" w:styleId="Descripcin1">
    <w:name w:val="Descripción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cabezado1">
    <w:name w:val="Encabezado1"/>
    <w:basedOn w:val="Standard"/>
    <w:pPr>
      <w:suppressLineNumbers/>
      <w:tabs>
        <w:tab w:val="center" w:pos="7285"/>
        <w:tab w:val="right" w:pos="14570"/>
      </w:tabs>
    </w:pPr>
  </w:style>
  <w:style w:type="paragraph" w:customStyle="1" w:styleId="Sinespaciado1">
    <w:name w:val="Sin espaciado1"/>
    <w:pPr>
      <w:textAlignment w:val="auto"/>
    </w:pPr>
    <w:rPr>
      <w:rFonts w:ascii="Calibri" w:eastAsia="Calibri" w:hAnsi="Calibri" w:cs="Times New Roman"/>
      <w:kern w:val="0"/>
      <w:sz w:val="22"/>
      <w:szCs w:val="22"/>
      <w:lang w:val="es-ES_tradnl" w:eastAsia="en-US" w:bidi="ar-SA"/>
    </w:rPr>
  </w:style>
  <w:style w:type="paragraph" w:customStyle="1" w:styleId="Piedepgina1">
    <w:name w:val="Pie de página1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1"/>
    <w:rPr>
      <w:szCs w:val="21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Pr>
      <w:szCs w:val="21"/>
    </w:rPr>
  </w:style>
  <w:style w:type="paragraph" w:styleId="Piedepgina">
    <w:name w:val="footer"/>
    <w:basedOn w:val="Normal"/>
    <w:link w:val="PiedepginaCar1"/>
    <w:uiPriority w:val="99"/>
    <w:unhideWhenUsed/>
    <w:pPr>
      <w:tabs>
        <w:tab w:val="center" w:pos="4680"/>
        <w:tab w:val="right" w:pos="9360"/>
      </w:tabs>
    </w:pPr>
    <w:rPr>
      <w:szCs w:val="21"/>
    </w:rPr>
  </w:style>
  <w:style w:type="character" w:customStyle="1" w:styleId="PiedepginaCar1">
    <w:name w:val="Pie de página Car1"/>
    <w:basedOn w:val="Fuentedeprrafopredeter"/>
    <w:link w:val="Piedepgina"/>
    <w:uiPriority w:val="99"/>
    <w:rPr>
      <w:szCs w:val="21"/>
    </w:rPr>
  </w:style>
  <w:style w:type="paragraph" w:styleId="Prrafodelista">
    <w:name w:val="List Paragraph"/>
    <w:basedOn w:val="Normal"/>
    <w:qFormat/>
    <w:rsid w:val="00E52B08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400</Words>
  <Characters>2205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 de Microsoft Office</cp:lastModifiedBy>
  <cp:revision>4</cp:revision>
  <cp:lastPrinted>2018-01-22T12:49:00Z</cp:lastPrinted>
  <dcterms:created xsi:type="dcterms:W3CDTF">2018-05-20T16:44:00Z</dcterms:created>
  <dcterms:modified xsi:type="dcterms:W3CDTF">2018-05-20T17:08:00Z</dcterms:modified>
</cp:coreProperties>
</file>