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36"/>
          <w:szCs w:val="22"/>
          <w:lang w:eastAsia="es-ES"/>
        </w:rPr>
      </w:pPr>
      <w:r w:rsidRPr="0038179A">
        <w:rPr>
          <w:rFonts w:ascii="Calibri" w:hAnsi="Calibri" w:cs="Times New Roman"/>
          <w:b/>
          <w:sz w:val="36"/>
          <w:szCs w:val="22"/>
          <w:lang w:eastAsia="es-ES"/>
        </w:rPr>
        <w:t>DESARROLLO CURRICULAR DE SECUNDARIA</w:t>
      </w:r>
      <w:r w:rsidR="000912FB">
        <w:rPr>
          <w:rFonts w:ascii="Calibri" w:hAnsi="Calibri" w:cs="Times New Roman"/>
          <w:b/>
          <w:sz w:val="36"/>
          <w:szCs w:val="22"/>
          <w:lang w:eastAsia="es-ES"/>
        </w:rPr>
        <w:t xml:space="preserve"> Y BACHILLERATO</w:t>
      </w:r>
    </w:p>
    <w:p w:rsidR="0038179A" w:rsidRPr="0038179A" w:rsidRDefault="0038179A" w:rsidP="0038179A">
      <w:pPr>
        <w:spacing w:before="100" w:beforeAutospacing="1" w:after="0"/>
        <w:contextualSpacing/>
        <w:jc w:val="center"/>
        <w:rPr>
          <w:rFonts w:ascii="Calibri" w:hAnsi="Calibri" w:cs="Times New Roman"/>
          <w:b/>
          <w:sz w:val="20"/>
          <w:szCs w:val="22"/>
          <w:lang w:eastAsia="es-ES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052"/>
        <w:gridCol w:w="130"/>
        <w:gridCol w:w="7408"/>
      </w:tblGrid>
      <w:tr w:rsidR="00F06BBE" w:rsidRPr="0038179A" w:rsidTr="00F06BBE">
        <w:trPr>
          <w:tblCellSpacing w:w="0" w:type="dxa"/>
        </w:trPr>
        <w:tc>
          <w:tcPr>
            <w:tcW w:w="8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MATERIA: </w:t>
            </w:r>
            <w:r w:rsidR="00CA677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FÍSICA Y QUÍMICA</w:t>
            </w:r>
          </w:p>
        </w:tc>
        <w:tc>
          <w:tcPr>
            <w:tcW w:w="7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F81BD" w:themeFill="accent1"/>
          </w:tcPr>
          <w:p w:rsidR="0038179A" w:rsidRPr="0038179A" w:rsidRDefault="0038179A" w:rsidP="000912FB">
            <w:pPr>
              <w:spacing w:before="100" w:beforeAutospacing="1" w:after="0"/>
              <w:contextualSpacing/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38179A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NIVEL: </w:t>
            </w:r>
            <w:r w:rsidR="00CA6773"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2º ESO</w:t>
            </w:r>
          </w:p>
        </w:tc>
      </w:tr>
      <w:tr w:rsidR="0038179A" w:rsidRPr="0038179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6773" w:rsidRPr="002642DF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t>Criterio de evaluación:</w:t>
            </w:r>
            <w:r w:rsidR="00CA6773"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8179A" w:rsidRPr="002642DF" w:rsidRDefault="00CA6773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C.E.1.1. Reconocer e identificar las características del método científico.</w:t>
            </w:r>
          </w:p>
          <w:p w:rsidR="0038179A" w:rsidRPr="002642DF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38179A" w:rsidRPr="0038179A" w:rsidTr="00F06BB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2642DF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t>Estrategias metodológicas:</w:t>
            </w:r>
            <w:r w:rsidR="002642DF"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t xml:space="preserve"> Se propone una metodología activa y participativa</w:t>
            </w:r>
          </w:p>
          <w:p w:rsidR="00F567DC" w:rsidRPr="002642DF" w:rsidRDefault="00F567DC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Para empezar fomentaremos el debate entre el alumnado a partir de la pregunta: </w:t>
            </w:r>
            <w:r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¿Qué es para ti un científico?</w:t>
            </w:r>
          </w:p>
          <w:p w:rsidR="00F567DC" w:rsidRPr="002642DF" w:rsidRDefault="00F567DC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Después los alumnos y alumnas leerán un texto, donde aparezcan fotografías</w:t>
            </w:r>
            <w:r w:rsidR="002642DF"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</w:t>
            </w: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científicos trabajando. Contestarán algunas preguntas relacionadas con el texto</w:t>
            </w:r>
            <w:r w:rsidR="002642DF"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:</w:t>
            </w:r>
          </w:p>
          <w:p w:rsidR="00F567DC" w:rsidRPr="002642DF" w:rsidRDefault="00F567DC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¿Cuáles crees que son las ventajas del trabajo en</w:t>
            </w:r>
            <w:r w:rsidR="002642DF"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equipo?</w:t>
            </w: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r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¿Consideras que la ciencia hubiera avanzado al mismo ritmo sin la colaboración entre científicos?¿Conoces a alguno de los personajes que aparecen</w:t>
            </w:r>
            <w:r w:rsidR="002642DF"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en las fotografías? ¿Qué descubrió?¿Conoces algún otro científico que haya aportado un descubrimiento importante a la humanidad?</w:t>
            </w:r>
            <w:r w:rsidR="002642DF" w:rsidRPr="002642DF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....</w:t>
            </w:r>
          </w:p>
          <w:p w:rsidR="002642DF" w:rsidRPr="002642DF" w:rsidRDefault="002642DF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iCs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iCs/>
                <w:sz w:val="20"/>
                <w:szCs w:val="20"/>
                <w:lang w:val="es-ES"/>
              </w:rPr>
              <w:t>A continuación se estudiarán las etapas del método científico</w:t>
            </w:r>
          </w:p>
          <w:p w:rsidR="00F567DC" w:rsidRPr="002642DF" w:rsidRDefault="002642DF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Les pediremos que trabajen en  un dossier interactivo a través de internet donde nuestros alumnos y alumnas podrán descubrir en un artículo a qué nos referimos cuando hablamos de los métodos que utiliza la ciencia, y a su vez realizar un ejercicio de autoevaluación.</w:t>
            </w:r>
          </w:p>
          <w:p w:rsidR="0038179A" w:rsidRPr="002642DF" w:rsidRDefault="002642DF" w:rsidP="002642D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Finalmente un vídeo donde podrán seguir un experimento bien diseñado y comprobar cómo se aplica el método. Resultaría interesante poderlo realizar en clase conjuntamente. Tendrán que ponerse de acuerdo en la hipótesis y en los experimentos para validar o falsearla.</w:t>
            </w:r>
          </w:p>
          <w:p w:rsidR="0038179A" w:rsidRPr="002642DF" w:rsidRDefault="002642DF" w:rsidP="00F96AFE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 propondrá la realización de un trabajo donde ellos puedan ponerlo en práctica</w:t>
            </w:r>
            <w:r w:rsidR="00F96AFE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, </w:t>
            </w:r>
            <w:r w:rsidR="00F96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 w:rsidR="00F96AFE" w:rsidRPr="002642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egistra</w:t>
            </w:r>
            <w:r w:rsidR="00F96A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ndo las </w:t>
            </w:r>
            <w:r w:rsidR="00F96AFE" w:rsidRPr="002642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observaciones, datos y resultados de manera organizada y rigurosa</w:t>
            </w:r>
          </w:p>
        </w:tc>
      </w:tr>
      <w:tr w:rsidR="00F06BBE" w:rsidRPr="0038179A" w:rsidTr="00F06BBE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2642DF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</w:pPr>
            <w:r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t>Objetivos de la etapa:</w:t>
            </w:r>
          </w:p>
          <w:p w:rsidR="0038179A" w:rsidRPr="002642DF" w:rsidRDefault="0038179A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BD2536" w:rsidRPr="002642DF" w:rsidRDefault="00BD2536" w:rsidP="00BD2536">
            <w:pPr>
              <w:pStyle w:val="Default"/>
              <w:numPr>
                <w:ilvl w:val="0"/>
                <w:numId w:val="4"/>
              </w:numPr>
              <w:spacing w:after="24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Comprender y utilizar las estrategias y los conceptos básicos de la Física y de la Química para interpretar los fenómenos naturales, así como para analizar y valorar sus repercusiones en el desarrollo científico y tecnológico.</w:t>
            </w: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Aplicar, en la resolución de problemas, estrategias coherentes con los procedimientos de las ciencias, tales como el análisis de los problemas planteados, la formulación de hipótesis, la elaboración de estrategias de resolución y de diseño experimentales, el análisis de resultados, la consideración de aplicaciones y repercusiones del estudio realizado. </w:t>
            </w:r>
          </w:p>
          <w:p w:rsidR="00BD2536" w:rsidRPr="002642DF" w:rsidRDefault="00BD2536" w:rsidP="00BD2536">
            <w:pPr>
              <w:pStyle w:val="Prrafodelista"/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Comprender y expresar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8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mensajes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2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con contenido científico utilizando el lenguaje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53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oral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3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y escrito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41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con propiedad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49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interpretar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2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diagramas, gráficas, tablas y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40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expresiones matemáticas elementales, así como comunicar argumentaciones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8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y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explicaciones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6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en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7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el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ámbito de la ciencia.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D2536" w:rsidRPr="002642DF" w:rsidRDefault="00BD2536" w:rsidP="00BD2536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Obtener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8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información sobre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5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temas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8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científicos, utilizando distintas fuentes, y emplearla,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valorando su contenido, para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4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fundamentar y orientar trabajos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54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sobre temas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3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científicos. </w:t>
            </w:r>
          </w:p>
          <w:p w:rsidR="00BD2536" w:rsidRPr="002642DF" w:rsidRDefault="00BD2536" w:rsidP="00BD2536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Desarrollar actitudes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52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críticas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6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fundamentadas en el conocimiento científico para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3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analizar,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41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individualmente o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3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2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grupo, cuestiones relacionadas con las ciencias y la tecnología. </w:t>
            </w:r>
          </w:p>
          <w:p w:rsidR="00BD2536" w:rsidRPr="002642DF" w:rsidRDefault="00BD2536" w:rsidP="00BD2536">
            <w:pPr>
              <w:pStyle w:val="Prrafodelista"/>
              <w:widowControl w:val="0"/>
              <w:spacing w:before="120" w:after="240"/>
              <w:jc w:val="both"/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Desarrollar actitudes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48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y hábitos saludables que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7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permitan hacer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7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frente a problemas de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6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la sociedad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37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actual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en aspectos</w:t>
            </w:r>
            <w:r w:rsidRPr="002642DF">
              <w:rPr>
                <w:rStyle w:val="Fuentedeprrafopredeter1"/>
                <w:rFonts w:asciiTheme="majorHAnsi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sz w:val="20"/>
                <w:szCs w:val="20"/>
              </w:rPr>
              <w:t>relacionados con el uso y consumo de nuevos productos.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D2536" w:rsidRPr="002642DF" w:rsidRDefault="00BD2536" w:rsidP="00BD2536">
            <w:pPr>
              <w:pStyle w:val="Prrafodelista"/>
              <w:rPr>
                <w:rStyle w:val="Fuentedeprrafopredeter1"/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Comprender la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importancia que el conocimiento en ciencias tiene para poder participar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 la toma de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decisiones tanto en problemas locales como globales.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D2536" w:rsidRPr="002642DF" w:rsidRDefault="00BD2536" w:rsidP="00BD2536">
            <w:pPr>
              <w:pStyle w:val="Prrafodelista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BD2536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Conocer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 valorar las interacciones de la ciencia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 la tecnología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54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con la sociedad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 el medio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ambiente, para así avanzar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hacia un</w:t>
            </w:r>
            <w:r w:rsidRPr="002642DF">
              <w:rPr>
                <w:rStyle w:val="Fuentedeprrafopredeter1"/>
                <w:rFonts w:asciiTheme="majorHAnsi" w:hAnsiTheme="majorHAnsi" w:cstheme="majorHAnsi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futuro sostenible.</w:t>
            </w: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8179A" w:rsidRPr="002642DF" w:rsidRDefault="00BD2536" w:rsidP="00BD2536">
            <w:pPr>
              <w:pStyle w:val="Prrafodelista"/>
              <w:widowControl w:val="0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Reconocer el carácter evolutivo y creativo de la Física y de la Química y sus aportaciones a lo largo de la historia. </w:t>
            </w: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179A" w:rsidRPr="002642DF" w:rsidRDefault="00D169E5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lastRenderedPageBreak/>
              <w:t>Contenidos:</w:t>
            </w:r>
            <w:r w:rsidR="00CA6773" w:rsidRPr="002642D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D2536" w:rsidRPr="002642D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A6773" w:rsidRPr="002642DF">
              <w:rPr>
                <w:rFonts w:asciiTheme="majorHAnsi" w:hAnsiTheme="majorHAnsi" w:cstheme="majorHAnsi"/>
                <w:b/>
                <w:sz w:val="20"/>
                <w:szCs w:val="20"/>
              </w:rPr>
              <w:t>Bloque 1</w:t>
            </w:r>
            <w:r w:rsidR="00CA6773" w:rsidRPr="002642DF">
              <w:rPr>
                <w:rFonts w:asciiTheme="majorHAnsi" w:eastAsia="UniversLTStd" w:hAnsiTheme="majorHAnsi" w:cstheme="majorHAnsi"/>
                <w:b/>
                <w:sz w:val="20"/>
                <w:szCs w:val="20"/>
              </w:rPr>
              <w:t>. La actividad científica.</w:t>
            </w:r>
          </w:p>
          <w:p w:rsidR="00CA6773" w:rsidRPr="002642DF" w:rsidRDefault="00CA6773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1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Conocimiento científico. </w:t>
            </w: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1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Cambios físicos y químicos. </w:t>
            </w: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1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 xml:space="preserve">Magnitudes físicas. Unidades de medida. </w:t>
            </w: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12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El lenguaje de la ciencia.</w:t>
            </w: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40"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Material de laboratorio. Normas de seguridad.</w:t>
            </w:r>
          </w:p>
          <w:p w:rsidR="00CA6773" w:rsidRPr="002642DF" w:rsidRDefault="00CA6773" w:rsidP="00BD2536">
            <w:pPr>
              <w:pStyle w:val="Prrafodelista"/>
              <w:numPr>
                <w:ilvl w:val="0"/>
                <w:numId w:val="6"/>
              </w:numPr>
              <w:spacing w:before="120" w:after="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sz w:val="20"/>
                <w:szCs w:val="20"/>
              </w:rPr>
              <w:t>Ciencia, tecnología y sociedad</w:t>
            </w:r>
            <w:r w:rsidRPr="002642DF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F06BBE" w:rsidRPr="002642DF" w:rsidRDefault="00F06BBE" w:rsidP="00F06BBE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  <w:p w:rsidR="0038179A" w:rsidRPr="002642DF" w:rsidRDefault="0038179A" w:rsidP="00F06BBE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</w:tr>
      <w:tr w:rsidR="00CA6773" w:rsidRPr="0038179A" w:rsidTr="00691067">
        <w:trPr>
          <w:trHeight w:val="2225"/>
          <w:tblCellSpacing w:w="0" w:type="dxa"/>
        </w:trPr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543CC" w:rsidRPr="00773F40" w:rsidRDefault="00CA6773" w:rsidP="001543CC">
            <w:pPr>
              <w:rPr>
                <w:rFonts w:ascii="Arial" w:hAnsi="Arial" w:cs="Arial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  <w:lastRenderedPageBreak/>
              <w:t>Competencias:</w:t>
            </w:r>
            <w:r w:rsidRPr="002642D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CMCT</w:t>
            </w:r>
            <w:r w:rsidR="001543CC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1543CC" w:rsidRPr="00F53946">
              <w:rPr>
                <w:rFonts w:ascii="Times Roman" w:hAnsi="Times Roman" w:cs="Times Roman"/>
                <w:color w:val="000000"/>
                <w:sz w:val="22"/>
                <w:szCs w:val="22"/>
                <w:lang w:val="es-ES"/>
              </w:rPr>
              <w:t xml:space="preserve"> </w:t>
            </w:r>
            <w:r w:rsidR="001543CC" w:rsidRPr="001543CC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>CAA</w:t>
            </w:r>
            <w:r w:rsidR="001543CC"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  <w:t>,</w:t>
            </w:r>
            <w:r w:rsidR="001543CC" w:rsidRPr="00773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3CC" w:rsidRPr="001543CC">
              <w:rPr>
                <w:rFonts w:asciiTheme="majorHAnsi" w:hAnsiTheme="majorHAnsi" w:cstheme="majorHAnsi"/>
                <w:sz w:val="20"/>
                <w:szCs w:val="20"/>
              </w:rPr>
              <w:t>CCL</w:t>
            </w:r>
            <w:r w:rsidR="001543CC">
              <w:rPr>
                <w:rFonts w:asciiTheme="majorHAnsi" w:hAnsiTheme="majorHAnsi" w:cstheme="majorHAnsi"/>
                <w:sz w:val="20"/>
                <w:szCs w:val="20"/>
              </w:rPr>
              <w:t>, CD, SIEP</w:t>
            </w:r>
          </w:p>
          <w:p w:rsidR="00CA6773" w:rsidRPr="002642DF" w:rsidRDefault="00CA6773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s-ES"/>
              </w:rPr>
            </w:pPr>
          </w:p>
          <w:p w:rsidR="00CA6773" w:rsidRPr="002642DF" w:rsidRDefault="00CA6773" w:rsidP="0038179A">
            <w:pPr>
              <w:spacing w:before="100" w:beforeAutospacing="1" w:after="0"/>
              <w:contextualSpacing/>
              <w:rPr>
                <w:rFonts w:asciiTheme="majorHAnsi" w:hAnsiTheme="majorHAnsi" w:cstheme="majorHAnsi"/>
                <w:sz w:val="20"/>
                <w:szCs w:val="20"/>
                <w:lang w:eastAsia="es-ES"/>
              </w:rPr>
            </w:pPr>
          </w:p>
        </w:tc>
        <w:tc>
          <w:tcPr>
            <w:tcW w:w="73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CA6773" w:rsidRPr="002642DF" w:rsidRDefault="00CA6773" w:rsidP="0077070C">
            <w:pPr>
              <w:tabs>
                <w:tab w:val="left" w:pos="709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iCs/>
                <w:sz w:val="20"/>
                <w:szCs w:val="20"/>
              </w:rPr>
              <w:t>E.A.1.1.1.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Formula hipótesis para explicar fenómenos cotidianos utilizando teorías y modelos científicos.</w:t>
            </w:r>
          </w:p>
          <w:p w:rsidR="00CA6773" w:rsidRPr="002642DF" w:rsidRDefault="00CA6773" w:rsidP="0077070C">
            <w:pPr>
              <w:tabs>
                <w:tab w:val="left" w:pos="709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iCs/>
                <w:sz w:val="20"/>
                <w:szCs w:val="20"/>
              </w:rPr>
              <w:t>E.A.1.1.2.</w:t>
            </w:r>
            <w:r w:rsidRPr="002642D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2642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Registra observaciones, datos y resultados de manera organizada y rigurosa, y los comunica de forma oral y escrita utilizando esquemas, gráﬁcos, tablas y expresiones matemáticas.</w:t>
            </w:r>
          </w:p>
          <w:p w:rsidR="00CA6773" w:rsidRPr="002642DF" w:rsidRDefault="00CA6773" w:rsidP="0077070C">
            <w:pPr>
              <w:tabs>
                <w:tab w:val="left" w:pos="709"/>
              </w:tabs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42D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E.A. 1.1.3. Distingue entre cambios físicos y cambios químicos en acciones de la vida cotidiana en función de que haya o no formación de nuevas sustancias.</w:t>
            </w:r>
          </w:p>
        </w:tc>
      </w:tr>
    </w:tbl>
    <w:p w:rsidR="0038179A" w:rsidRPr="0038179A" w:rsidRDefault="0038179A" w:rsidP="00F06BBE">
      <w:pPr>
        <w:spacing w:before="100" w:beforeAutospacing="1" w:after="0"/>
        <w:contextualSpacing/>
        <w:rPr>
          <w:rFonts w:ascii="Calibri" w:hAnsi="Calibri" w:cs="Times New Roman"/>
          <w:sz w:val="22"/>
          <w:szCs w:val="22"/>
          <w:lang w:eastAsia="es-ES"/>
        </w:rPr>
      </w:pPr>
    </w:p>
    <w:sectPr w:rsidR="0038179A" w:rsidRPr="0038179A" w:rsidSect="00822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45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A3" w:rsidRDefault="00984BA3" w:rsidP="00822794">
      <w:pPr>
        <w:spacing w:after="0"/>
      </w:pPr>
      <w:r>
        <w:separator/>
      </w:r>
    </w:p>
  </w:endnote>
  <w:endnote w:type="continuationSeparator" w:id="0">
    <w:p w:rsidR="00984BA3" w:rsidRDefault="00984BA3" w:rsidP="008227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LTSt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A3" w:rsidRDefault="00984BA3" w:rsidP="00822794">
      <w:pPr>
        <w:spacing w:after="0"/>
      </w:pPr>
      <w:r>
        <w:separator/>
      </w:r>
    </w:p>
  </w:footnote>
  <w:footnote w:type="continuationSeparator" w:id="0">
    <w:p w:rsidR="00984BA3" w:rsidRDefault="00984BA3" w:rsidP="008227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AC40B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pt;margin-top:-14.1pt;width:214.9pt;height:23.05pt;z-index:-251658240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puous4AAA&#10;AAwBAAAPAAAAZHJzL2Rvd25yZXYueG1sTI/BTsMwEETvSPyDtUhcUGsTiZKGOBW0cINDS9WzGy9J&#10;RLyOYqdJ/57tid52tKOZeflqcq04YR8aTxoe5woEUultQ5WG/ffHLAURoiFrWk+o4YwBVsXtTW4y&#10;60fa4mkXK8EhFDKjoY6xy6QMZY3OhLnvkPj343tnIsu+krY3I4e7ViZKLaQzDXFDbTpc11j+7gan&#10;YbHph3FL64fN/v3TfHVVcng7H7S+v5teX0BEnOK/GS7zeToUvOnoB7JBtKxVqhgmapglaQLiYnlS&#10;S8Y58vW8BFnk8hqi+AM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puous4AAAAAwB&#10;AAAPAAAAAAAAAAAAAAAAANEEAABkcnMvZG93bnJldi54bWxQSwUGAAAAAAQABADzAAAA3gUAAAAA&#10;" stroked="f">
          <v:textbox inset="0,0,0,0">
            <w:txbxContent>
              <w:p w:rsidR="00822794" w:rsidRDefault="00822794" w:rsidP="00822794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822794" w:rsidRDefault="00822794" w:rsidP="00822794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822794" w:rsidRPr="00822794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794" w:rsidRDefault="0082279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94" w:rsidRDefault="008227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D0143"/>
    <w:multiLevelType w:val="hybridMultilevel"/>
    <w:tmpl w:val="4D8449B8"/>
    <w:lvl w:ilvl="0" w:tplc="0000000C">
      <w:numFmt w:val="bullet"/>
      <w:lvlText w:val="-"/>
      <w:lvlJc w:val="left"/>
      <w:pPr>
        <w:ind w:left="720" w:hanging="360"/>
      </w:pPr>
      <w:rPr>
        <w:rFonts w:ascii="Arial" w:hAnsi="Arial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2A5F"/>
    <w:multiLevelType w:val="hybridMultilevel"/>
    <w:tmpl w:val="32A09EC6"/>
    <w:lvl w:ilvl="0" w:tplc="1AEAD8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F7F7A"/>
    <w:multiLevelType w:val="hybridMultilevel"/>
    <w:tmpl w:val="99528BBA"/>
    <w:lvl w:ilvl="0" w:tplc="DC0AF8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3E3F"/>
    <w:multiLevelType w:val="hybridMultilevel"/>
    <w:tmpl w:val="55425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D1633"/>
    <w:multiLevelType w:val="hybridMultilevel"/>
    <w:tmpl w:val="BA528C84"/>
    <w:lvl w:ilvl="0" w:tplc="0000000C">
      <w:numFmt w:val="bullet"/>
      <w:lvlText w:val="-"/>
      <w:lvlJc w:val="left"/>
      <w:pPr>
        <w:ind w:left="720" w:hanging="360"/>
      </w:pPr>
      <w:rPr>
        <w:rFonts w:ascii="Arial" w:hAnsi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179A"/>
    <w:rsid w:val="000912FB"/>
    <w:rsid w:val="001543CC"/>
    <w:rsid w:val="002642DF"/>
    <w:rsid w:val="0028209F"/>
    <w:rsid w:val="002B29B0"/>
    <w:rsid w:val="0038179A"/>
    <w:rsid w:val="00410A92"/>
    <w:rsid w:val="00527492"/>
    <w:rsid w:val="0074582F"/>
    <w:rsid w:val="00747084"/>
    <w:rsid w:val="00822794"/>
    <w:rsid w:val="008617F0"/>
    <w:rsid w:val="00984BA3"/>
    <w:rsid w:val="009B0236"/>
    <w:rsid w:val="009D0991"/>
    <w:rsid w:val="00AC40B6"/>
    <w:rsid w:val="00AE4F30"/>
    <w:rsid w:val="00BD2536"/>
    <w:rsid w:val="00CA6773"/>
    <w:rsid w:val="00D169E5"/>
    <w:rsid w:val="00F06BBE"/>
    <w:rsid w:val="00F567DC"/>
    <w:rsid w:val="00F96AFE"/>
    <w:rsid w:val="00FE7F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Prog_Apartados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Default">
    <w:name w:val="Default"/>
    <w:rsid w:val="00BD2536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Fuentedeprrafopredeter1">
    <w:name w:val="Fuente de párrafo predeter.1"/>
    <w:rsid w:val="00BD25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822794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79A"/>
    <w:pPr>
      <w:spacing w:before="100" w:beforeAutospacing="1" w:after="119"/>
    </w:pPr>
    <w:rPr>
      <w:rFonts w:ascii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81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794"/>
  </w:style>
  <w:style w:type="paragraph" w:styleId="Piedepgina">
    <w:name w:val="footer"/>
    <w:basedOn w:val="Normal"/>
    <w:link w:val="PiedepginaCar"/>
    <w:uiPriority w:val="99"/>
    <w:unhideWhenUsed/>
    <w:rsid w:val="0082279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794"/>
  </w:style>
  <w:style w:type="character" w:customStyle="1" w:styleId="Ttulo6Car">
    <w:name w:val="Título 6 Car"/>
    <w:basedOn w:val="Fuentedeprrafopredeter"/>
    <w:link w:val="Ttulo6"/>
    <w:rsid w:val="00822794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Invitado</cp:lastModifiedBy>
  <cp:revision>2</cp:revision>
  <dcterms:created xsi:type="dcterms:W3CDTF">2018-03-12T09:44:00Z</dcterms:created>
  <dcterms:modified xsi:type="dcterms:W3CDTF">2018-03-12T09:44:00Z</dcterms:modified>
</cp:coreProperties>
</file>