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tblpY="-26"/>
        <w:tblW w:w="5027" w:type="pct"/>
        <w:tblLayout w:type="fixed"/>
        <w:tblLook w:val="04A0"/>
      </w:tblPr>
      <w:tblGrid>
        <w:gridCol w:w="1810"/>
        <w:gridCol w:w="144"/>
        <w:gridCol w:w="239"/>
        <w:gridCol w:w="1187"/>
        <w:gridCol w:w="418"/>
        <w:gridCol w:w="681"/>
        <w:gridCol w:w="1300"/>
        <w:gridCol w:w="141"/>
        <w:gridCol w:w="317"/>
        <w:gridCol w:w="223"/>
        <w:gridCol w:w="2440"/>
        <w:gridCol w:w="992"/>
        <w:gridCol w:w="295"/>
        <w:gridCol w:w="1689"/>
        <w:gridCol w:w="641"/>
        <w:gridCol w:w="637"/>
        <w:gridCol w:w="669"/>
        <w:gridCol w:w="182"/>
        <w:gridCol w:w="590"/>
        <w:gridCol w:w="1105"/>
      </w:tblGrid>
      <w:tr w:rsidR="0013146B" w:rsidRPr="00086F6D" w:rsidTr="00785218">
        <w:trPr>
          <w:trHeight w:val="651"/>
        </w:trPr>
        <w:tc>
          <w:tcPr>
            <w:tcW w:w="576" w:type="pct"/>
            <w:tcBorders>
              <w:top w:val="single" w:sz="2" w:space="0" w:color="000000" w:themeColor="text1"/>
              <w:left w:val="single" w:sz="2" w:space="0" w:color="000000" w:themeColor="text1"/>
            </w:tcBorders>
            <w:shd w:val="clear" w:color="auto" w:fill="B2A1C7" w:themeFill="accent4" w:themeFillTint="99"/>
            <w:vAlign w:val="center"/>
          </w:tcPr>
          <w:p w:rsidR="0013146B" w:rsidRPr="00086F6D" w:rsidRDefault="0013146B" w:rsidP="0013146B">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MATERIA/S</w:t>
            </w:r>
          </w:p>
        </w:tc>
        <w:tc>
          <w:tcPr>
            <w:tcW w:w="500" w:type="pct"/>
            <w:gridSpan w:val="3"/>
            <w:tcBorders>
              <w:top w:val="single" w:sz="2" w:space="0" w:color="000000" w:themeColor="text1"/>
            </w:tcBorders>
            <w:vAlign w:val="center"/>
          </w:tcPr>
          <w:p w:rsidR="0013146B" w:rsidRPr="0090239A" w:rsidRDefault="0013146B" w:rsidP="0013146B">
            <w:pPr>
              <w:contextualSpacing/>
              <w:jc w:val="center"/>
              <w:rPr>
                <w:rFonts w:ascii="Century Gothic" w:hAnsi="Century Gothic" w:cs="Times New Roman"/>
                <w:b/>
                <w:sz w:val="22"/>
                <w:szCs w:val="22"/>
                <w:lang w:eastAsia="es-ES"/>
              </w:rPr>
            </w:pPr>
            <w:r w:rsidRPr="0090239A">
              <w:rPr>
                <w:rFonts w:ascii="Century Gothic" w:hAnsi="Century Gothic" w:cs="Times New Roman"/>
                <w:b/>
                <w:sz w:val="22"/>
                <w:szCs w:val="22"/>
                <w:lang w:eastAsia="es-ES"/>
              </w:rPr>
              <w:t>BIO. Y GEO.</w:t>
            </w:r>
          </w:p>
        </w:tc>
        <w:tc>
          <w:tcPr>
            <w:tcW w:w="350" w:type="pct"/>
            <w:gridSpan w:val="2"/>
            <w:tcBorders>
              <w:top w:val="single" w:sz="2" w:space="0" w:color="000000" w:themeColor="text1"/>
            </w:tcBorders>
            <w:shd w:val="clear" w:color="auto" w:fill="B2A1C7" w:themeFill="accent4" w:themeFillTint="99"/>
            <w:vAlign w:val="center"/>
          </w:tcPr>
          <w:p w:rsidR="0013146B" w:rsidRPr="00086F6D" w:rsidRDefault="0013146B" w:rsidP="0013146B">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CURSO</w:t>
            </w:r>
          </w:p>
        </w:tc>
        <w:tc>
          <w:tcPr>
            <w:tcW w:w="560" w:type="pct"/>
            <w:gridSpan w:val="3"/>
            <w:tcBorders>
              <w:top w:val="single" w:sz="2" w:space="0" w:color="000000" w:themeColor="text1"/>
            </w:tcBorders>
            <w:vAlign w:val="center"/>
          </w:tcPr>
          <w:p w:rsidR="0013146B" w:rsidRPr="00086F6D" w:rsidRDefault="0013146B" w:rsidP="0013146B">
            <w:pPr>
              <w:contextualSpacing/>
              <w:jc w:val="center"/>
              <w:rPr>
                <w:rFonts w:ascii="Century Gothic" w:hAnsi="Century Gothic" w:cs="Times New Roman"/>
                <w:b/>
                <w:sz w:val="22"/>
                <w:szCs w:val="22"/>
                <w:lang w:eastAsia="es-ES"/>
              </w:rPr>
            </w:pPr>
            <w:r>
              <w:rPr>
                <w:rFonts w:ascii="Century Gothic" w:hAnsi="Century Gothic" w:cs="Times New Roman"/>
                <w:b/>
                <w:sz w:val="22"/>
                <w:szCs w:val="22"/>
                <w:lang w:eastAsia="es-ES"/>
              </w:rPr>
              <w:t>1º ESO</w:t>
            </w:r>
          </w:p>
        </w:tc>
        <w:tc>
          <w:tcPr>
            <w:tcW w:w="1164" w:type="pct"/>
            <w:gridSpan w:val="3"/>
            <w:tcBorders>
              <w:top w:val="single" w:sz="2" w:space="0" w:color="000000" w:themeColor="text1"/>
            </w:tcBorders>
            <w:shd w:val="clear" w:color="auto" w:fill="B2A1C7" w:themeFill="accent4" w:themeFillTint="99"/>
            <w:vAlign w:val="center"/>
          </w:tcPr>
          <w:p w:rsidR="0013146B" w:rsidRPr="00086F6D" w:rsidRDefault="0013146B" w:rsidP="0013146B">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NOMBRE DE LA UDI</w:t>
            </w:r>
          </w:p>
        </w:tc>
        <w:tc>
          <w:tcPr>
            <w:tcW w:w="1850" w:type="pct"/>
            <w:gridSpan w:val="8"/>
            <w:tcBorders>
              <w:top w:val="single" w:sz="2" w:space="0" w:color="000000" w:themeColor="text1"/>
              <w:right w:val="single" w:sz="2" w:space="0" w:color="000000" w:themeColor="text1"/>
            </w:tcBorders>
            <w:vAlign w:val="center"/>
          </w:tcPr>
          <w:p w:rsidR="0013146B" w:rsidRPr="0013146B" w:rsidRDefault="0013146B" w:rsidP="0013146B">
            <w:pPr>
              <w:contextualSpacing/>
              <w:jc w:val="center"/>
              <w:rPr>
                <w:rFonts w:ascii="Century Gothic" w:hAnsi="Century Gothic" w:cs="Times New Roman"/>
                <w:b/>
                <w:sz w:val="32"/>
                <w:szCs w:val="32"/>
                <w:lang w:eastAsia="es-ES"/>
              </w:rPr>
            </w:pPr>
            <w:r w:rsidRPr="0013146B">
              <w:rPr>
                <w:rFonts w:ascii="Century Gothic" w:hAnsi="Century Gothic" w:cs="Times New Roman"/>
                <w:b/>
                <w:sz w:val="32"/>
                <w:szCs w:val="32"/>
                <w:lang w:eastAsia="es-ES"/>
              </w:rPr>
              <w:t>LA VIDA DEL GUSANO DE SEDA</w:t>
            </w:r>
          </w:p>
        </w:tc>
      </w:tr>
      <w:tr w:rsidR="00785218" w:rsidRPr="00086F6D" w:rsidTr="00785218">
        <w:tc>
          <w:tcPr>
            <w:tcW w:w="576" w:type="pct"/>
            <w:tcBorders>
              <w:left w:val="single" w:sz="2" w:space="0" w:color="000000" w:themeColor="text1"/>
            </w:tcBorders>
            <w:shd w:val="clear" w:color="auto" w:fill="CCC0D9" w:themeFill="accent4" w:themeFillTint="66"/>
            <w:vAlign w:val="center"/>
          </w:tcPr>
          <w:p w:rsidR="0013146B" w:rsidRPr="0013146B" w:rsidRDefault="0013146B" w:rsidP="0013146B">
            <w:pPr>
              <w:contextualSpacing/>
              <w:jc w:val="center"/>
              <w:rPr>
                <w:rFonts w:ascii="Century Gothic" w:hAnsi="Century Gothic" w:cs="Times New Roman"/>
                <w:b/>
                <w:sz w:val="20"/>
                <w:szCs w:val="20"/>
                <w:lang w:eastAsia="es-ES"/>
              </w:rPr>
            </w:pPr>
            <w:r w:rsidRPr="0013146B">
              <w:rPr>
                <w:rFonts w:ascii="Century Gothic" w:hAnsi="Century Gothic" w:cs="Times New Roman"/>
                <w:b/>
                <w:sz w:val="20"/>
                <w:szCs w:val="20"/>
                <w:lang w:eastAsia="es-ES"/>
              </w:rPr>
              <w:t>JUSTIFICACIÓN</w:t>
            </w:r>
          </w:p>
        </w:tc>
        <w:tc>
          <w:tcPr>
            <w:tcW w:w="4424" w:type="pct"/>
            <w:gridSpan w:val="19"/>
            <w:tcBorders>
              <w:right w:val="single" w:sz="2" w:space="0" w:color="000000" w:themeColor="text1"/>
            </w:tcBorders>
            <w:vAlign w:val="center"/>
          </w:tcPr>
          <w:p w:rsidR="0013146B" w:rsidRPr="00086F6D" w:rsidRDefault="0013146B" w:rsidP="0013146B">
            <w:pPr>
              <w:contextualSpacing/>
              <w:rPr>
                <w:rFonts w:ascii="Century Gothic" w:hAnsi="Century Gothic" w:cs="Times New Roman"/>
                <w:sz w:val="22"/>
                <w:szCs w:val="22"/>
                <w:lang w:eastAsia="es-ES"/>
              </w:rPr>
            </w:pPr>
            <w:r w:rsidRPr="0013146B">
              <w:rPr>
                <w:rFonts w:asciiTheme="majorHAnsi" w:hAnsiTheme="majorHAnsi" w:cs="Times New Roman"/>
                <w:sz w:val="22"/>
                <w:szCs w:val="22"/>
                <w:lang w:eastAsia="es-ES"/>
              </w:rPr>
              <w:t>A través del estudio del ciclo vital del gusano de seda, realizaremos un pequeño proyecto de investigación cuyo objetivo es determinar cómo influye la cantidad de comida suministrada en la duración de las distintas fases del ciclo.</w:t>
            </w:r>
          </w:p>
        </w:tc>
      </w:tr>
      <w:tr w:rsidR="0013146B" w:rsidRPr="00086F6D" w:rsidTr="00785218">
        <w:tc>
          <w:tcPr>
            <w:tcW w:w="5000" w:type="pct"/>
            <w:gridSpan w:val="20"/>
            <w:tcBorders>
              <w:left w:val="single" w:sz="2" w:space="0" w:color="000000" w:themeColor="text1"/>
              <w:right w:val="single" w:sz="2" w:space="0" w:color="000000" w:themeColor="text1"/>
            </w:tcBorders>
            <w:shd w:val="clear" w:color="auto" w:fill="B2A1C7" w:themeFill="accent4" w:themeFillTint="99"/>
          </w:tcPr>
          <w:p w:rsidR="0013146B" w:rsidRPr="00086F6D" w:rsidRDefault="0013146B" w:rsidP="0013146B">
            <w:pPr>
              <w:contextualSpacing/>
              <w:jc w:val="center"/>
              <w:rPr>
                <w:rFonts w:ascii="Century Gothic" w:hAnsi="Century Gothic" w:cs="Times New Roman"/>
                <w:sz w:val="22"/>
                <w:szCs w:val="22"/>
                <w:lang w:eastAsia="es-ES"/>
              </w:rPr>
            </w:pPr>
            <w:r w:rsidRPr="00086F6D">
              <w:rPr>
                <w:rFonts w:ascii="Century Gothic" w:hAnsi="Century Gothic" w:cs="Times New Roman"/>
                <w:b/>
                <w:bCs/>
                <w:color w:val="000000"/>
                <w:sz w:val="22"/>
                <w:szCs w:val="22"/>
                <w:lang w:eastAsia="es-ES"/>
              </w:rPr>
              <w:t>CONCRECIÓN CURRICULAR</w:t>
            </w:r>
          </w:p>
        </w:tc>
      </w:tr>
      <w:tr w:rsidR="0013146B" w:rsidRPr="00086F6D" w:rsidTr="00785218">
        <w:tc>
          <w:tcPr>
            <w:tcW w:w="1076" w:type="pct"/>
            <w:gridSpan w:val="4"/>
            <w:tcBorders>
              <w:left w:val="single" w:sz="2" w:space="0" w:color="000000" w:themeColor="text1"/>
            </w:tcBorders>
            <w:shd w:val="clear" w:color="auto" w:fill="E5DFEC" w:themeFill="accent4" w:themeFillTint="33"/>
            <w:vAlign w:val="center"/>
          </w:tcPr>
          <w:p w:rsidR="0013146B" w:rsidRPr="00086F6D" w:rsidRDefault="0013146B" w:rsidP="0013146B">
            <w:pPr>
              <w:contextualSpacing/>
              <w:jc w:val="center"/>
              <w:rPr>
                <w:rFonts w:ascii="Century Gothic" w:hAnsi="Century Gothic" w:cs="Times New Roman"/>
                <w:b/>
                <w:bCs/>
                <w:color w:val="000000"/>
                <w:sz w:val="22"/>
                <w:szCs w:val="22"/>
                <w:lang w:eastAsia="es-ES"/>
              </w:rPr>
            </w:pPr>
            <w:r w:rsidRPr="00086F6D">
              <w:rPr>
                <w:rFonts w:ascii="Century Gothic" w:hAnsi="Century Gothic" w:cs="Times New Roman"/>
                <w:b/>
                <w:bCs/>
                <w:color w:val="000000"/>
                <w:sz w:val="22"/>
                <w:szCs w:val="22"/>
                <w:lang w:eastAsia="es-ES"/>
              </w:rPr>
              <w:t>CRITERIOS DE EVALUACIÓN Y COMPETENCIAS CLAVE</w:t>
            </w:r>
          </w:p>
        </w:tc>
        <w:tc>
          <w:tcPr>
            <w:tcW w:w="2168" w:type="pct"/>
            <w:gridSpan w:val="9"/>
            <w:shd w:val="clear" w:color="auto" w:fill="E5DFEC" w:themeFill="accent4" w:themeFillTint="33"/>
            <w:vAlign w:val="center"/>
          </w:tcPr>
          <w:p w:rsidR="0013146B" w:rsidRPr="00086F6D" w:rsidRDefault="0013146B" w:rsidP="0013146B">
            <w:pPr>
              <w:contextualSpacing/>
              <w:jc w:val="center"/>
              <w:rPr>
                <w:rFonts w:ascii="Century Gothic" w:hAnsi="Century Gothic" w:cs="Times New Roman"/>
                <w:b/>
                <w:bCs/>
                <w:color w:val="000000"/>
                <w:sz w:val="22"/>
                <w:szCs w:val="22"/>
                <w:lang w:eastAsia="es-ES"/>
              </w:rPr>
            </w:pPr>
            <w:r w:rsidRPr="00086F6D">
              <w:rPr>
                <w:rFonts w:ascii="Century Gothic" w:hAnsi="Century Gothic" w:cs="Times New Roman"/>
                <w:b/>
                <w:bCs/>
                <w:color w:val="000000"/>
                <w:sz w:val="22"/>
                <w:szCs w:val="22"/>
                <w:lang w:eastAsia="es-ES"/>
              </w:rPr>
              <w:t>ESTÁNDARES DE APRENDIZAJE EVALUABLES</w:t>
            </w:r>
          </w:p>
        </w:tc>
        <w:tc>
          <w:tcPr>
            <w:tcW w:w="945" w:type="pct"/>
            <w:gridSpan w:val="3"/>
            <w:shd w:val="clear" w:color="auto" w:fill="E5DFEC" w:themeFill="accent4" w:themeFillTint="33"/>
            <w:vAlign w:val="center"/>
          </w:tcPr>
          <w:p w:rsidR="0013146B" w:rsidRPr="00086F6D" w:rsidRDefault="0013146B" w:rsidP="0013146B">
            <w:pPr>
              <w:contextualSpacing/>
              <w:jc w:val="center"/>
              <w:rPr>
                <w:rFonts w:ascii="Century Gothic" w:hAnsi="Century Gothic" w:cs="Times New Roman"/>
                <w:b/>
                <w:bCs/>
                <w:color w:val="000000"/>
                <w:sz w:val="22"/>
                <w:szCs w:val="22"/>
                <w:lang w:eastAsia="es-ES"/>
              </w:rPr>
            </w:pPr>
            <w:r w:rsidRPr="00086F6D">
              <w:rPr>
                <w:rFonts w:ascii="Century Gothic" w:hAnsi="Century Gothic" w:cs="Times New Roman"/>
                <w:b/>
                <w:bCs/>
                <w:color w:val="000000"/>
                <w:sz w:val="22"/>
                <w:szCs w:val="22"/>
                <w:lang w:eastAsia="es-ES"/>
              </w:rPr>
              <w:t>CONTENIDOS</w:t>
            </w:r>
          </w:p>
        </w:tc>
        <w:tc>
          <w:tcPr>
            <w:tcW w:w="810" w:type="pct"/>
            <w:gridSpan w:val="4"/>
            <w:tcBorders>
              <w:right w:val="single" w:sz="2" w:space="0" w:color="000000" w:themeColor="text1"/>
            </w:tcBorders>
            <w:shd w:val="clear" w:color="auto" w:fill="E5DFEC" w:themeFill="accent4" w:themeFillTint="33"/>
            <w:vAlign w:val="center"/>
          </w:tcPr>
          <w:p w:rsidR="0013146B" w:rsidRPr="00086F6D" w:rsidRDefault="0013146B" w:rsidP="0013146B">
            <w:pPr>
              <w:contextualSpacing/>
              <w:jc w:val="center"/>
              <w:rPr>
                <w:rFonts w:ascii="Century Gothic" w:hAnsi="Century Gothic" w:cs="Times New Roman"/>
                <w:b/>
                <w:bCs/>
                <w:color w:val="000000"/>
                <w:sz w:val="22"/>
                <w:szCs w:val="22"/>
                <w:lang w:eastAsia="es-ES"/>
              </w:rPr>
            </w:pPr>
            <w:r w:rsidRPr="00086F6D">
              <w:rPr>
                <w:rFonts w:ascii="Century Gothic" w:hAnsi="Century Gothic" w:cs="Times New Roman"/>
                <w:b/>
                <w:bCs/>
                <w:color w:val="000000"/>
                <w:sz w:val="22"/>
                <w:szCs w:val="22"/>
                <w:lang w:eastAsia="es-ES"/>
              </w:rPr>
              <w:t>OBJETIVOS</w:t>
            </w:r>
          </w:p>
        </w:tc>
      </w:tr>
      <w:tr w:rsidR="00785218" w:rsidRPr="00086F6D" w:rsidTr="00785218">
        <w:trPr>
          <w:trHeight w:val="1067"/>
        </w:trPr>
        <w:tc>
          <w:tcPr>
            <w:tcW w:w="1076" w:type="pct"/>
            <w:gridSpan w:val="4"/>
            <w:tcBorders>
              <w:left w:val="single" w:sz="2" w:space="0" w:color="000000" w:themeColor="text1"/>
            </w:tcBorders>
            <w:vAlign w:val="center"/>
          </w:tcPr>
          <w:p w:rsidR="0013146B" w:rsidRPr="0013146B" w:rsidRDefault="0013146B" w:rsidP="0013146B">
            <w:pPr>
              <w:contextualSpacing/>
              <w:rPr>
                <w:rFonts w:asciiTheme="majorHAnsi" w:hAnsiTheme="majorHAnsi" w:cs="Times New Roman"/>
                <w:b/>
                <w:bCs/>
                <w:color w:val="000000"/>
                <w:sz w:val="20"/>
                <w:szCs w:val="20"/>
                <w:lang w:val="es-ES" w:eastAsia="es-ES"/>
              </w:rPr>
            </w:pPr>
            <w:r w:rsidRPr="0013146B">
              <w:rPr>
                <w:rFonts w:asciiTheme="majorHAnsi" w:hAnsiTheme="majorHAnsi" w:cs="Times New Roman"/>
                <w:b/>
                <w:bCs/>
                <w:color w:val="000000"/>
                <w:sz w:val="20"/>
                <w:szCs w:val="20"/>
                <w:lang w:val="es-ES" w:eastAsia="es-ES"/>
              </w:rPr>
              <w:t>1.1. Utilizar adecuadamente el vocabulario científico en un contexto adecuado a su nivel. CCL, CMCT, CEC.</w:t>
            </w:r>
          </w:p>
        </w:tc>
        <w:tc>
          <w:tcPr>
            <w:tcW w:w="2168" w:type="pct"/>
            <w:gridSpan w:val="9"/>
            <w:vAlign w:val="center"/>
          </w:tcPr>
          <w:p w:rsidR="0013146B" w:rsidRPr="0094755B" w:rsidRDefault="0013146B" w:rsidP="0013146B">
            <w:pPr>
              <w:contextualSpacing/>
              <w:rPr>
                <w:rFonts w:asciiTheme="majorHAnsi" w:hAnsiTheme="majorHAnsi" w:cs="Times New Roman"/>
                <w:sz w:val="22"/>
                <w:szCs w:val="22"/>
                <w:lang w:eastAsia="es-ES"/>
              </w:rPr>
            </w:pPr>
            <w:r w:rsidRPr="0094755B">
              <w:rPr>
                <w:rFonts w:asciiTheme="majorHAnsi" w:hAnsiTheme="majorHAnsi" w:cs="Times New Roman"/>
                <w:sz w:val="22"/>
                <w:szCs w:val="22"/>
                <w:lang w:eastAsia="es-ES"/>
              </w:rPr>
              <w:t>1.1.1.</w:t>
            </w:r>
            <w:r>
              <w:rPr>
                <w:rFonts w:asciiTheme="majorHAnsi" w:hAnsiTheme="majorHAnsi" w:cs="Times New Roman"/>
                <w:sz w:val="22"/>
                <w:szCs w:val="22"/>
                <w:lang w:eastAsia="es-ES"/>
              </w:rPr>
              <w:t xml:space="preserve"> </w:t>
            </w:r>
            <w:r w:rsidRPr="0094755B">
              <w:rPr>
                <w:rFonts w:asciiTheme="majorHAnsi" w:hAnsiTheme="majorHAnsi" w:cs="Times New Roman"/>
                <w:sz w:val="22"/>
                <w:szCs w:val="22"/>
                <w:lang w:eastAsia="es-ES"/>
              </w:rPr>
              <w:t>Identifica los términos más frecuentes </w:t>
            </w:r>
            <w:r>
              <w:rPr>
                <w:rFonts w:asciiTheme="majorHAnsi" w:hAnsiTheme="majorHAnsi" w:cs="Times New Roman"/>
                <w:sz w:val="22"/>
                <w:szCs w:val="22"/>
                <w:lang w:eastAsia="es-ES"/>
              </w:rPr>
              <w:t xml:space="preserve">del vocabulario científico, </w:t>
            </w:r>
            <w:r w:rsidRPr="0094755B">
              <w:rPr>
                <w:rFonts w:asciiTheme="majorHAnsi" w:hAnsiTheme="majorHAnsi" w:cs="Times New Roman"/>
                <w:sz w:val="22"/>
                <w:szCs w:val="22"/>
                <w:lang w:eastAsia="es-ES"/>
              </w:rPr>
              <w:t>expr</w:t>
            </w:r>
            <w:r>
              <w:rPr>
                <w:rFonts w:asciiTheme="majorHAnsi" w:hAnsiTheme="majorHAnsi" w:cs="Times New Roman"/>
                <w:sz w:val="22"/>
                <w:szCs w:val="22"/>
                <w:lang w:eastAsia="es-ES"/>
              </w:rPr>
              <w:t xml:space="preserve">esándose </w:t>
            </w:r>
            <w:r w:rsidRPr="0094755B">
              <w:rPr>
                <w:rFonts w:asciiTheme="majorHAnsi" w:hAnsiTheme="majorHAnsi" w:cs="Times New Roman"/>
                <w:sz w:val="22"/>
                <w:szCs w:val="22"/>
                <w:lang w:eastAsia="es-ES"/>
              </w:rPr>
              <w:t>de forma correcta tanto oralmente como por escrito.</w:t>
            </w:r>
          </w:p>
        </w:tc>
        <w:tc>
          <w:tcPr>
            <w:tcW w:w="945" w:type="pct"/>
            <w:gridSpan w:val="3"/>
            <w:vMerge w:val="restart"/>
            <w:vAlign w:val="center"/>
          </w:tcPr>
          <w:p w:rsidR="0013146B" w:rsidRPr="00086F6D" w:rsidRDefault="0013146B" w:rsidP="0013146B">
            <w:pPr>
              <w:contextualSpacing/>
              <w:jc w:val="center"/>
              <w:rPr>
                <w:rFonts w:ascii="Century Gothic" w:hAnsi="Century Gothic" w:cs="Times New Roman"/>
                <w:b/>
                <w:bCs/>
                <w:color w:val="000000"/>
                <w:sz w:val="22"/>
                <w:szCs w:val="22"/>
                <w:lang w:eastAsia="es-ES"/>
              </w:rPr>
            </w:pPr>
            <w:r>
              <w:rPr>
                <w:rFonts w:ascii="Century Gothic" w:hAnsi="Century Gothic" w:cs="Times New Roman"/>
                <w:b/>
                <w:bCs/>
                <w:color w:val="000000"/>
                <w:sz w:val="22"/>
                <w:szCs w:val="22"/>
                <w:lang w:eastAsia="es-ES"/>
              </w:rPr>
              <w:t>La metodología científica</w:t>
            </w:r>
          </w:p>
        </w:tc>
        <w:tc>
          <w:tcPr>
            <w:tcW w:w="810" w:type="pct"/>
            <w:gridSpan w:val="4"/>
            <w:vMerge w:val="restart"/>
            <w:tcBorders>
              <w:right w:val="single" w:sz="2" w:space="0" w:color="000000" w:themeColor="text1"/>
            </w:tcBorders>
            <w:vAlign w:val="center"/>
          </w:tcPr>
          <w:p w:rsidR="0013146B" w:rsidRPr="0013146B" w:rsidRDefault="0013146B" w:rsidP="0013146B">
            <w:pPr>
              <w:contextualSpacing/>
              <w:jc w:val="center"/>
              <w:rPr>
                <w:rFonts w:ascii="Century Gothic" w:hAnsi="Century Gothic" w:cs="Times New Roman"/>
                <w:b/>
                <w:bCs/>
                <w:color w:val="000000"/>
                <w:sz w:val="20"/>
                <w:szCs w:val="20"/>
                <w:lang w:eastAsia="es-ES"/>
              </w:rPr>
            </w:pPr>
            <w:r w:rsidRPr="0013146B">
              <w:rPr>
                <w:rFonts w:ascii="Century Gothic" w:hAnsi="Century Gothic" w:cs="Times New Roman"/>
                <w:b/>
                <w:bCs/>
                <w:color w:val="000000"/>
                <w:sz w:val="20"/>
                <w:szCs w:val="20"/>
                <w:lang w:eastAsia="es-ES"/>
              </w:rPr>
              <w:t>2.-Aplicar, en la resolución de problemas, estrategias coherentes con los procedimientos de las ciencias.</w:t>
            </w:r>
          </w:p>
        </w:tc>
      </w:tr>
      <w:tr w:rsidR="00785218" w:rsidRPr="00086F6D" w:rsidTr="00785218">
        <w:trPr>
          <w:trHeight w:val="2131"/>
        </w:trPr>
        <w:tc>
          <w:tcPr>
            <w:tcW w:w="1076" w:type="pct"/>
            <w:gridSpan w:val="4"/>
            <w:tcBorders>
              <w:left w:val="single" w:sz="2" w:space="0" w:color="000000" w:themeColor="text1"/>
            </w:tcBorders>
            <w:vAlign w:val="center"/>
          </w:tcPr>
          <w:p w:rsidR="0013146B" w:rsidRPr="0013146B" w:rsidRDefault="0013146B" w:rsidP="0013146B">
            <w:pPr>
              <w:contextualSpacing/>
              <w:rPr>
                <w:rFonts w:asciiTheme="majorHAnsi" w:hAnsiTheme="majorHAnsi" w:cs="Times New Roman"/>
                <w:b/>
                <w:bCs/>
                <w:color w:val="000000"/>
                <w:sz w:val="20"/>
                <w:szCs w:val="20"/>
                <w:lang w:val="es-ES" w:eastAsia="es-ES"/>
              </w:rPr>
            </w:pPr>
            <w:r w:rsidRPr="0013146B">
              <w:rPr>
                <w:rFonts w:asciiTheme="majorHAnsi" w:hAnsiTheme="majorHAnsi" w:cs="Times New Roman"/>
                <w:b/>
                <w:bCs/>
                <w:color w:val="000000"/>
                <w:sz w:val="20"/>
                <w:szCs w:val="20"/>
                <w:lang w:val="es-ES" w:eastAsia="es-ES"/>
              </w:rPr>
              <w:t>1.2. Buscar, seleccionar e interpretar la información de carácter científico y utilizar dicha información para formarse una opinión propia, expresarse adecuadamente y argumentar sobre problemas relacionados con el medio natural y la salud.CCL, CMCT, CD, CAA, CSC, CEC.</w:t>
            </w:r>
          </w:p>
        </w:tc>
        <w:tc>
          <w:tcPr>
            <w:tcW w:w="2168" w:type="pct"/>
            <w:gridSpan w:val="9"/>
            <w:vAlign w:val="center"/>
          </w:tcPr>
          <w:p w:rsidR="0013146B" w:rsidRPr="00626001" w:rsidRDefault="0013146B" w:rsidP="0013146B">
            <w:pPr>
              <w:contextualSpacing/>
              <w:rPr>
                <w:rFonts w:asciiTheme="majorHAnsi" w:hAnsiTheme="majorHAnsi" w:cs="Times New Roman"/>
                <w:sz w:val="22"/>
                <w:szCs w:val="22"/>
                <w:lang w:eastAsia="es-ES"/>
              </w:rPr>
            </w:pPr>
            <w:r>
              <w:rPr>
                <w:rFonts w:asciiTheme="majorHAnsi" w:hAnsiTheme="majorHAnsi" w:cs="Times New Roman"/>
                <w:sz w:val="22"/>
                <w:szCs w:val="22"/>
                <w:lang w:eastAsia="es-ES"/>
              </w:rPr>
              <w:t>1.2.1.</w:t>
            </w:r>
            <w:r w:rsidRPr="00626001">
              <w:rPr>
                <w:rFonts w:asciiTheme="majorHAnsi" w:hAnsiTheme="majorHAnsi" w:cs="Times New Roman"/>
                <w:sz w:val="22"/>
                <w:szCs w:val="22"/>
                <w:lang w:eastAsia="es-ES"/>
              </w:rPr>
              <w:t>Busca, selecciona e interpreta la información de </w:t>
            </w:r>
            <w:r>
              <w:rPr>
                <w:rFonts w:asciiTheme="majorHAnsi" w:hAnsiTheme="majorHAnsi" w:cs="Times New Roman"/>
                <w:sz w:val="22"/>
                <w:szCs w:val="22"/>
                <w:lang w:eastAsia="es-ES"/>
              </w:rPr>
              <w:t xml:space="preserve">carácter científico a partir de </w:t>
            </w:r>
            <w:r w:rsidRPr="00626001">
              <w:rPr>
                <w:rFonts w:asciiTheme="majorHAnsi" w:hAnsiTheme="majorHAnsi" w:cs="Times New Roman"/>
                <w:sz w:val="22"/>
                <w:szCs w:val="22"/>
                <w:lang w:eastAsia="es-ES"/>
              </w:rPr>
              <w:t>la utilización de diversas fuentes.</w:t>
            </w:r>
          </w:p>
          <w:p w:rsidR="0013146B" w:rsidRPr="00626001" w:rsidRDefault="0013146B" w:rsidP="0013146B">
            <w:pPr>
              <w:contextualSpacing/>
              <w:rPr>
                <w:rFonts w:asciiTheme="majorHAnsi" w:hAnsiTheme="majorHAnsi" w:cs="Times New Roman"/>
                <w:sz w:val="22"/>
                <w:szCs w:val="22"/>
                <w:lang w:eastAsia="es-ES"/>
              </w:rPr>
            </w:pPr>
            <w:r>
              <w:rPr>
                <w:rFonts w:asciiTheme="majorHAnsi" w:hAnsiTheme="majorHAnsi" w:cs="Times New Roman"/>
                <w:sz w:val="22"/>
                <w:szCs w:val="22"/>
                <w:lang w:eastAsia="es-ES"/>
              </w:rPr>
              <w:t>1.2.2.</w:t>
            </w:r>
            <w:r w:rsidRPr="00626001">
              <w:rPr>
                <w:rFonts w:asciiTheme="majorHAnsi" w:hAnsiTheme="majorHAnsi" w:cs="Times New Roman"/>
                <w:sz w:val="22"/>
                <w:szCs w:val="22"/>
                <w:lang w:eastAsia="es-ES"/>
              </w:rPr>
              <w:t>Transmite la información seleccionada de manera precisa utilizando diversos soportes.</w:t>
            </w:r>
          </w:p>
          <w:p w:rsidR="0013146B" w:rsidRDefault="0013146B" w:rsidP="0013146B">
            <w:pPr>
              <w:contextualSpacing/>
              <w:rPr>
                <w:rFonts w:asciiTheme="majorHAnsi" w:hAnsiTheme="majorHAnsi" w:cs="Times New Roman"/>
                <w:sz w:val="22"/>
                <w:szCs w:val="22"/>
                <w:lang w:eastAsia="es-ES"/>
              </w:rPr>
            </w:pPr>
            <w:r>
              <w:rPr>
                <w:rFonts w:asciiTheme="majorHAnsi" w:hAnsiTheme="majorHAnsi" w:cs="Times New Roman"/>
                <w:sz w:val="22"/>
                <w:szCs w:val="22"/>
                <w:lang w:eastAsia="es-ES"/>
              </w:rPr>
              <w:t>1.2.3.</w:t>
            </w:r>
            <w:r w:rsidRPr="00626001">
              <w:rPr>
                <w:rFonts w:asciiTheme="majorHAnsi" w:hAnsiTheme="majorHAnsi" w:cs="Times New Roman"/>
                <w:sz w:val="22"/>
                <w:szCs w:val="22"/>
                <w:lang w:eastAsia="es-ES"/>
              </w:rPr>
              <w:t>Utiliza la información de carácter científico par</w:t>
            </w:r>
            <w:r>
              <w:rPr>
                <w:rFonts w:asciiTheme="majorHAnsi" w:hAnsiTheme="majorHAnsi" w:cs="Times New Roman"/>
                <w:sz w:val="22"/>
                <w:szCs w:val="22"/>
                <w:lang w:eastAsia="es-ES"/>
              </w:rPr>
              <w:t>a formarse una</w:t>
            </w:r>
          </w:p>
          <w:p w:rsidR="0013146B" w:rsidRPr="00626001" w:rsidRDefault="0013146B" w:rsidP="0013146B">
            <w:pPr>
              <w:contextualSpacing/>
              <w:rPr>
                <w:rFonts w:asciiTheme="majorHAnsi" w:hAnsiTheme="majorHAnsi" w:cs="Times New Roman"/>
                <w:sz w:val="22"/>
                <w:szCs w:val="22"/>
                <w:lang w:eastAsia="es-ES"/>
              </w:rPr>
            </w:pPr>
            <w:r>
              <w:rPr>
                <w:rFonts w:asciiTheme="majorHAnsi" w:hAnsiTheme="majorHAnsi" w:cs="Times New Roman"/>
                <w:sz w:val="22"/>
                <w:szCs w:val="22"/>
                <w:lang w:eastAsia="es-ES"/>
              </w:rPr>
              <w:t xml:space="preserve"> opinión propia y </w:t>
            </w:r>
            <w:r w:rsidRPr="00626001">
              <w:rPr>
                <w:rFonts w:asciiTheme="majorHAnsi" w:hAnsiTheme="majorHAnsi" w:cs="Times New Roman"/>
                <w:sz w:val="22"/>
                <w:szCs w:val="22"/>
                <w:lang w:eastAsia="es-ES"/>
              </w:rPr>
              <w:t>argumentar sobre problemas relacionados.</w:t>
            </w:r>
          </w:p>
          <w:p w:rsidR="0013146B" w:rsidRPr="00626001" w:rsidRDefault="0013146B" w:rsidP="0013146B">
            <w:pPr>
              <w:contextualSpacing/>
              <w:rPr>
                <w:rFonts w:asciiTheme="majorHAnsi" w:hAnsiTheme="majorHAnsi" w:cs="Times New Roman"/>
                <w:sz w:val="22"/>
                <w:szCs w:val="22"/>
                <w:lang w:eastAsia="es-ES"/>
              </w:rPr>
            </w:pPr>
          </w:p>
        </w:tc>
        <w:tc>
          <w:tcPr>
            <w:tcW w:w="945" w:type="pct"/>
            <w:gridSpan w:val="3"/>
            <w:vMerge/>
          </w:tcPr>
          <w:p w:rsidR="0013146B" w:rsidRPr="00086F6D" w:rsidRDefault="0013146B" w:rsidP="0013146B">
            <w:pPr>
              <w:contextualSpacing/>
              <w:jc w:val="center"/>
              <w:rPr>
                <w:rFonts w:ascii="Century Gothic" w:hAnsi="Century Gothic" w:cs="Times New Roman"/>
                <w:b/>
                <w:bCs/>
                <w:color w:val="000000"/>
                <w:sz w:val="22"/>
                <w:szCs w:val="22"/>
                <w:lang w:eastAsia="es-ES"/>
              </w:rPr>
            </w:pPr>
          </w:p>
        </w:tc>
        <w:tc>
          <w:tcPr>
            <w:tcW w:w="810" w:type="pct"/>
            <w:gridSpan w:val="4"/>
            <w:vMerge/>
            <w:tcBorders>
              <w:right w:val="single" w:sz="2" w:space="0" w:color="000000" w:themeColor="text1"/>
            </w:tcBorders>
          </w:tcPr>
          <w:p w:rsidR="0013146B" w:rsidRPr="00086F6D" w:rsidRDefault="0013146B" w:rsidP="0013146B">
            <w:pPr>
              <w:contextualSpacing/>
              <w:jc w:val="center"/>
              <w:rPr>
                <w:rFonts w:ascii="Century Gothic" w:hAnsi="Century Gothic" w:cs="Times New Roman"/>
                <w:b/>
                <w:bCs/>
                <w:color w:val="000000"/>
                <w:sz w:val="22"/>
                <w:szCs w:val="22"/>
                <w:lang w:eastAsia="es-ES"/>
              </w:rPr>
            </w:pPr>
          </w:p>
        </w:tc>
      </w:tr>
      <w:tr w:rsidR="00785218" w:rsidRPr="00086F6D" w:rsidTr="00785218">
        <w:trPr>
          <w:trHeight w:val="2686"/>
        </w:trPr>
        <w:tc>
          <w:tcPr>
            <w:tcW w:w="1076" w:type="pct"/>
            <w:gridSpan w:val="4"/>
            <w:tcBorders>
              <w:left w:val="single" w:sz="2" w:space="0" w:color="000000" w:themeColor="text1"/>
            </w:tcBorders>
            <w:vAlign w:val="center"/>
          </w:tcPr>
          <w:p w:rsidR="0013146B" w:rsidRPr="0013146B" w:rsidRDefault="0013146B" w:rsidP="0013146B">
            <w:pPr>
              <w:contextualSpacing/>
              <w:rPr>
                <w:rFonts w:asciiTheme="majorHAnsi" w:hAnsiTheme="majorHAnsi" w:cs="Times New Roman"/>
                <w:b/>
                <w:bCs/>
                <w:color w:val="000000"/>
                <w:sz w:val="20"/>
                <w:szCs w:val="20"/>
                <w:lang w:val="es-ES" w:eastAsia="es-ES"/>
              </w:rPr>
            </w:pPr>
            <w:r w:rsidRPr="0013146B">
              <w:rPr>
                <w:rFonts w:asciiTheme="majorHAnsi" w:hAnsiTheme="majorHAnsi" w:cs="Times New Roman"/>
                <w:b/>
                <w:bCs/>
                <w:color w:val="000000"/>
                <w:sz w:val="20"/>
                <w:szCs w:val="20"/>
                <w:lang w:val="es-ES" w:eastAsia="es-ES"/>
              </w:rPr>
              <w:t>1.3. Realizar un trabajo experimental con ayuda de un guión de prácticas de laboratorio o de campo describiendo su ejecución e interpretando sus resultados.CCL, CMCT, CAA, SIEP.</w:t>
            </w:r>
          </w:p>
          <w:p w:rsidR="0013146B" w:rsidRDefault="0013146B" w:rsidP="0013146B">
            <w:pPr>
              <w:contextualSpacing/>
              <w:rPr>
                <w:rFonts w:asciiTheme="majorHAnsi" w:hAnsiTheme="majorHAnsi" w:cs="Times New Roman"/>
                <w:b/>
                <w:bCs/>
                <w:color w:val="000000"/>
                <w:sz w:val="22"/>
                <w:szCs w:val="22"/>
                <w:lang w:val="es-ES" w:eastAsia="es-ES"/>
              </w:rPr>
            </w:pPr>
          </w:p>
        </w:tc>
        <w:tc>
          <w:tcPr>
            <w:tcW w:w="2168" w:type="pct"/>
            <w:gridSpan w:val="9"/>
            <w:vAlign w:val="center"/>
          </w:tcPr>
          <w:p w:rsidR="0013146B" w:rsidRPr="00626001" w:rsidRDefault="0013146B" w:rsidP="0013146B">
            <w:pPr>
              <w:contextualSpacing/>
              <w:rPr>
                <w:rFonts w:asciiTheme="majorHAnsi" w:hAnsiTheme="majorHAnsi" w:cs="Times New Roman"/>
                <w:sz w:val="22"/>
                <w:szCs w:val="22"/>
                <w:lang w:eastAsia="es-ES"/>
              </w:rPr>
            </w:pPr>
            <w:r>
              <w:rPr>
                <w:rFonts w:asciiTheme="majorHAnsi" w:hAnsiTheme="majorHAnsi" w:cs="Times New Roman"/>
                <w:sz w:val="22"/>
                <w:szCs w:val="22"/>
                <w:lang w:eastAsia="es-ES"/>
              </w:rPr>
              <w:t>1.3.1.</w:t>
            </w:r>
            <w:r w:rsidRPr="00626001">
              <w:rPr>
                <w:rFonts w:asciiTheme="majorHAnsi" w:hAnsiTheme="majorHAnsi" w:cs="Times New Roman"/>
                <w:sz w:val="22"/>
                <w:szCs w:val="22"/>
                <w:lang w:eastAsia="es-ES"/>
              </w:rPr>
              <w:t>Conoce y respeta las normas de seguridad en el laboratorio, respetando y cuidando</w:t>
            </w:r>
            <w:r>
              <w:rPr>
                <w:rFonts w:asciiTheme="majorHAnsi" w:hAnsiTheme="majorHAnsi" w:cs="Times New Roman"/>
                <w:sz w:val="22"/>
                <w:szCs w:val="22"/>
                <w:lang w:eastAsia="es-ES"/>
              </w:rPr>
              <w:t xml:space="preserve"> </w:t>
            </w:r>
            <w:r w:rsidRPr="00626001">
              <w:rPr>
                <w:rFonts w:asciiTheme="majorHAnsi" w:hAnsiTheme="majorHAnsi" w:cs="Times New Roman"/>
                <w:sz w:val="22"/>
                <w:szCs w:val="22"/>
                <w:lang w:eastAsia="es-ES"/>
              </w:rPr>
              <w:t>los instrumentos y el material empleado.</w:t>
            </w:r>
          </w:p>
          <w:p w:rsidR="0013146B" w:rsidRPr="00626001" w:rsidRDefault="0013146B" w:rsidP="0013146B">
            <w:pPr>
              <w:contextualSpacing/>
              <w:rPr>
                <w:rFonts w:asciiTheme="majorHAnsi" w:hAnsiTheme="majorHAnsi" w:cs="Times New Roman"/>
                <w:sz w:val="22"/>
                <w:szCs w:val="22"/>
                <w:lang w:eastAsia="es-ES"/>
              </w:rPr>
            </w:pPr>
            <w:r>
              <w:rPr>
                <w:rFonts w:asciiTheme="majorHAnsi" w:hAnsiTheme="majorHAnsi" w:cs="Times New Roman"/>
                <w:sz w:val="22"/>
                <w:szCs w:val="22"/>
                <w:lang w:eastAsia="es-ES"/>
              </w:rPr>
              <w:t>1.3.2.</w:t>
            </w:r>
            <w:r w:rsidRPr="00626001">
              <w:rPr>
                <w:rFonts w:asciiTheme="majorHAnsi" w:hAnsiTheme="majorHAnsi" w:cs="Times New Roman"/>
                <w:sz w:val="22"/>
                <w:szCs w:val="22"/>
                <w:lang w:eastAsia="es-ES"/>
              </w:rPr>
              <w:t>Desarrolla con autonomía la planificación del trabajo experimental, utilizando tanto</w:t>
            </w:r>
            <w:r>
              <w:rPr>
                <w:rFonts w:asciiTheme="majorHAnsi" w:hAnsiTheme="majorHAnsi" w:cs="Times New Roman"/>
                <w:sz w:val="22"/>
                <w:szCs w:val="22"/>
                <w:lang w:eastAsia="es-ES"/>
              </w:rPr>
              <w:t xml:space="preserve"> </w:t>
            </w:r>
            <w:r w:rsidRPr="00626001">
              <w:rPr>
                <w:rFonts w:asciiTheme="majorHAnsi" w:hAnsiTheme="majorHAnsi" w:cs="Times New Roman"/>
                <w:sz w:val="22"/>
                <w:szCs w:val="22"/>
                <w:lang w:eastAsia="es-ES"/>
              </w:rPr>
              <w:t>instrumentos ópticos de reconocimiento, como material básico de laboratorio, argumentando</w:t>
            </w:r>
            <w:r>
              <w:rPr>
                <w:rFonts w:asciiTheme="majorHAnsi" w:hAnsiTheme="majorHAnsi" w:cs="Times New Roman"/>
                <w:sz w:val="22"/>
                <w:szCs w:val="22"/>
                <w:lang w:eastAsia="es-ES"/>
              </w:rPr>
              <w:t xml:space="preserve"> </w:t>
            </w:r>
            <w:r w:rsidRPr="00626001">
              <w:rPr>
                <w:rFonts w:asciiTheme="majorHAnsi" w:hAnsiTheme="majorHAnsi" w:cs="Times New Roman"/>
                <w:sz w:val="22"/>
                <w:szCs w:val="22"/>
                <w:lang w:eastAsia="es-ES"/>
              </w:rPr>
              <w:t>el proceso experimental seguido, describiendo sus observaciones e interpretando sus resultados.</w:t>
            </w:r>
          </w:p>
          <w:p w:rsidR="0013146B" w:rsidRPr="00626001" w:rsidRDefault="0013146B" w:rsidP="0013146B">
            <w:pPr>
              <w:contextualSpacing/>
              <w:rPr>
                <w:rFonts w:asciiTheme="majorHAnsi" w:hAnsiTheme="majorHAnsi" w:cs="Times New Roman"/>
                <w:sz w:val="22"/>
                <w:szCs w:val="22"/>
                <w:lang w:eastAsia="es-ES"/>
              </w:rPr>
            </w:pPr>
          </w:p>
        </w:tc>
        <w:tc>
          <w:tcPr>
            <w:tcW w:w="945" w:type="pct"/>
            <w:gridSpan w:val="3"/>
            <w:vAlign w:val="center"/>
          </w:tcPr>
          <w:p w:rsidR="0013146B" w:rsidRPr="00086F6D" w:rsidRDefault="0013146B" w:rsidP="0013146B">
            <w:pPr>
              <w:contextualSpacing/>
              <w:jc w:val="center"/>
              <w:rPr>
                <w:rFonts w:ascii="Century Gothic" w:hAnsi="Century Gothic" w:cs="Times New Roman"/>
                <w:b/>
                <w:bCs/>
                <w:color w:val="000000"/>
                <w:sz w:val="22"/>
                <w:szCs w:val="22"/>
                <w:lang w:eastAsia="es-ES"/>
              </w:rPr>
            </w:pPr>
            <w:r>
              <w:rPr>
                <w:rFonts w:ascii="Century Gothic" w:hAnsi="Century Gothic" w:cs="Times New Roman"/>
                <w:b/>
                <w:bCs/>
                <w:color w:val="000000"/>
                <w:sz w:val="22"/>
                <w:szCs w:val="22"/>
                <w:lang w:eastAsia="es-ES"/>
              </w:rPr>
              <w:t>La experimentación en biología y geología.</w:t>
            </w:r>
          </w:p>
        </w:tc>
        <w:tc>
          <w:tcPr>
            <w:tcW w:w="810" w:type="pct"/>
            <w:gridSpan w:val="4"/>
            <w:tcBorders>
              <w:right w:val="single" w:sz="2" w:space="0" w:color="000000" w:themeColor="text1"/>
            </w:tcBorders>
          </w:tcPr>
          <w:p w:rsidR="0013146B" w:rsidRDefault="0013146B" w:rsidP="0013146B">
            <w:pPr>
              <w:contextualSpacing/>
              <w:jc w:val="center"/>
              <w:rPr>
                <w:rFonts w:ascii="Century Gothic" w:hAnsi="Century Gothic" w:cs="Times New Roman"/>
                <w:b/>
                <w:bCs/>
                <w:color w:val="000000"/>
                <w:sz w:val="20"/>
                <w:szCs w:val="20"/>
                <w:lang w:eastAsia="es-ES"/>
              </w:rPr>
            </w:pPr>
            <w:r w:rsidRPr="0013146B">
              <w:rPr>
                <w:rFonts w:ascii="Century Gothic" w:hAnsi="Century Gothic" w:cs="Times New Roman"/>
                <w:b/>
                <w:bCs/>
                <w:color w:val="000000"/>
                <w:sz w:val="20"/>
                <w:szCs w:val="20"/>
                <w:lang w:eastAsia="es-ES"/>
              </w:rPr>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rsidR="0013146B" w:rsidRDefault="0013146B" w:rsidP="0013146B">
            <w:pPr>
              <w:contextualSpacing/>
              <w:jc w:val="center"/>
              <w:rPr>
                <w:rFonts w:ascii="Century Gothic" w:hAnsi="Century Gothic" w:cs="Times New Roman"/>
                <w:b/>
                <w:bCs/>
                <w:color w:val="000000"/>
                <w:sz w:val="20"/>
                <w:szCs w:val="20"/>
                <w:lang w:eastAsia="es-ES"/>
              </w:rPr>
            </w:pPr>
          </w:p>
          <w:p w:rsidR="0013146B" w:rsidRDefault="0013146B" w:rsidP="0013146B">
            <w:pPr>
              <w:contextualSpacing/>
              <w:jc w:val="center"/>
              <w:rPr>
                <w:rFonts w:ascii="Century Gothic" w:hAnsi="Century Gothic" w:cs="Times New Roman"/>
                <w:b/>
                <w:bCs/>
                <w:color w:val="000000"/>
                <w:sz w:val="20"/>
                <w:szCs w:val="20"/>
                <w:lang w:eastAsia="es-ES"/>
              </w:rPr>
            </w:pPr>
          </w:p>
          <w:p w:rsidR="0090239A" w:rsidRDefault="0090239A" w:rsidP="0013146B">
            <w:pPr>
              <w:contextualSpacing/>
              <w:jc w:val="center"/>
              <w:rPr>
                <w:rFonts w:ascii="Century Gothic" w:hAnsi="Century Gothic" w:cs="Times New Roman"/>
                <w:b/>
                <w:bCs/>
                <w:color w:val="000000"/>
                <w:sz w:val="20"/>
                <w:szCs w:val="20"/>
                <w:lang w:eastAsia="es-ES"/>
              </w:rPr>
            </w:pPr>
          </w:p>
          <w:p w:rsidR="0013146B" w:rsidRPr="0013146B" w:rsidRDefault="0013146B" w:rsidP="0013146B">
            <w:pPr>
              <w:contextualSpacing/>
              <w:jc w:val="center"/>
              <w:rPr>
                <w:rFonts w:ascii="Century Gothic" w:hAnsi="Century Gothic" w:cs="Times New Roman"/>
                <w:b/>
                <w:bCs/>
                <w:color w:val="000000"/>
                <w:sz w:val="20"/>
                <w:szCs w:val="20"/>
                <w:lang w:eastAsia="es-ES"/>
              </w:rPr>
            </w:pPr>
          </w:p>
        </w:tc>
      </w:tr>
      <w:tr w:rsidR="0013146B" w:rsidRPr="00086F6D" w:rsidTr="00785218">
        <w:tc>
          <w:tcPr>
            <w:tcW w:w="5000" w:type="pct"/>
            <w:gridSpan w:val="20"/>
            <w:tcBorders>
              <w:left w:val="single" w:sz="2" w:space="0" w:color="000000" w:themeColor="text1"/>
              <w:right w:val="single" w:sz="2" w:space="0" w:color="000000" w:themeColor="text1"/>
            </w:tcBorders>
            <w:shd w:val="clear" w:color="auto" w:fill="B2A1C7" w:themeFill="accent4" w:themeFillTint="99"/>
          </w:tcPr>
          <w:p w:rsidR="0013146B" w:rsidRPr="00086F6D" w:rsidRDefault="0013146B" w:rsidP="0013146B">
            <w:pPr>
              <w:contextualSpacing/>
              <w:jc w:val="center"/>
              <w:rPr>
                <w:rFonts w:ascii="Century Gothic" w:hAnsi="Century Gothic" w:cs="Times New Roman"/>
                <w:b/>
                <w:bCs/>
                <w:color w:val="000000"/>
                <w:sz w:val="22"/>
                <w:szCs w:val="22"/>
                <w:lang w:eastAsia="es-ES"/>
              </w:rPr>
            </w:pPr>
            <w:r w:rsidRPr="00086F6D">
              <w:rPr>
                <w:rFonts w:ascii="Century Gothic" w:hAnsi="Century Gothic" w:cs="Times New Roman"/>
                <w:b/>
                <w:bCs/>
                <w:color w:val="000000"/>
                <w:sz w:val="22"/>
                <w:szCs w:val="22"/>
                <w:lang w:eastAsia="es-ES"/>
              </w:rPr>
              <w:lastRenderedPageBreak/>
              <w:t>TRANSPOSICIÓN DIDÁCTICA</w:t>
            </w:r>
          </w:p>
        </w:tc>
      </w:tr>
      <w:tr w:rsidR="00785218" w:rsidRPr="00086F6D" w:rsidTr="00785218">
        <w:tc>
          <w:tcPr>
            <w:tcW w:w="698" w:type="pct"/>
            <w:gridSpan w:val="3"/>
            <w:tcBorders>
              <w:left w:val="single" w:sz="2" w:space="0" w:color="000000" w:themeColor="text1"/>
            </w:tcBorders>
            <w:shd w:val="clear" w:color="auto" w:fill="CCC0D9" w:themeFill="accent4" w:themeFillTint="66"/>
            <w:vAlign w:val="center"/>
          </w:tcPr>
          <w:p w:rsidR="0013146B" w:rsidRPr="00086F6D" w:rsidRDefault="0013146B" w:rsidP="0013146B">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TÍTULO DE LA TAREA</w:t>
            </w:r>
          </w:p>
        </w:tc>
        <w:tc>
          <w:tcPr>
            <w:tcW w:w="1187" w:type="pct"/>
            <w:gridSpan w:val="5"/>
            <w:vAlign w:val="center"/>
          </w:tcPr>
          <w:p w:rsidR="0013146B" w:rsidRPr="00086F6D" w:rsidRDefault="0013146B" w:rsidP="0013146B">
            <w:pPr>
              <w:contextualSpacing/>
              <w:jc w:val="center"/>
              <w:rPr>
                <w:rFonts w:ascii="Century Gothic" w:hAnsi="Century Gothic" w:cs="Times New Roman"/>
                <w:b/>
                <w:sz w:val="22"/>
                <w:szCs w:val="22"/>
                <w:lang w:eastAsia="es-ES"/>
              </w:rPr>
            </w:pPr>
            <w:r>
              <w:rPr>
                <w:rFonts w:ascii="Century Gothic" w:hAnsi="Century Gothic" w:cs="Times New Roman"/>
                <w:b/>
                <w:sz w:val="22"/>
                <w:szCs w:val="22"/>
                <w:lang w:eastAsia="es-ES"/>
              </w:rPr>
              <w:t>Estudio del crecimiento del gusano de seda.</w:t>
            </w:r>
          </w:p>
        </w:tc>
        <w:tc>
          <w:tcPr>
            <w:tcW w:w="3115" w:type="pct"/>
            <w:gridSpan w:val="12"/>
            <w:tcBorders>
              <w:right w:val="single" w:sz="2" w:space="0" w:color="000000" w:themeColor="text1"/>
            </w:tcBorders>
            <w:shd w:val="clear" w:color="auto" w:fill="CCC0D9" w:themeFill="accent4" w:themeFillTint="66"/>
          </w:tcPr>
          <w:p w:rsidR="0013146B" w:rsidRPr="00785218" w:rsidRDefault="0013146B" w:rsidP="0013146B">
            <w:pPr>
              <w:contextualSpacing/>
              <w:rPr>
                <w:rFonts w:asciiTheme="majorHAnsi" w:hAnsiTheme="majorHAnsi" w:cstheme="majorHAnsi"/>
                <w:b/>
                <w:sz w:val="22"/>
                <w:szCs w:val="22"/>
                <w:lang w:eastAsia="es-ES"/>
              </w:rPr>
            </w:pPr>
            <w:r w:rsidRPr="00785218">
              <w:rPr>
                <w:rFonts w:asciiTheme="majorHAnsi" w:hAnsiTheme="majorHAnsi" w:cstheme="majorHAnsi"/>
                <w:b/>
                <w:sz w:val="22"/>
                <w:szCs w:val="22"/>
                <w:lang w:eastAsia="es-ES"/>
              </w:rPr>
              <w:t>DESCRIPCIÓN Y PRODUCTO FINAL: Informe del crecimiento del gusano.</w:t>
            </w:r>
          </w:p>
          <w:p w:rsidR="0013146B" w:rsidRPr="00785218" w:rsidRDefault="0013146B" w:rsidP="0013146B">
            <w:pPr>
              <w:contextualSpacing/>
              <w:jc w:val="both"/>
              <w:rPr>
                <w:rFonts w:asciiTheme="majorHAnsi" w:hAnsiTheme="majorHAnsi" w:cstheme="majorHAnsi"/>
                <w:sz w:val="20"/>
                <w:szCs w:val="20"/>
                <w:lang w:eastAsia="es-ES"/>
              </w:rPr>
            </w:pPr>
            <w:r w:rsidRPr="00785218">
              <w:rPr>
                <w:rFonts w:asciiTheme="majorHAnsi" w:hAnsiTheme="majorHAnsi" w:cstheme="majorHAnsi"/>
                <w:sz w:val="20"/>
                <w:szCs w:val="20"/>
                <w:lang w:eastAsia="es-ES"/>
              </w:rPr>
              <w:t xml:space="preserve">Cada grupo presentará un informe sobre el crecimiento que han experimentado los 6  gusanos que han estudiado en su “caja de crianza”(a cada “caja” se le suministra distinta cantidad de comida para determinar cómo influye la cantidad de comida disponible en el desarrollo del gusano). Este informe incluye una representación gráfica del crecimiento de cada gusano que se acompaña de un texto donde se interpreta dicho gráfico. </w:t>
            </w:r>
          </w:p>
        </w:tc>
      </w:tr>
      <w:tr w:rsidR="0013146B" w:rsidRPr="00086F6D" w:rsidTr="00785218">
        <w:trPr>
          <w:trHeight w:val="649"/>
        </w:trPr>
        <w:tc>
          <w:tcPr>
            <w:tcW w:w="698" w:type="pct"/>
            <w:gridSpan w:val="3"/>
            <w:tcBorders>
              <w:left w:val="single" w:sz="2" w:space="0" w:color="000000" w:themeColor="text1"/>
            </w:tcBorders>
            <w:shd w:val="clear" w:color="auto" w:fill="E5DFEC" w:themeFill="accent4" w:themeFillTint="33"/>
            <w:vAlign w:val="center"/>
          </w:tcPr>
          <w:p w:rsidR="0013146B" w:rsidRPr="00086F6D" w:rsidRDefault="0013146B" w:rsidP="0013146B">
            <w:pPr>
              <w:contextualSpacing/>
              <w:jc w:val="center"/>
              <w:rPr>
                <w:rFonts w:ascii="Century Gothic" w:hAnsi="Century Gothic" w:cs="Times New Roman"/>
                <w:b/>
                <w:sz w:val="22"/>
                <w:szCs w:val="22"/>
                <w:lang w:eastAsia="es-ES"/>
              </w:rPr>
            </w:pPr>
            <w:r w:rsidRPr="00086F6D">
              <w:rPr>
                <w:rFonts w:ascii="Century Gothic" w:hAnsi="Century Gothic" w:cs="Times New Roman"/>
                <w:b/>
                <w:color w:val="000000"/>
                <w:sz w:val="22"/>
                <w:szCs w:val="22"/>
                <w:lang w:eastAsia="es-ES"/>
              </w:rPr>
              <w:t>Actividades</w:t>
            </w:r>
          </w:p>
        </w:tc>
        <w:tc>
          <w:tcPr>
            <w:tcW w:w="728" w:type="pct"/>
            <w:gridSpan w:val="3"/>
            <w:shd w:val="clear" w:color="auto" w:fill="E5DFEC" w:themeFill="accent4" w:themeFillTint="33"/>
            <w:vAlign w:val="center"/>
          </w:tcPr>
          <w:p w:rsidR="0013146B" w:rsidRPr="00086F6D" w:rsidRDefault="0013146B" w:rsidP="0013146B">
            <w:pPr>
              <w:contextualSpacing/>
              <w:jc w:val="center"/>
              <w:rPr>
                <w:rFonts w:ascii="Century Gothic" w:hAnsi="Century Gothic" w:cs="Times New Roman"/>
                <w:b/>
                <w:sz w:val="22"/>
                <w:szCs w:val="22"/>
                <w:lang w:eastAsia="es-ES"/>
              </w:rPr>
            </w:pPr>
            <w:r w:rsidRPr="00086F6D">
              <w:rPr>
                <w:rFonts w:ascii="Century Gothic" w:hAnsi="Century Gothic" w:cs="Times New Roman"/>
                <w:b/>
                <w:color w:val="000000"/>
                <w:sz w:val="22"/>
                <w:szCs w:val="22"/>
                <w:lang w:eastAsia="es-ES"/>
              </w:rPr>
              <w:t>Ejercicios</w:t>
            </w:r>
          </w:p>
        </w:tc>
        <w:tc>
          <w:tcPr>
            <w:tcW w:w="459" w:type="pct"/>
            <w:gridSpan w:val="2"/>
            <w:shd w:val="clear" w:color="auto" w:fill="E5DFEC" w:themeFill="accent4" w:themeFillTint="33"/>
            <w:vAlign w:val="center"/>
          </w:tcPr>
          <w:p w:rsidR="0013146B" w:rsidRPr="00086F6D" w:rsidRDefault="0013146B" w:rsidP="0013146B">
            <w:pPr>
              <w:contextualSpacing/>
              <w:jc w:val="center"/>
              <w:rPr>
                <w:rFonts w:ascii="Century Gothic" w:hAnsi="Century Gothic" w:cs="Times New Roman"/>
                <w:b/>
                <w:sz w:val="22"/>
                <w:szCs w:val="22"/>
                <w:lang w:eastAsia="es-ES"/>
              </w:rPr>
            </w:pPr>
            <w:r w:rsidRPr="00086F6D">
              <w:rPr>
                <w:rFonts w:ascii="Century Gothic" w:hAnsi="Century Gothic" w:cs="Times New Roman"/>
                <w:b/>
                <w:color w:val="000000"/>
                <w:sz w:val="22"/>
                <w:szCs w:val="22"/>
                <w:lang w:eastAsia="es-ES"/>
              </w:rPr>
              <w:t>Procesos cognitivos</w:t>
            </w:r>
          </w:p>
        </w:tc>
        <w:tc>
          <w:tcPr>
            <w:tcW w:w="1265" w:type="pct"/>
            <w:gridSpan w:val="4"/>
            <w:shd w:val="clear" w:color="auto" w:fill="E5DFEC" w:themeFill="accent4" w:themeFillTint="33"/>
            <w:vAlign w:val="center"/>
          </w:tcPr>
          <w:p w:rsidR="0013146B" w:rsidRPr="00086F6D" w:rsidRDefault="0013146B" w:rsidP="0013146B">
            <w:pPr>
              <w:contextualSpacing/>
              <w:jc w:val="center"/>
              <w:rPr>
                <w:rFonts w:ascii="Century Gothic" w:hAnsi="Century Gothic" w:cs="Times New Roman"/>
                <w:b/>
                <w:sz w:val="22"/>
                <w:szCs w:val="22"/>
                <w:lang w:eastAsia="es-ES"/>
              </w:rPr>
            </w:pPr>
            <w:r w:rsidRPr="00086F6D">
              <w:rPr>
                <w:rFonts w:ascii="Century Gothic" w:hAnsi="Century Gothic" w:cs="Times New Roman"/>
                <w:b/>
                <w:color w:val="000000"/>
                <w:sz w:val="22"/>
                <w:szCs w:val="22"/>
                <w:lang w:eastAsia="es-ES"/>
              </w:rPr>
              <w:t>Contextos</w:t>
            </w:r>
          </w:p>
        </w:tc>
        <w:tc>
          <w:tcPr>
            <w:tcW w:w="836" w:type="pct"/>
            <w:gridSpan w:val="3"/>
            <w:shd w:val="clear" w:color="auto" w:fill="E5DFEC" w:themeFill="accent4" w:themeFillTint="33"/>
            <w:vAlign w:val="center"/>
          </w:tcPr>
          <w:p w:rsidR="0013146B" w:rsidRPr="00086F6D" w:rsidRDefault="0013146B" w:rsidP="0013146B">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Temporalización</w:t>
            </w:r>
          </w:p>
        </w:tc>
        <w:tc>
          <w:tcPr>
            <w:tcW w:w="416" w:type="pct"/>
            <w:gridSpan w:val="2"/>
            <w:shd w:val="clear" w:color="auto" w:fill="E5DFEC" w:themeFill="accent4" w:themeFillTint="33"/>
            <w:vAlign w:val="center"/>
          </w:tcPr>
          <w:p w:rsidR="0013146B" w:rsidRPr="00086F6D" w:rsidRDefault="0013146B" w:rsidP="0013146B">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 xml:space="preserve">Recursos </w:t>
            </w:r>
          </w:p>
        </w:tc>
        <w:tc>
          <w:tcPr>
            <w:tcW w:w="599" w:type="pct"/>
            <w:gridSpan w:val="3"/>
            <w:tcBorders>
              <w:right w:val="single" w:sz="2" w:space="0" w:color="000000" w:themeColor="text1"/>
            </w:tcBorders>
            <w:shd w:val="clear" w:color="auto" w:fill="E5DFEC" w:themeFill="accent4" w:themeFillTint="33"/>
            <w:vAlign w:val="center"/>
          </w:tcPr>
          <w:p w:rsidR="0013146B" w:rsidRPr="00785218" w:rsidRDefault="0013146B" w:rsidP="0013146B">
            <w:pPr>
              <w:contextualSpacing/>
              <w:jc w:val="center"/>
              <w:rPr>
                <w:rFonts w:ascii="Century Gothic" w:hAnsi="Century Gothic" w:cs="Times New Roman"/>
                <w:b/>
                <w:sz w:val="20"/>
                <w:szCs w:val="20"/>
                <w:lang w:eastAsia="es-ES"/>
              </w:rPr>
            </w:pPr>
            <w:r w:rsidRPr="00785218">
              <w:rPr>
                <w:rFonts w:ascii="Century Gothic" w:hAnsi="Century Gothic" w:cs="Times New Roman"/>
                <w:b/>
                <w:sz w:val="20"/>
                <w:szCs w:val="20"/>
                <w:lang w:eastAsia="es-ES"/>
              </w:rPr>
              <w:t>Metodologías y agrupamiento</w:t>
            </w:r>
          </w:p>
        </w:tc>
      </w:tr>
      <w:tr w:rsidR="0013146B" w:rsidRPr="00086F6D" w:rsidTr="00785218">
        <w:tc>
          <w:tcPr>
            <w:tcW w:w="5000" w:type="pct"/>
            <w:gridSpan w:val="20"/>
            <w:tcBorders>
              <w:left w:val="single" w:sz="2" w:space="0" w:color="000000" w:themeColor="text1"/>
              <w:right w:val="single" w:sz="2" w:space="0" w:color="000000" w:themeColor="text1"/>
            </w:tcBorders>
            <w:shd w:val="clear" w:color="auto" w:fill="CCC0D9" w:themeFill="accent4" w:themeFillTint="66"/>
          </w:tcPr>
          <w:p w:rsidR="0013146B" w:rsidRPr="00086F6D" w:rsidRDefault="0013146B" w:rsidP="0013146B">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FASE INICIAL</w:t>
            </w:r>
          </w:p>
        </w:tc>
      </w:tr>
      <w:tr w:rsidR="00785218" w:rsidRPr="00086F6D" w:rsidTr="00785218">
        <w:tc>
          <w:tcPr>
            <w:tcW w:w="698" w:type="pct"/>
            <w:gridSpan w:val="3"/>
            <w:tcBorders>
              <w:left w:val="single" w:sz="2" w:space="0" w:color="000000" w:themeColor="text1"/>
            </w:tcBorders>
            <w:vAlign w:val="center"/>
          </w:tcPr>
          <w:p w:rsidR="00785218" w:rsidRPr="00785218" w:rsidRDefault="00785218" w:rsidP="0013146B">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Realización de un esquema ilustrado  del ciclo vital del gusano de seda.</w:t>
            </w:r>
          </w:p>
        </w:tc>
        <w:tc>
          <w:tcPr>
            <w:tcW w:w="728" w:type="pct"/>
            <w:gridSpan w:val="3"/>
            <w:vAlign w:val="center"/>
          </w:tcPr>
          <w:p w:rsidR="00785218" w:rsidRPr="00785218" w:rsidRDefault="00785218" w:rsidP="0013146B">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Describir las etapas del ciclo vital.</w:t>
            </w:r>
          </w:p>
          <w:p w:rsidR="00785218" w:rsidRPr="00785218" w:rsidRDefault="00785218" w:rsidP="0013146B">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Relacionar las etapas entre sí en un esquema cíclico incluyendo ilustraciones.</w:t>
            </w:r>
          </w:p>
        </w:tc>
        <w:tc>
          <w:tcPr>
            <w:tcW w:w="631" w:type="pct"/>
            <w:gridSpan w:val="4"/>
            <w:vAlign w:val="center"/>
          </w:tcPr>
          <w:p w:rsidR="00785218" w:rsidRPr="00785218" w:rsidRDefault="00785218" w:rsidP="0013146B">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RECORDAR</w:t>
            </w:r>
          </w:p>
          <w:p w:rsidR="00785218" w:rsidRPr="00785218" w:rsidRDefault="00785218" w:rsidP="0013146B">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COMPRENDER</w:t>
            </w:r>
          </w:p>
        </w:tc>
        <w:tc>
          <w:tcPr>
            <w:tcW w:w="1093" w:type="pct"/>
            <w:gridSpan w:val="2"/>
            <w:vAlign w:val="center"/>
          </w:tcPr>
          <w:p w:rsidR="00785218" w:rsidRPr="00785218" w:rsidRDefault="00785218" w:rsidP="0013146B">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Individual</w:t>
            </w:r>
          </w:p>
        </w:tc>
        <w:tc>
          <w:tcPr>
            <w:tcW w:w="836" w:type="pct"/>
            <w:gridSpan w:val="3"/>
            <w:vMerge w:val="restart"/>
            <w:vAlign w:val="center"/>
          </w:tcPr>
          <w:p w:rsidR="00785218" w:rsidRPr="00785218" w:rsidRDefault="00785218" w:rsidP="0013146B">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1 sesión</w:t>
            </w:r>
          </w:p>
        </w:tc>
        <w:tc>
          <w:tcPr>
            <w:tcW w:w="474" w:type="pct"/>
            <w:gridSpan w:val="3"/>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cartulina</w:t>
            </w:r>
          </w:p>
        </w:tc>
        <w:tc>
          <w:tcPr>
            <w:tcW w:w="540" w:type="pct"/>
            <w:gridSpan w:val="2"/>
            <w:vMerge w:val="restart"/>
            <w:tcBorders>
              <w:right w:val="single" w:sz="2" w:space="0" w:color="000000" w:themeColor="text1"/>
            </w:tcBorders>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Cooperativa</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Grupos de 4</w:t>
            </w:r>
          </w:p>
        </w:tc>
      </w:tr>
      <w:tr w:rsidR="00785218" w:rsidRPr="00086F6D" w:rsidTr="00785218">
        <w:trPr>
          <w:trHeight w:val="489"/>
        </w:trPr>
        <w:tc>
          <w:tcPr>
            <w:tcW w:w="698" w:type="pct"/>
            <w:gridSpan w:val="3"/>
            <w:vMerge w:val="restart"/>
            <w:tcBorders>
              <w:left w:val="single" w:sz="2" w:space="0" w:color="000000" w:themeColor="text1"/>
            </w:tcBorders>
            <w:vAlign w:val="center"/>
          </w:tcPr>
          <w:p w:rsidR="00785218" w:rsidRPr="00785218" w:rsidRDefault="00785218" w:rsidP="0013146B">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Diseño y elaboración de tablas para recogida de datos.</w:t>
            </w:r>
          </w:p>
        </w:tc>
        <w:tc>
          <w:tcPr>
            <w:tcW w:w="728" w:type="pct"/>
            <w:gridSpan w:val="3"/>
            <w:vAlign w:val="center"/>
          </w:tcPr>
          <w:p w:rsidR="00785218" w:rsidRPr="00785218" w:rsidRDefault="00785218" w:rsidP="0013146B">
            <w:pPr>
              <w:contextualSpacing/>
              <w:jc w:val="both"/>
              <w:rPr>
                <w:rFonts w:asciiTheme="majorHAnsi" w:hAnsiTheme="majorHAnsi" w:cstheme="majorHAnsi"/>
                <w:sz w:val="20"/>
                <w:szCs w:val="20"/>
                <w:lang w:eastAsia="es-ES"/>
              </w:rPr>
            </w:pPr>
            <w:r w:rsidRPr="00785218">
              <w:rPr>
                <w:rFonts w:asciiTheme="majorHAnsi" w:hAnsiTheme="majorHAnsi" w:cstheme="majorHAnsi"/>
                <w:sz w:val="20"/>
                <w:szCs w:val="20"/>
                <w:lang w:eastAsia="es-ES"/>
              </w:rPr>
              <w:t xml:space="preserve"> Realizar un listado de los datos interesantes a recoger.</w:t>
            </w:r>
          </w:p>
        </w:tc>
        <w:tc>
          <w:tcPr>
            <w:tcW w:w="631" w:type="pct"/>
            <w:gridSpan w:val="4"/>
            <w:vMerge w:val="restart"/>
            <w:vAlign w:val="center"/>
          </w:tcPr>
          <w:p w:rsidR="00785218" w:rsidRPr="00785218" w:rsidRDefault="00785218" w:rsidP="0013146B">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COMPRENDER</w:t>
            </w:r>
          </w:p>
          <w:p w:rsidR="00785218" w:rsidRPr="00785218" w:rsidRDefault="00785218" w:rsidP="0013146B">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APLICAR</w:t>
            </w:r>
          </w:p>
        </w:tc>
        <w:tc>
          <w:tcPr>
            <w:tcW w:w="1093" w:type="pct"/>
            <w:gridSpan w:val="2"/>
            <w:vMerge w:val="restart"/>
            <w:vAlign w:val="center"/>
          </w:tcPr>
          <w:p w:rsidR="00785218" w:rsidRPr="00785218" w:rsidRDefault="00785218" w:rsidP="0013146B">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Individual</w:t>
            </w:r>
          </w:p>
          <w:p w:rsidR="00785218" w:rsidRPr="00785218" w:rsidRDefault="00785218" w:rsidP="0013146B">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escolar</w:t>
            </w:r>
          </w:p>
        </w:tc>
        <w:tc>
          <w:tcPr>
            <w:tcW w:w="836" w:type="pct"/>
            <w:gridSpan w:val="3"/>
            <w:vMerge/>
          </w:tcPr>
          <w:p w:rsidR="00785218" w:rsidRPr="00785218" w:rsidRDefault="00785218" w:rsidP="0013146B">
            <w:pPr>
              <w:contextualSpacing/>
              <w:jc w:val="both"/>
              <w:rPr>
                <w:rFonts w:asciiTheme="majorHAnsi" w:hAnsiTheme="majorHAnsi" w:cstheme="majorHAnsi"/>
                <w:sz w:val="20"/>
                <w:szCs w:val="20"/>
                <w:lang w:eastAsia="es-ES"/>
              </w:rPr>
            </w:pPr>
          </w:p>
        </w:tc>
        <w:tc>
          <w:tcPr>
            <w:tcW w:w="474" w:type="pct"/>
            <w:gridSpan w:val="3"/>
            <w:vMerge w:val="restart"/>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Papel de cuadrículas</w:t>
            </w:r>
          </w:p>
        </w:tc>
        <w:tc>
          <w:tcPr>
            <w:tcW w:w="540" w:type="pct"/>
            <w:gridSpan w:val="2"/>
            <w:vMerge/>
            <w:tcBorders>
              <w:right w:val="single" w:sz="2" w:space="0" w:color="000000" w:themeColor="text1"/>
            </w:tcBorders>
          </w:tcPr>
          <w:p w:rsidR="00785218" w:rsidRPr="00785218" w:rsidRDefault="00785218" w:rsidP="0013146B">
            <w:pPr>
              <w:contextualSpacing/>
              <w:jc w:val="both"/>
              <w:rPr>
                <w:rFonts w:ascii="Century Gothic" w:hAnsi="Century Gothic" w:cs="Times New Roman"/>
                <w:sz w:val="20"/>
                <w:szCs w:val="20"/>
                <w:lang w:eastAsia="es-ES"/>
              </w:rPr>
            </w:pPr>
          </w:p>
        </w:tc>
      </w:tr>
      <w:tr w:rsidR="00785218" w:rsidRPr="00086F6D" w:rsidTr="00785218">
        <w:trPr>
          <w:trHeight w:val="489"/>
        </w:trPr>
        <w:tc>
          <w:tcPr>
            <w:tcW w:w="698" w:type="pct"/>
            <w:gridSpan w:val="3"/>
            <w:vMerge/>
            <w:tcBorders>
              <w:left w:val="single" w:sz="2" w:space="0" w:color="000000" w:themeColor="text1"/>
            </w:tcBorders>
            <w:vAlign w:val="center"/>
          </w:tcPr>
          <w:p w:rsidR="00785218" w:rsidRDefault="00785218" w:rsidP="0013146B">
            <w:pPr>
              <w:contextualSpacing/>
              <w:rPr>
                <w:rFonts w:ascii="Century Gothic" w:hAnsi="Century Gothic" w:cs="Times New Roman"/>
                <w:sz w:val="22"/>
                <w:szCs w:val="22"/>
                <w:lang w:eastAsia="es-ES"/>
              </w:rPr>
            </w:pPr>
          </w:p>
        </w:tc>
        <w:tc>
          <w:tcPr>
            <w:tcW w:w="728" w:type="pct"/>
            <w:gridSpan w:val="3"/>
            <w:vAlign w:val="center"/>
          </w:tcPr>
          <w:p w:rsidR="00785218" w:rsidRPr="00785218" w:rsidRDefault="00785218" w:rsidP="0013146B">
            <w:pPr>
              <w:contextualSpacing/>
              <w:jc w:val="both"/>
              <w:rPr>
                <w:rFonts w:asciiTheme="majorHAnsi" w:hAnsiTheme="majorHAnsi" w:cstheme="majorHAnsi"/>
                <w:sz w:val="20"/>
                <w:szCs w:val="20"/>
                <w:lang w:eastAsia="es-ES"/>
              </w:rPr>
            </w:pPr>
            <w:r w:rsidRPr="00785218">
              <w:rPr>
                <w:rFonts w:asciiTheme="majorHAnsi" w:hAnsiTheme="majorHAnsi" w:cstheme="majorHAnsi"/>
                <w:sz w:val="20"/>
                <w:szCs w:val="20"/>
                <w:lang w:eastAsia="es-ES"/>
              </w:rPr>
              <w:t>Rotular el diseño de la tabla.</w:t>
            </w:r>
          </w:p>
        </w:tc>
        <w:tc>
          <w:tcPr>
            <w:tcW w:w="631" w:type="pct"/>
            <w:gridSpan w:val="4"/>
            <w:vMerge/>
          </w:tcPr>
          <w:p w:rsidR="00785218" w:rsidRPr="00086F6D" w:rsidRDefault="00785218" w:rsidP="0013146B">
            <w:pPr>
              <w:contextualSpacing/>
              <w:jc w:val="both"/>
              <w:rPr>
                <w:rFonts w:ascii="Century Gothic" w:hAnsi="Century Gothic" w:cs="Times New Roman"/>
                <w:sz w:val="22"/>
                <w:szCs w:val="22"/>
                <w:lang w:eastAsia="es-ES"/>
              </w:rPr>
            </w:pPr>
          </w:p>
        </w:tc>
        <w:tc>
          <w:tcPr>
            <w:tcW w:w="1093" w:type="pct"/>
            <w:gridSpan w:val="2"/>
            <w:vMerge/>
          </w:tcPr>
          <w:p w:rsidR="00785218" w:rsidRPr="00086F6D" w:rsidRDefault="00785218" w:rsidP="0013146B">
            <w:pPr>
              <w:contextualSpacing/>
              <w:jc w:val="both"/>
              <w:rPr>
                <w:rFonts w:ascii="Century Gothic" w:hAnsi="Century Gothic" w:cs="Times New Roman"/>
                <w:sz w:val="22"/>
                <w:szCs w:val="22"/>
                <w:lang w:eastAsia="es-ES"/>
              </w:rPr>
            </w:pPr>
          </w:p>
        </w:tc>
        <w:tc>
          <w:tcPr>
            <w:tcW w:w="836" w:type="pct"/>
            <w:gridSpan w:val="3"/>
            <w:vMerge/>
          </w:tcPr>
          <w:p w:rsidR="00785218" w:rsidRPr="00086F6D" w:rsidRDefault="00785218" w:rsidP="0013146B">
            <w:pPr>
              <w:contextualSpacing/>
              <w:jc w:val="both"/>
              <w:rPr>
                <w:rFonts w:ascii="Century Gothic" w:hAnsi="Century Gothic" w:cs="Times New Roman"/>
                <w:sz w:val="22"/>
                <w:szCs w:val="22"/>
                <w:lang w:eastAsia="es-ES"/>
              </w:rPr>
            </w:pPr>
          </w:p>
        </w:tc>
        <w:tc>
          <w:tcPr>
            <w:tcW w:w="474" w:type="pct"/>
            <w:gridSpan w:val="3"/>
            <w:vMerge/>
          </w:tcPr>
          <w:p w:rsidR="00785218" w:rsidRDefault="00785218" w:rsidP="0013146B">
            <w:pPr>
              <w:contextualSpacing/>
              <w:jc w:val="both"/>
              <w:rPr>
                <w:rFonts w:ascii="Century Gothic" w:hAnsi="Century Gothic" w:cs="Times New Roman"/>
                <w:sz w:val="22"/>
                <w:szCs w:val="22"/>
                <w:lang w:eastAsia="es-ES"/>
              </w:rPr>
            </w:pPr>
          </w:p>
        </w:tc>
        <w:tc>
          <w:tcPr>
            <w:tcW w:w="540" w:type="pct"/>
            <w:gridSpan w:val="2"/>
            <w:vMerge/>
            <w:tcBorders>
              <w:right w:val="single" w:sz="2" w:space="0" w:color="000000" w:themeColor="text1"/>
            </w:tcBorders>
          </w:tcPr>
          <w:p w:rsidR="00785218" w:rsidRPr="00086F6D" w:rsidRDefault="00785218" w:rsidP="0013146B">
            <w:pPr>
              <w:contextualSpacing/>
              <w:jc w:val="both"/>
              <w:rPr>
                <w:rFonts w:ascii="Century Gothic" w:hAnsi="Century Gothic" w:cs="Times New Roman"/>
                <w:sz w:val="22"/>
                <w:szCs w:val="22"/>
                <w:lang w:eastAsia="es-ES"/>
              </w:rPr>
            </w:pPr>
          </w:p>
        </w:tc>
      </w:tr>
      <w:tr w:rsidR="0013146B" w:rsidRPr="00086F6D" w:rsidTr="00785218">
        <w:tc>
          <w:tcPr>
            <w:tcW w:w="5000" w:type="pct"/>
            <w:gridSpan w:val="20"/>
            <w:tcBorders>
              <w:left w:val="single" w:sz="2" w:space="0" w:color="000000" w:themeColor="text1"/>
              <w:right w:val="single" w:sz="2" w:space="0" w:color="000000" w:themeColor="text1"/>
            </w:tcBorders>
            <w:shd w:val="clear" w:color="auto" w:fill="CCC0D9" w:themeFill="accent4" w:themeFillTint="66"/>
            <w:vAlign w:val="center"/>
          </w:tcPr>
          <w:p w:rsidR="0013146B" w:rsidRPr="00086F6D" w:rsidRDefault="0013146B" w:rsidP="00785218">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FASE DE DESARROLLO</w:t>
            </w:r>
          </w:p>
        </w:tc>
      </w:tr>
      <w:tr w:rsidR="00785218" w:rsidRPr="00086F6D" w:rsidTr="00785218">
        <w:tc>
          <w:tcPr>
            <w:tcW w:w="698" w:type="pct"/>
            <w:gridSpan w:val="3"/>
            <w:tcBorders>
              <w:left w:val="single" w:sz="2" w:space="0" w:color="000000" w:themeColor="text1"/>
            </w:tcBorders>
            <w:vAlign w:val="center"/>
          </w:tcPr>
          <w:p w:rsidR="00785218" w:rsidRPr="00785218" w:rsidRDefault="00785218" w:rsidP="00785218">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Medición y pesado de los gusanos.</w:t>
            </w:r>
          </w:p>
        </w:tc>
        <w:tc>
          <w:tcPr>
            <w:tcW w:w="728" w:type="pct"/>
            <w:gridSpan w:val="3"/>
          </w:tcPr>
          <w:p w:rsidR="00785218" w:rsidRPr="00785218" w:rsidRDefault="00785218" w:rsidP="00785218">
            <w:pPr>
              <w:contextualSpacing/>
              <w:jc w:val="both"/>
              <w:rPr>
                <w:rFonts w:asciiTheme="majorHAnsi" w:hAnsiTheme="majorHAnsi" w:cstheme="majorHAnsi"/>
                <w:sz w:val="20"/>
                <w:szCs w:val="20"/>
                <w:lang w:eastAsia="es-ES"/>
              </w:rPr>
            </w:pPr>
            <w:r w:rsidRPr="00785218">
              <w:rPr>
                <w:rFonts w:asciiTheme="majorHAnsi" w:hAnsiTheme="majorHAnsi" w:cstheme="majorHAnsi"/>
                <w:sz w:val="20"/>
                <w:szCs w:val="20"/>
                <w:lang w:eastAsia="es-ES"/>
              </w:rPr>
              <w:t>- Utilización del calibre.</w:t>
            </w:r>
          </w:p>
          <w:p w:rsidR="00785218" w:rsidRPr="00785218" w:rsidRDefault="00785218" w:rsidP="00785218">
            <w:pPr>
              <w:contextualSpacing/>
              <w:jc w:val="both"/>
              <w:rPr>
                <w:rFonts w:asciiTheme="majorHAnsi" w:hAnsiTheme="majorHAnsi" w:cstheme="majorHAnsi"/>
                <w:sz w:val="20"/>
                <w:szCs w:val="20"/>
                <w:lang w:eastAsia="es-ES"/>
              </w:rPr>
            </w:pPr>
            <w:r w:rsidRPr="00785218">
              <w:rPr>
                <w:rFonts w:asciiTheme="majorHAnsi" w:hAnsiTheme="majorHAnsi" w:cstheme="majorHAnsi"/>
                <w:sz w:val="20"/>
                <w:szCs w:val="20"/>
                <w:lang w:eastAsia="es-ES"/>
              </w:rPr>
              <w:t>- Utilización de la balanza electrónica.</w:t>
            </w:r>
          </w:p>
          <w:p w:rsidR="00785218" w:rsidRPr="00785218" w:rsidRDefault="00785218" w:rsidP="00785218">
            <w:pPr>
              <w:contextualSpacing/>
              <w:jc w:val="both"/>
              <w:rPr>
                <w:rFonts w:asciiTheme="majorHAnsi" w:hAnsiTheme="majorHAnsi" w:cstheme="majorHAnsi"/>
                <w:sz w:val="20"/>
                <w:szCs w:val="20"/>
                <w:lang w:eastAsia="es-ES"/>
              </w:rPr>
            </w:pPr>
            <w:r w:rsidRPr="00785218">
              <w:rPr>
                <w:rFonts w:asciiTheme="majorHAnsi" w:hAnsiTheme="majorHAnsi" w:cstheme="majorHAnsi"/>
                <w:sz w:val="20"/>
                <w:szCs w:val="20"/>
                <w:lang w:eastAsia="es-ES"/>
              </w:rPr>
              <w:t>- Recogida de datos en la tabla.</w:t>
            </w:r>
          </w:p>
        </w:tc>
        <w:tc>
          <w:tcPr>
            <w:tcW w:w="631" w:type="pct"/>
            <w:gridSpan w:val="4"/>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RECORDAR</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APLICAR</w:t>
            </w:r>
          </w:p>
          <w:p w:rsidR="00785218" w:rsidRPr="00785218" w:rsidRDefault="00785218" w:rsidP="00785218">
            <w:pPr>
              <w:contextualSpacing/>
              <w:jc w:val="center"/>
              <w:rPr>
                <w:rFonts w:asciiTheme="majorHAnsi" w:hAnsiTheme="majorHAnsi" w:cstheme="majorHAnsi"/>
                <w:sz w:val="20"/>
                <w:szCs w:val="20"/>
                <w:lang w:eastAsia="es-ES"/>
              </w:rPr>
            </w:pPr>
          </w:p>
        </w:tc>
        <w:tc>
          <w:tcPr>
            <w:tcW w:w="1093" w:type="pct"/>
            <w:gridSpan w:val="2"/>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Individual</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escolar</w:t>
            </w:r>
          </w:p>
        </w:tc>
        <w:tc>
          <w:tcPr>
            <w:tcW w:w="836" w:type="pct"/>
            <w:gridSpan w:val="3"/>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15 min de cada hora de clase mientras que dura la fase de oruga.</w:t>
            </w:r>
          </w:p>
        </w:tc>
        <w:tc>
          <w:tcPr>
            <w:tcW w:w="474" w:type="pct"/>
            <w:gridSpan w:val="3"/>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Cajas de crianza.</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Calibre.</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Balanza electrónica.</w:t>
            </w:r>
          </w:p>
        </w:tc>
        <w:tc>
          <w:tcPr>
            <w:tcW w:w="540" w:type="pct"/>
            <w:gridSpan w:val="2"/>
            <w:vMerge w:val="restart"/>
            <w:tcBorders>
              <w:right w:val="single" w:sz="2" w:space="0" w:color="000000" w:themeColor="text1"/>
            </w:tcBorders>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Cooperativa</w:t>
            </w:r>
          </w:p>
          <w:p w:rsidR="00785218" w:rsidRPr="00785218" w:rsidRDefault="00785218" w:rsidP="009C5AF5">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Grupos de 4</w:t>
            </w:r>
          </w:p>
        </w:tc>
      </w:tr>
      <w:tr w:rsidR="00785218" w:rsidRPr="00086F6D" w:rsidTr="00785218">
        <w:tc>
          <w:tcPr>
            <w:tcW w:w="698" w:type="pct"/>
            <w:gridSpan w:val="3"/>
            <w:tcBorders>
              <w:left w:val="single" w:sz="2" w:space="0" w:color="000000" w:themeColor="text1"/>
            </w:tcBorders>
            <w:vAlign w:val="center"/>
          </w:tcPr>
          <w:p w:rsidR="00785218" w:rsidRPr="00785218" w:rsidRDefault="00785218" w:rsidP="00785218">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Representación gráfica de los datos.</w:t>
            </w:r>
          </w:p>
        </w:tc>
        <w:tc>
          <w:tcPr>
            <w:tcW w:w="728" w:type="pct"/>
            <w:gridSpan w:val="3"/>
          </w:tcPr>
          <w:p w:rsidR="00785218" w:rsidRPr="00785218" w:rsidRDefault="00785218" w:rsidP="00785218">
            <w:pPr>
              <w:contextualSpacing/>
              <w:jc w:val="both"/>
              <w:rPr>
                <w:rFonts w:asciiTheme="majorHAnsi" w:hAnsiTheme="majorHAnsi" w:cstheme="majorHAnsi"/>
                <w:sz w:val="20"/>
                <w:szCs w:val="20"/>
                <w:lang w:eastAsia="es-ES"/>
              </w:rPr>
            </w:pPr>
            <w:r w:rsidRPr="00785218">
              <w:rPr>
                <w:rFonts w:asciiTheme="majorHAnsi" w:hAnsiTheme="majorHAnsi" w:cstheme="majorHAnsi"/>
                <w:sz w:val="20"/>
                <w:szCs w:val="20"/>
                <w:lang w:eastAsia="es-ES"/>
              </w:rPr>
              <w:t>- Realización del diagrama lineal.</w:t>
            </w:r>
          </w:p>
          <w:p w:rsidR="00785218" w:rsidRPr="00785218" w:rsidRDefault="00785218" w:rsidP="00785218">
            <w:pPr>
              <w:contextualSpacing/>
              <w:jc w:val="both"/>
              <w:rPr>
                <w:rFonts w:asciiTheme="majorHAnsi" w:hAnsiTheme="majorHAnsi" w:cstheme="majorHAnsi"/>
                <w:sz w:val="20"/>
                <w:szCs w:val="20"/>
                <w:lang w:eastAsia="es-ES"/>
              </w:rPr>
            </w:pPr>
          </w:p>
        </w:tc>
        <w:tc>
          <w:tcPr>
            <w:tcW w:w="631" w:type="pct"/>
            <w:gridSpan w:val="4"/>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APLICAR</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ANALIZAR</w:t>
            </w:r>
          </w:p>
        </w:tc>
        <w:tc>
          <w:tcPr>
            <w:tcW w:w="1093" w:type="pct"/>
            <w:gridSpan w:val="2"/>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Individual</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escolar</w:t>
            </w:r>
          </w:p>
        </w:tc>
        <w:tc>
          <w:tcPr>
            <w:tcW w:w="836" w:type="pct"/>
            <w:gridSpan w:val="3"/>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1 sesión</w:t>
            </w:r>
          </w:p>
        </w:tc>
        <w:tc>
          <w:tcPr>
            <w:tcW w:w="474" w:type="pct"/>
            <w:gridSpan w:val="3"/>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Papel milimetrado.</w:t>
            </w:r>
          </w:p>
        </w:tc>
        <w:tc>
          <w:tcPr>
            <w:tcW w:w="540" w:type="pct"/>
            <w:gridSpan w:val="2"/>
            <w:vMerge/>
            <w:tcBorders>
              <w:right w:val="single" w:sz="2" w:space="0" w:color="000000" w:themeColor="text1"/>
            </w:tcBorders>
            <w:vAlign w:val="center"/>
          </w:tcPr>
          <w:p w:rsidR="00785218" w:rsidRPr="00785218" w:rsidRDefault="00785218" w:rsidP="00785218">
            <w:pPr>
              <w:contextualSpacing/>
              <w:jc w:val="center"/>
              <w:rPr>
                <w:rFonts w:asciiTheme="majorHAnsi" w:hAnsiTheme="majorHAnsi" w:cstheme="majorHAnsi"/>
                <w:sz w:val="20"/>
                <w:szCs w:val="20"/>
                <w:lang w:eastAsia="es-ES"/>
              </w:rPr>
            </w:pPr>
          </w:p>
        </w:tc>
      </w:tr>
      <w:tr w:rsidR="00785218" w:rsidRPr="00086F6D" w:rsidTr="00785218">
        <w:trPr>
          <w:trHeight w:val="81"/>
        </w:trPr>
        <w:tc>
          <w:tcPr>
            <w:tcW w:w="5000" w:type="pct"/>
            <w:gridSpan w:val="20"/>
            <w:tcBorders>
              <w:left w:val="single" w:sz="2" w:space="0" w:color="000000" w:themeColor="text1"/>
              <w:right w:val="single" w:sz="2" w:space="0" w:color="000000" w:themeColor="text1"/>
            </w:tcBorders>
            <w:shd w:val="clear" w:color="auto" w:fill="CCC0D9" w:themeFill="accent4" w:themeFillTint="66"/>
            <w:vAlign w:val="center"/>
          </w:tcPr>
          <w:p w:rsidR="00785218" w:rsidRPr="00086F6D" w:rsidRDefault="00785218" w:rsidP="00785218">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FASE DE SÍNTESIS</w:t>
            </w:r>
          </w:p>
        </w:tc>
      </w:tr>
      <w:tr w:rsidR="00785218" w:rsidRPr="00086F6D" w:rsidTr="00785218">
        <w:tc>
          <w:tcPr>
            <w:tcW w:w="698" w:type="pct"/>
            <w:gridSpan w:val="3"/>
            <w:tcBorders>
              <w:left w:val="single" w:sz="2" w:space="0" w:color="000000" w:themeColor="text1"/>
            </w:tcBorders>
            <w:vAlign w:val="center"/>
          </w:tcPr>
          <w:p w:rsidR="00785218" w:rsidRPr="00785218" w:rsidRDefault="00785218" w:rsidP="00785218">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Interpretación del gráfico obtenido.</w:t>
            </w:r>
          </w:p>
        </w:tc>
        <w:tc>
          <w:tcPr>
            <w:tcW w:w="728" w:type="pct"/>
            <w:gridSpan w:val="3"/>
            <w:vAlign w:val="center"/>
          </w:tcPr>
          <w:p w:rsidR="00785218" w:rsidRPr="00785218" w:rsidRDefault="00785218" w:rsidP="00785218">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Análisis de la “línea” de crecimiento</w:t>
            </w:r>
          </w:p>
        </w:tc>
        <w:tc>
          <w:tcPr>
            <w:tcW w:w="631" w:type="pct"/>
            <w:gridSpan w:val="4"/>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ANALIZAR</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EVALUAR</w:t>
            </w:r>
          </w:p>
        </w:tc>
        <w:tc>
          <w:tcPr>
            <w:tcW w:w="1093" w:type="pct"/>
            <w:gridSpan w:val="2"/>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Individual</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escolar</w:t>
            </w:r>
          </w:p>
        </w:tc>
        <w:tc>
          <w:tcPr>
            <w:tcW w:w="836" w:type="pct"/>
            <w:gridSpan w:val="3"/>
            <w:vMerge w:val="restart"/>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1 sesión</w:t>
            </w:r>
          </w:p>
        </w:tc>
        <w:tc>
          <w:tcPr>
            <w:tcW w:w="474" w:type="pct"/>
            <w:gridSpan w:val="3"/>
            <w:vMerge w:val="restart"/>
            <w:vAlign w:val="center"/>
          </w:tcPr>
          <w:p w:rsidR="00785218" w:rsidRPr="00785218" w:rsidRDefault="00785218" w:rsidP="00785218">
            <w:pPr>
              <w:contextualSpacing/>
              <w:jc w:val="center"/>
              <w:rPr>
                <w:rFonts w:ascii="Century Gothic" w:hAnsi="Century Gothic" w:cs="Times New Roman"/>
                <w:sz w:val="20"/>
                <w:szCs w:val="20"/>
                <w:lang w:eastAsia="es-ES"/>
              </w:rPr>
            </w:pPr>
          </w:p>
        </w:tc>
        <w:tc>
          <w:tcPr>
            <w:tcW w:w="540" w:type="pct"/>
            <w:gridSpan w:val="2"/>
            <w:vMerge w:val="restart"/>
            <w:tcBorders>
              <w:right w:val="single" w:sz="2" w:space="0" w:color="000000" w:themeColor="text1"/>
            </w:tcBorders>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Cooperativa</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Grupos de 4</w:t>
            </w:r>
          </w:p>
        </w:tc>
      </w:tr>
      <w:tr w:rsidR="00785218" w:rsidRPr="00086F6D" w:rsidTr="00785218">
        <w:tc>
          <w:tcPr>
            <w:tcW w:w="698" w:type="pct"/>
            <w:gridSpan w:val="3"/>
            <w:tcBorders>
              <w:left w:val="single" w:sz="2" w:space="0" w:color="000000" w:themeColor="text1"/>
            </w:tcBorders>
            <w:vAlign w:val="center"/>
          </w:tcPr>
          <w:p w:rsidR="00785218" w:rsidRPr="00785218" w:rsidRDefault="00785218" w:rsidP="00785218">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Elaboración de informe.</w:t>
            </w:r>
          </w:p>
        </w:tc>
        <w:tc>
          <w:tcPr>
            <w:tcW w:w="728" w:type="pct"/>
            <w:gridSpan w:val="3"/>
            <w:vAlign w:val="center"/>
          </w:tcPr>
          <w:p w:rsidR="00785218" w:rsidRPr="00785218" w:rsidRDefault="00785218" w:rsidP="00785218">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Redacción de los distintos apartados del informe.</w:t>
            </w:r>
          </w:p>
        </w:tc>
        <w:tc>
          <w:tcPr>
            <w:tcW w:w="631" w:type="pct"/>
            <w:gridSpan w:val="4"/>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RECORDAR</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COMPRENDER</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ANALIZAR</w:t>
            </w:r>
          </w:p>
        </w:tc>
        <w:tc>
          <w:tcPr>
            <w:tcW w:w="1093" w:type="pct"/>
            <w:gridSpan w:val="2"/>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Individual</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escolar</w:t>
            </w:r>
          </w:p>
        </w:tc>
        <w:tc>
          <w:tcPr>
            <w:tcW w:w="836" w:type="pct"/>
            <w:gridSpan w:val="3"/>
            <w:vMerge/>
            <w:vAlign w:val="center"/>
          </w:tcPr>
          <w:p w:rsidR="00785218" w:rsidRPr="00785218" w:rsidRDefault="00785218" w:rsidP="00785218">
            <w:pPr>
              <w:contextualSpacing/>
              <w:jc w:val="center"/>
              <w:rPr>
                <w:rFonts w:asciiTheme="majorHAnsi" w:hAnsiTheme="majorHAnsi" w:cstheme="majorHAnsi"/>
                <w:sz w:val="20"/>
                <w:szCs w:val="20"/>
                <w:lang w:eastAsia="es-ES"/>
              </w:rPr>
            </w:pPr>
          </w:p>
        </w:tc>
        <w:tc>
          <w:tcPr>
            <w:tcW w:w="474" w:type="pct"/>
            <w:gridSpan w:val="3"/>
            <w:vMerge/>
            <w:vAlign w:val="center"/>
          </w:tcPr>
          <w:p w:rsidR="00785218" w:rsidRPr="00785218" w:rsidRDefault="00785218" w:rsidP="00785218">
            <w:pPr>
              <w:contextualSpacing/>
              <w:jc w:val="center"/>
              <w:rPr>
                <w:rFonts w:asciiTheme="majorHAnsi" w:hAnsiTheme="majorHAnsi" w:cstheme="majorHAnsi"/>
                <w:sz w:val="20"/>
                <w:szCs w:val="20"/>
                <w:lang w:eastAsia="es-ES"/>
              </w:rPr>
            </w:pPr>
          </w:p>
        </w:tc>
        <w:tc>
          <w:tcPr>
            <w:tcW w:w="540" w:type="pct"/>
            <w:gridSpan w:val="2"/>
            <w:vMerge/>
            <w:tcBorders>
              <w:right w:val="single" w:sz="2" w:space="0" w:color="000000" w:themeColor="text1"/>
            </w:tcBorders>
          </w:tcPr>
          <w:p w:rsidR="00785218" w:rsidRPr="00086F6D" w:rsidRDefault="00785218" w:rsidP="00785218">
            <w:pPr>
              <w:contextualSpacing/>
              <w:jc w:val="both"/>
              <w:rPr>
                <w:rFonts w:ascii="Century Gothic" w:hAnsi="Century Gothic" w:cs="Times New Roman"/>
                <w:sz w:val="22"/>
                <w:szCs w:val="22"/>
                <w:lang w:eastAsia="es-ES"/>
              </w:rPr>
            </w:pPr>
          </w:p>
        </w:tc>
      </w:tr>
      <w:tr w:rsidR="00785218" w:rsidRPr="00086F6D" w:rsidTr="00785218">
        <w:tc>
          <w:tcPr>
            <w:tcW w:w="698" w:type="pct"/>
            <w:gridSpan w:val="3"/>
            <w:tcBorders>
              <w:left w:val="single" w:sz="2" w:space="0" w:color="000000" w:themeColor="text1"/>
            </w:tcBorders>
            <w:vAlign w:val="center"/>
          </w:tcPr>
          <w:p w:rsidR="00785218" w:rsidRPr="00785218" w:rsidRDefault="00785218" w:rsidP="00785218">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Exposición oral de las conclusiones del informe.</w:t>
            </w:r>
          </w:p>
        </w:tc>
        <w:tc>
          <w:tcPr>
            <w:tcW w:w="728" w:type="pct"/>
            <w:gridSpan w:val="3"/>
            <w:vAlign w:val="center"/>
          </w:tcPr>
          <w:p w:rsidR="00785218" w:rsidRPr="00785218" w:rsidRDefault="00785218" w:rsidP="00785218">
            <w:pPr>
              <w:contextualSpacing/>
              <w:rPr>
                <w:rFonts w:asciiTheme="majorHAnsi" w:hAnsiTheme="majorHAnsi" w:cstheme="majorHAnsi"/>
                <w:sz w:val="20"/>
                <w:szCs w:val="20"/>
                <w:lang w:eastAsia="es-ES"/>
              </w:rPr>
            </w:pPr>
            <w:r w:rsidRPr="00785218">
              <w:rPr>
                <w:rFonts w:asciiTheme="majorHAnsi" w:hAnsiTheme="majorHAnsi" w:cstheme="majorHAnsi"/>
                <w:sz w:val="20"/>
                <w:szCs w:val="20"/>
                <w:lang w:eastAsia="es-ES"/>
              </w:rPr>
              <w:t>Realización de presentación audiovisual.</w:t>
            </w:r>
          </w:p>
        </w:tc>
        <w:tc>
          <w:tcPr>
            <w:tcW w:w="631" w:type="pct"/>
            <w:gridSpan w:val="4"/>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EVALUAR</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CREAR</w:t>
            </w:r>
          </w:p>
        </w:tc>
        <w:tc>
          <w:tcPr>
            <w:tcW w:w="1093" w:type="pct"/>
            <w:gridSpan w:val="2"/>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Individual</w:t>
            </w:r>
          </w:p>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escolar</w:t>
            </w:r>
          </w:p>
        </w:tc>
        <w:tc>
          <w:tcPr>
            <w:tcW w:w="836" w:type="pct"/>
            <w:gridSpan w:val="3"/>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1 sesión</w:t>
            </w:r>
          </w:p>
        </w:tc>
        <w:tc>
          <w:tcPr>
            <w:tcW w:w="474" w:type="pct"/>
            <w:gridSpan w:val="3"/>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Ordenadores.</w:t>
            </w:r>
          </w:p>
          <w:p w:rsid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Cañón proyector.</w:t>
            </w:r>
          </w:p>
          <w:p w:rsidR="00785218" w:rsidRPr="00785218" w:rsidRDefault="00785218" w:rsidP="0090239A">
            <w:pPr>
              <w:contextualSpacing/>
              <w:rPr>
                <w:rFonts w:asciiTheme="majorHAnsi" w:hAnsiTheme="majorHAnsi" w:cstheme="majorHAnsi"/>
                <w:sz w:val="20"/>
                <w:szCs w:val="20"/>
                <w:lang w:eastAsia="es-ES"/>
              </w:rPr>
            </w:pPr>
          </w:p>
        </w:tc>
        <w:tc>
          <w:tcPr>
            <w:tcW w:w="540" w:type="pct"/>
            <w:gridSpan w:val="2"/>
            <w:vMerge/>
            <w:tcBorders>
              <w:right w:val="single" w:sz="2" w:space="0" w:color="000000" w:themeColor="text1"/>
            </w:tcBorders>
          </w:tcPr>
          <w:p w:rsidR="00785218" w:rsidRPr="00086F6D" w:rsidRDefault="00785218" w:rsidP="00785218">
            <w:pPr>
              <w:contextualSpacing/>
              <w:jc w:val="both"/>
              <w:rPr>
                <w:rFonts w:ascii="Century Gothic" w:hAnsi="Century Gothic" w:cs="Times New Roman"/>
                <w:sz w:val="22"/>
                <w:szCs w:val="22"/>
                <w:lang w:eastAsia="es-ES"/>
              </w:rPr>
            </w:pPr>
          </w:p>
        </w:tc>
      </w:tr>
      <w:tr w:rsidR="00785218" w:rsidRPr="00086F6D" w:rsidTr="00785218">
        <w:tc>
          <w:tcPr>
            <w:tcW w:w="5000" w:type="pct"/>
            <w:gridSpan w:val="20"/>
            <w:tcBorders>
              <w:left w:val="single" w:sz="2" w:space="0" w:color="000000" w:themeColor="text1"/>
              <w:right w:val="single" w:sz="2" w:space="0" w:color="000000" w:themeColor="text1"/>
            </w:tcBorders>
            <w:shd w:val="clear" w:color="auto" w:fill="B2A1C7" w:themeFill="accent4" w:themeFillTint="99"/>
          </w:tcPr>
          <w:p w:rsidR="00785218" w:rsidRPr="00086F6D" w:rsidRDefault="00785218" w:rsidP="00785218">
            <w:pPr>
              <w:contextualSpacing/>
              <w:jc w:val="center"/>
              <w:rPr>
                <w:rFonts w:ascii="Century Gothic" w:hAnsi="Century Gothic" w:cs="Times New Roman"/>
                <w:sz w:val="22"/>
                <w:szCs w:val="22"/>
                <w:lang w:eastAsia="es-ES"/>
              </w:rPr>
            </w:pPr>
            <w:r>
              <w:rPr>
                <w:rFonts w:ascii="Century Gothic" w:hAnsi="Century Gothic" w:cs="Times New Roman"/>
                <w:b/>
                <w:sz w:val="22"/>
                <w:szCs w:val="22"/>
                <w:lang w:eastAsia="es-ES"/>
              </w:rPr>
              <w:lastRenderedPageBreak/>
              <w:t>VALORACIÓN</w:t>
            </w:r>
            <w:r w:rsidRPr="00086F6D">
              <w:rPr>
                <w:rFonts w:ascii="Century Gothic" w:hAnsi="Century Gothic" w:cs="Times New Roman"/>
                <w:b/>
                <w:sz w:val="22"/>
                <w:szCs w:val="22"/>
                <w:lang w:eastAsia="es-ES"/>
              </w:rPr>
              <w:t xml:space="preserve"> DE LO APRENDIDO</w:t>
            </w:r>
          </w:p>
        </w:tc>
      </w:tr>
      <w:tr w:rsidR="00785218" w:rsidRPr="00086F6D" w:rsidTr="00785218">
        <w:trPr>
          <w:trHeight w:val="1308"/>
        </w:trPr>
        <w:tc>
          <w:tcPr>
            <w:tcW w:w="622" w:type="pct"/>
            <w:gridSpan w:val="2"/>
            <w:tcBorders>
              <w:left w:val="single" w:sz="2" w:space="0" w:color="000000" w:themeColor="text1"/>
            </w:tcBorders>
            <w:shd w:val="clear" w:color="auto" w:fill="E5DFEC" w:themeFill="accent4" w:themeFillTint="33"/>
            <w:vAlign w:val="center"/>
          </w:tcPr>
          <w:p w:rsidR="00785218" w:rsidRPr="00086F6D" w:rsidRDefault="00785218" w:rsidP="00785218">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Criterios de evaluación</w:t>
            </w:r>
            <w:r>
              <w:rPr>
                <w:rFonts w:ascii="Century Gothic" w:hAnsi="Century Gothic" w:cs="Times New Roman"/>
                <w:b/>
                <w:sz w:val="22"/>
                <w:szCs w:val="22"/>
                <w:lang w:eastAsia="es-ES"/>
              </w:rPr>
              <w:t xml:space="preserve"> y competencias clave</w:t>
            </w:r>
          </w:p>
        </w:tc>
        <w:tc>
          <w:tcPr>
            <w:tcW w:w="587" w:type="pct"/>
            <w:gridSpan w:val="3"/>
            <w:shd w:val="clear" w:color="auto" w:fill="E5DFEC" w:themeFill="accent4" w:themeFillTint="33"/>
            <w:vAlign w:val="center"/>
          </w:tcPr>
          <w:p w:rsidR="00785218" w:rsidRPr="00086F6D" w:rsidRDefault="00785218" w:rsidP="00785218">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Estándares de aprendizaje evaluables</w:t>
            </w:r>
          </w:p>
        </w:tc>
        <w:tc>
          <w:tcPr>
            <w:tcW w:w="631" w:type="pct"/>
            <w:gridSpan w:val="2"/>
            <w:shd w:val="clear" w:color="auto" w:fill="E5DFEC" w:themeFill="accent4" w:themeFillTint="33"/>
            <w:vAlign w:val="center"/>
          </w:tcPr>
          <w:p w:rsidR="00785218" w:rsidRPr="00086F6D" w:rsidRDefault="00785218" w:rsidP="00785218">
            <w:pPr>
              <w:contextualSpacing/>
              <w:jc w:val="center"/>
              <w:rPr>
                <w:rFonts w:ascii="Century Gothic" w:hAnsi="Century Gothic" w:cs="Times New Roman"/>
                <w:b/>
                <w:sz w:val="22"/>
                <w:szCs w:val="22"/>
                <w:lang w:eastAsia="es-ES"/>
              </w:rPr>
            </w:pPr>
            <w:r>
              <w:rPr>
                <w:rFonts w:ascii="Century Gothic" w:hAnsi="Century Gothic" w:cs="Times New Roman"/>
                <w:b/>
                <w:sz w:val="22"/>
                <w:szCs w:val="22"/>
                <w:lang w:eastAsia="es-ES"/>
              </w:rPr>
              <w:t>E</w:t>
            </w:r>
            <w:r w:rsidRPr="00086F6D">
              <w:rPr>
                <w:rFonts w:ascii="Century Gothic" w:hAnsi="Century Gothic" w:cs="Times New Roman"/>
                <w:b/>
                <w:sz w:val="22"/>
                <w:szCs w:val="22"/>
                <w:lang w:eastAsia="es-ES"/>
              </w:rPr>
              <w:t>videncias</w:t>
            </w:r>
          </w:p>
        </w:tc>
        <w:tc>
          <w:tcPr>
            <w:tcW w:w="994" w:type="pct"/>
            <w:gridSpan w:val="4"/>
            <w:shd w:val="clear" w:color="auto" w:fill="E5DFEC" w:themeFill="accent4" w:themeFillTint="33"/>
            <w:vAlign w:val="center"/>
          </w:tcPr>
          <w:p w:rsidR="00785218" w:rsidRPr="00086F6D" w:rsidRDefault="00785218" w:rsidP="00785218">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NIVEL I</w:t>
            </w:r>
          </w:p>
          <w:p w:rsidR="00785218" w:rsidRPr="00086F6D" w:rsidRDefault="00785218" w:rsidP="00785218">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Iniciado o en  proceso</w:t>
            </w:r>
          </w:p>
        </w:tc>
        <w:tc>
          <w:tcPr>
            <w:tcW w:w="948" w:type="pct"/>
            <w:gridSpan w:val="3"/>
            <w:shd w:val="clear" w:color="auto" w:fill="E5DFEC" w:themeFill="accent4" w:themeFillTint="33"/>
            <w:vAlign w:val="center"/>
          </w:tcPr>
          <w:p w:rsidR="00785218" w:rsidRPr="00086F6D" w:rsidRDefault="00785218" w:rsidP="00785218">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NIVEL II</w:t>
            </w:r>
          </w:p>
          <w:p w:rsidR="00785218" w:rsidRPr="00086F6D" w:rsidRDefault="00785218" w:rsidP="00785218">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Medio o estándar</w:t>
            </w:r>
          </w:p>
        </w:tc>
        <w:tc>
          <w:tcPr>
            <w:tcW w:w="866" w:type="pct"/>
            <w:gridSpan w:val="5"/>
            <w:shd w:val="clear" w:color="auto" w:fill="E5DFEC" w:themeFill="accent4" w:themeFillTint="33"/>
            <w:vAlign w:val="center"/>
          </w:tcPr>
          <w:p w:rsidR="00785218" w:rsidRPr="00086F6D" w:rsidRDefault="00785218" w:rsidP="00785218">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NIVEL III</w:t>
            </w:r>
          </w:p>
          <w:p w:rsidR="00785218" w:rsidRPr="00086F6D" w:rsidRDefault="00785218" w:rsidP="00785218">
            <w:pPr>
              <w:contextualSpacing/>
              <w:jc w:val="center"/>
              <w:rPr>
                <w:rFonts w:ascii="Century Gothic" w:hAnsi="Century Gothic" w:cs="Times New Roman"/>
                <w:b/>
                <w:sz w:val="22"/>
                <w:szCs w:val="22"/>
                <w:lang w:eastAsia="es-ES"/>
              </w:rPr>
            </w:pPr>
            <w:r w:rsidRPr="00086F6D">
              <w:rPr>
                <w:rFonts w:ascii="Century Gothic" w:hAnsi="Century Gothic" w:cs="Times New Roman"/>
                <w:b/>
                <w:sz w:val="22"/>
                <w:szCs w:val="22"/>
                <w:lang w:eastAsia="es-ES"/>
              </w:rPr>
              <w:t>Avanzado</w:t>
            </w:r>
          </w:p>
        </w:tc>
        <w:tc>
          <w:tcPr>
            <w:tcW w:w="352" w:type="pct"/>
            <w:tcBorders>
              <w:right w:val="single" w:sz="2" w:space="0" w:color="000000" w:themeColor="text1"/>
            </w:tcBorders>
            <w:shd w:val="clear" w:color="auto" w:fill="E5DFEC" w:themeFill="accent4" w:themeFillTint="33"/>
            <w:vAlign w:val="center"/>
          </w:tcPr>
          <w:p w:rsidR="00785218" w:rsidRPr="00785218" w:rsidRDefault="00785218" w:rsidP="00785218">
            <w:pPr>
              <w:ind w:left="-136" w:right="-51"/>
              <w:contextualSpacing/>
              <w:jc w:val="center"/>
              <w:rPr>
                <w:rFonts w:ascii="Century Gothic" w:hAnsi="Century Gothic" w:cs="Times New Roman"/>
                <w:b/>
                <w:sz w:val="16"/>
                <w:szCs w:val="16"/>
                <w:lang w:eastAsia="es-ES"/>
              </w:rPr>
            </w:pPr>
            <w:r w:rsidRPr="00785218">
              <w:rPr>
                <w:rFonts w:ascii="Century Gothic" w:hAnsi="Century Gothic" w:cs="Times New Roman"/>
                <w:b/>
                <w:sz w:val="16"/>
                <w:szCs w:val="16"/>
                <w:lang w:eastAsia="es-ES"/>
              </w:rPr>
              <w:t>Ponderación del criterio en la UDI</w:t>
            </w:r>
          </w:p>
        </w:tc>
      </w:tr>
      <w:tr w:rsidR="00785218" w:rsidRPr="00086F6D" w:rsidTr="00785218">
        <w:tc>
          <w:tcPr>
            <w:tcW w:w="622" w:type="pct"/>
            <w:gridSpan w:val="2"/>
            <w:tcBorders>
              <w:left w:val="single" w:sz="2" w:space="0" w:color="000000" w:themeColor="text1"/>
            </w:tcBorders>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b/>
                <w:bCs/>
                <w:color w:val="000000"/>
                <w:sz w:val="20"/>
                <w:szCs w:val="20"/>
                <w:lang w:val="es-ES" w:eastAsia="es-ES"/>
              </w:rPr>
              <w:t>1.1./ CCL, CMCT, CEC.</w:t>
            </w:r>
          </w:p>
        </w:tc>
        <w:tc>
          <w:tcPr>
            <w:tcW w:w="587" w:type="pct"/>
            <w:gridSpan w:val="3"/>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1.1.1.</w:t>
            </w:r>
          </w:p>
        </w:tc>
        <w:tc>
          <w:tcPr>
            <w:tcW w:w="631" w:type="pct"/>
            <w:gridSpan w:val="2"/>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Exposición oral/ Informe escrito.</w:t>
            </w:r>
          </w:p>
        </w:tc>
        <w:tc>
          <w:tcPr>
            <w:tcW w:w="994" w:type="pct"/>
            <w:gridSpan w:val="4"/>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Expresa los contenidos del informe o sus ideas sin utilizar terminología científica.</w:t>
            </w:r>
          </w:p>
        </w:tc>
        <w:tc>
          <w:tcPr>
            <w:tcW w:w="948" w:type="pct"/>
            <w:gridSpan w:val="3"/>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Expresa los contenidos del informe o sus ideas utilizando terminología científica.</w:t>
            </w:r>
          </w:p>
        </w:tc>
        <w:tc>
          <w:tcPr>
            <w:tcW w:w="866" w:type="pct"/>
            <w:gridSpan w:val="5"/>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Expresa los contenidos del informe o sus ideas utilizando terminología científica de forma precisa.</w:t>
            </w:r>
          </w:p>
        </w:tc>
        <w:tc>
          <w:tcPr>
            <w:tcW w:w="352" w:type="pct"/>
            <w:tcBorders>
              <w:right w:val="single" w:sz="2" w:space="0" w:color="000000" w:themeColor="text1"/>
            </w:tcBorders>
            <w:vAlign w:val="center"/>
          </w:tcPr>
          <w:p w:rsidR="00785218" w:rsidRPr="00785218" w:rsidRDefault="00785218" w:rsidP="00785218">
            <w:pPr>
              <w:contextualSpacing/>
              <w:jc w:val="center"/>
              <w:rPr>
                <w:rFonts w:asciiTheme="majorHAnsi" w:hAnsiTheme="majorHAnsi" w:cstheme="majorHAnsi"/>
                <w:sz w:val="20"/>
                <w:szCs w:val="20"/>
                <w:lang w:eastAsia="es-ES"/>
              </w:rPr>
            </w:pPr>
            <w:r w:rsidRPr="00785218">
              <w:rPr>
                <w:rFonts w:asciiTheme="majorHAnsi" w:hAnsiTheme="majorHAnsi" w:cstheme="majorHAnsi"/>
                <w:sz w:val="20"/>
                <w:szCs w:val="20"/>
                <w:lang w:eastAsia="es-ES"/>
              </w:rPr>
              <w:t>40%</w:t>
            </w:r>
          </w:p>
        </w:tc>
      </w:tr>
      <w:tr w:rsidR="00785218" w:rsidRPr="002F421E" w:rsidTr="00785218">
        <w:tc>
          <w:tcPr>
            <w:tcW w:w="622" w:type="pct"/>
            <w:gridSpan w:val="2"/>
            <w:tcBorders>
              <w:left w:val="single" w:sz="2" w:space="0" w:color="000000" w:themeColor="text1"/>
            </w:tcBorders>
            <w:vAlign w:val="center"/>
          </w:tcPr>
          <w:p w:rsidR="00785218" w:rsidRPr="00785218" w:rsidRDefault="00785218" w:rsidP="00785218">
            <w:pPr>
              <w:contextualSpacing/>
              <w:jc w:val="center"/>
              <w:rPr>
                <w:rFonts w:asciiTheme="majorHAnsi" w:hAnsiTheme="majorHAnsi" w:cstheme="majorHAnsi"/>
                <w:b/>
                <w:bCs/>
                <w:color w:val="000000"/>
                <w:sz w:val="20"/>
                <w:szCs w:val="20"/>
                <w:lang w:val="en-US" w:eastAsia="es-ES"/>
              </w:rPr>
            </w:pPr>
            <w:r w:rsidRPr="00785218">
              <w:rPr>
                <w:rFonts w:asciiTheme="majorHAnsi" w:hAnsiTheme="majorHAnsi" w:cstheme="majorHAnsi"/>
                <w:b/>
                <w:bCs/>
                <w:color w:val="000000"/>
                <w:sz w:val="20"/>
                <w:szCs w:val="20"/>
                <w:lang w:val="en-US" w:eastAsia="es-ES"/>
              </w:rPr>
              <w:t>1.2./ CCL, CMCT, CD, CAA, CSC, CEC.</w:t>
            </w:r>
          </w:p>
        </w:tc>
        <w:tc>
          <w:tcPr>
            <w:tcW w:w="587" w:type="pct"/>
            <w:gridSpan w:val="3"/>
            <w:vAlign w:val="center"/>
          </w:tcPr>
          <w:p w:rsidR="00785218" w:rsidRPr="00785218" w:rsidRDefault="00785218" w:rsidP="00785218">
            <w:pPr>
              <w:contextualSpacing/>
              <w:jc w:val="center"/>
              <w:rPr>
                <w:rFonts w:asciiTheme="majorHAnsi" w:hAnsiTheme="majorHAnsi" w:cstheme="majorHAnsi"/>
                <w:sz w:val="20"/>
                <w:szCs w:val="20"/>
                <w:lang w:val="en-US" w:eastAsia="es-ES"/>
              </w:rPr>
            </w:pPr>
            <w:r w:rsidRPr="00785218">
              <w:rPr>
                <w:rFonts w:asciiTheme="majorHAnsi" w:hAnsiTheme="majorHAnsi" w:cstheme="majorHAnsi"/>
                <w:sz w:val="20"/>
                <w:szCs w:val="20"/>
                <w:lang w:val="en-US" w:eastAsia="es-ES"/>
              </w:rPr>
              <w:t>1.2.1.</w:t>
            </w:r>
          </w:p>
          <w:p w:rsidR="00785218" w:rsidRPr="00785218" w:rsidRDefault="00785218" w:rsidP="00785218">
            <w:pPr>
              <w:contextualSpacing/>
              <w:jc w:val="center"/>
              <w:rPr>
                <w:rFonts w:asciiTheme="majorHAnsi" w:hAnsiTheme="majorHAnsi" w:cstheme="majorHAnsi"/>
                <w:sz w:val="20"/>
                <w:szCs w:val="20"/>
                <w:lang w:val="en-US" w:eastAsia="es-ES"/>
              </w:rPr>
            </w:pPr>
            <w:r w:rsidRPr="00785218">
              <w:rPr>
                <w:rFonts w:asciiTheme="majorHAnsi" w:hAnsiTheme="majorHAnsi" w:cstheme="majorHAnsi"/>
                <w:sz w:val="20"/>
                <w:szCs w:val="20"/>
                <w:lang w:val="en-US" w:eastAsia="es-ES"/>
              </w:rPr>
              <w:t>1.2.2.</w:t>
            </w:r>
          </w:p>
          <w:p w:rsidR="00785218" w:rsidRPr="00785218" w:rsidRDefault="00785218" w:rsidP="00785218">
            <w:pPr>
              <w:contextualSpacing/>
              <w:jc w:val="center"/>
              <w:rPr>
                <w:rFonts w:asciiTheme="majorHAnsi" w:hAnsiTheme="majorHAnsi" w:cstheme="majorHAnsi"/>
                <w:sz w:val="20"/>
                <w:szCs w:val="20"/>
                <w:lang w:val="en-US" w:eastAsia="es-ES"/>
              </w:rPr>
            </w:pPr>
            <w:r w:rsidRPr="00785218">
              <w:rPr>
                <w:rFonts w:asciiTheme="majorHAnsi" w:hAnsiTheme="majorHAnsi" w:cstheme="majorHAnsi"/>
                <w:sz w:val="20"/>
                <w:szCs w:val="20"/>
                <w:lang w:val="en-US" w:eastAsia="es-ES"/>
              </w:rPr>
              <w:t>1.2.3.</w:t>
            </w:r>
          </w:p>
        </w:tc>
        <w:tc>
          <w:tcPr>
            <w:tcW w:w="631" w:type="pct"/>
            <w:gridSpan w:val="2"/>
            <w:vAlign w:val="center"/>
          </w:tcPr>
          <w:p w:rsidR="00785218" w:rsidRPr="00785218" w:rsidRDefault="00785218" w:rsidP="00785218">
            <w:pPr>
              <w:contextualSpacing/>
              <w:jc w:val="center"/>
              <w:rPr>
                <w:rFonts w:asciiTheme="majorHAnsi" w:hAnsiTheme="majorHAnsi" w:cstheme="majorHAnsi"/>
                <w:sz w:val="20"/>
                <w:szCs w:val="20"/>
                <w:lang w:val="en-US" w:eastAsia="es-ES"/>
              </w:rPr>
            </w:pPr>
            <w:r w:rsidRPr="00785218">
              <w:rPr>
                <w:rFonts w:asciiTheme="majorHAnsi" w:hAnsiTheme="majorHAnsi" w:cstheme="majorHAnsi"/>
                <w:sz w:val="20"/>
                <w:szCs w:val="20"/>
                <w:lang w:val="en-US" w:eastAsia="es-ES"/>
              </w:rPr>
              <w:t>Informe escrito.</w:t>
            </w:r>
          </w:p>
        </w:tc>
        <w:tc>
          <w:tcPr>
            <w:tcW w:w="994" w:type="pct"/>
            <w:gridSpan w:val="4"/>
            <w:vAlign w:val="center"/>
          </w:tcPr>
          <w:p w:rsidR="00785218" w:rsidRPr="00785218" w:rsidRDefault="00785218" w:rsidP="00785218">
            <w:pPr>
              <w:contextualSpacing/>
              <w:jc w:val="center"/>
              <w:rPr>
                <w:rFonts w:asciiTheme="majorHAnsi" w:hAnsiTheme="majorHAnsi" w:cstheme="majorHAnsi"/>
                <w:sz w:val="20"/>
                <w:szCs w:val="20"/>
                <w:lang w:val="es-ES" w:eastAsia="es-ES"/>
              </w:rPr>
            </w:pPr>
            <w:r w:rsidRPr="00785218">
              <w:rPr>
                <w:rFonts w:asciiTheme="majorHAnsi" w:hAnsiTheme="majorHAnsi" w:cstheme="majorHAnsi"/>
                <w:sz w:val="20"/>
                <w:szCs w:val="20"/>
                <w:lang w:val="es-ES" w:eastAsia="es-ES"/>
              </w:rPr>
              <w:t>La información recogida en el informe está incompleta. Las conclusiones del estudio se corresponden poco con los datos recogidos.</w:t>
            </w:r>
          </w:p>
        </w:tc>
        <w:tc>
          <w:tcPr>
            <w:tcW w:w="948" w:type="pct"/>
            <w:gridSpan w:val="3"/>
            <w:vAlign w:val="center"/>
          </w:tcPr>
          <w:p w:rsidR="00785218" w:rsidRPr="00785218" w:rsidRDefault="00785218" w:rsidP="00785218">
            <w:pPr>
              <w:contextualSpacing/>
              <w:jc w:val="center"/>
              <w:rPr>
                <w:rFonts w:asciiTheme="majorHAnsi" w:hAnsiTheme="majorHAnsi" w:cstheme="majorHAnsi"/>
                <w:sz w:val="20"/>
                <w:szCs w:val="20"/>
                <w:lang w:val="es-ES" w:eastAsia="es-ES"/>
              </w:rPr>
            </w:pPr>
            <w:r w:rsidRPr="00785218">
              <w:rPr>
                <w:rFonts w:asciiTheme="majorHAnsi" w:hAnsiTheme="majorHAnsi" w:cstheme="majorHAnsi"/>
                <w:sz w:val="20"/>
                <w:szCs w:val="20"/>
                <w:lang w:val="es-ES" w:eastAsia="es-ES"/>
              </w:rPr>
              <w:t xml:space="preserve">La información recogida en el informe está completa. Las conclusiones del estudio se corresponden con los datos recogidos. </w:t>
            </w:r>
          </w:p>
        </w:tc>
        <w:tc>
          <w:tcPr>
            <w:tcW w:w="866" w:type="pct"/>
            <w:gridSpan w:val="5"/>
            <w:vAlign w:val="center"/>
          </w:tcPr>
          <w:p w:rsidR="00785218" w:rsidRPr="00785218" w:rsidRDefault="00785218" w:rsidP="00785218">
            <w:pPr>
              <w:contextualSpacing/>
              <w:jc w:val="center"/>
              <w:rPr>
                <w:rFonts w:asciiTheme="majorHAnsi" w:hAnsiTheme="majorHAnsi" w:cstheme="majorHAnsi"/>
                <w:sz w:val="20"/>
                <w:szCs w:val="20"/>
                <w:lang w:val="es-ES" w:eastAsia="es-ES"/>
              </w:rPr>
            </w:pPr>
            <w:r w:rsidRPr="00785218">
              <w:rPr>
                <w:rFonts w:asciiTheme="majorHAnsi" w:hAnsiTheme="majorHAnsi" w:cstheme="majorHAnsi"/>
                <w:sz w:val="20"/>
                <w:szCs w:val="20"/>
                <w:lang w:val="es-ES" w:eastAsia="es-ES"/>
              </w:rPr>
              <w:t xml:space="preserve">La información recogida en el informe está completa y se muestra de una manera clara y precisa. Las conclusiones del estudio sacan todo el partido a los datos recogidos. </w:t>
            </w:r>
          </w:p>
        </w:tc>
        <w:tc>
          <w:tcPr>
            <w:tcW w:w="352" w:type="pct"/>
            <w:tcBorders>
              <w:right w:val="single" w:sz="2" w:space="0" w:color="000000" w:themeColor="text1"/>
            </w:tcBorders>
            <w:vAlign w:val="center"/>
          </w:tcPr>
          <w:p w:rsidR="00785218" w:rsidRPr="00785218" w:rsidRDefault="00785218" w:rsidP="00785218">
            <w:pPr>
              <w:contextualSpacing/>
              <w:jc w:val="center"/>
              <w:rPr>
                <w:rFonts w:asciiTheme="majorHAnsi" w:hAnsiTheme="majorHAnsi" w:cstheme="majorHAnsi"/>
                <w:sz w:val="20"/>
                <w:szCs w:val="20"/>
                <w:lang w:val="es-ES" w:eastAsia="es-ES"/>
              </w:rPr>
            </w:pPr>
            <w:r w:rsidRPr="00785218">
              <w:rPr>
                <w:rFonts w:asciiTheme="majorHAnsi" w:hAnsiTheme="majorHAnsi" w:cstheme="majorHAnsi"/>
                <w:sz w:val="20"/>
                <w:szCs w:val="20"/>
                <w:lang w:val="es-ES" w:eastAsia="es-ES"/>
              </w:rPr>
              <w:t>30%</w:t>
            </w:r>
          </w:p>
        </w:tc>
      </w:tr>
      <w:tr w:rsidR="00785218" w:rsidRPr="005C46CA" w:rsidTr="00785218">
        <w:tc>
          <w:tcPr>
            <w:tcW w:w="622" w:type="pct"/>
            <w:gridSpan w:val="2"/>
            <w:tcBorders>
              <w:left w:val="single" w:sz="2" w:space="0" w:color="000000" w:themeColor="text1"/>
            </w:tcBorders>
            <w:vAlign w:val="center"/>
          </w:tcPr>
          <w:p w:rsidR="00785218" w:rsidRPr="00785218" w:rsidRDefault="00785218" w:rsidP="00785218">
            <w:pPr>
              <w:contextualSpacing/>
              <w:rPr>
                <w:rFonts w:asciiTheme="majorHAnsi" w:hAnsiTheme="majorHAnsi" w:cstheme="majorHAnsi"/>
                <w:b/>
                <w:bCs/>
                <w:color w:val="000000"/>
                <w:sz w:val="20"/>
                <w:szCs w:val="20"/>
                <w:lang w:val="es-ES" w:eastAsia="es-ES"/>
              </w:rPr>
            </w:pPr>
            <w:r w:rsidRPr="00785218">
              <w:rPr>
                <w:rFonts w:asciiTheme="majorHAnsi" w:hAnsiTheme="majorHAnsi" w:cstheme="majorHAnsi"/>
                <w:b/>
                <w:bCs/>
                <w:color w:val="000000"/>
                <w:sz w:val="20"/>
                <w:szCs w:val="20"/>
                <w:lang w:val="es-ES" w:eastAsia="es-ES"/>
              </w:rPr>
              <w:t>1.3. / CCL, CMCT, CAA, SIEP.</w:t>
            </w:r>
          </w:p>
          <w:p w:rsidR="00785218" w:rsidRPr="00785218" w:rsidRDefault="00785218" w:rsidP="00785218">
            <w:pPr>
              <w:contextualSpacing/>
              <w:jc w:val="center"/>
              <w:rPr>
                <w:rFonts w:asciiTheme="majorHAnsi" w:hAnsiTheme="majorHAnsi" w:cstheme="majorHAnsi"/>
                <w:sz w:val="20"/>
                <w:szCs w:val="20"/>
                <w:lang w:val="es-ES" w:eastAsia="es-ES"/>
              </w:rPr>
            </w:pPr>
          </w:p>
        </w:tc>
        <w:tc>
          <w:tcPr>
            <w:tcW w:w="587" w:type="pct"/>
            <w:gridSpan w:val="3"/>
            <w:vAlign w:val="center"/>
          </w:tcPr>
          <w:p w:rsidR="00785218" w:rsidRPr="00785218" w:rsidRDefault="00785218" w:rsidP="00785218">
            <w:pPr>
              <w:contextualSpacing/>
              <w:jc w:val="center"/>
              <w:rPr>
                <w:rFonts w:asciiTheme="majorHAnsi" w:hAnsiTheme="majorHAnsi" w:cstheme="majorHAnsi"/>
                <w:sz w:val="20"/>
                <w:szCs w:val="20"/>
                <w:lang w:val="es-ES" w:eastAsia="es-ES"/>
              </w:rPr>
            </w:pPr>
            <w:r w:rsidRPr="00785218">
              <w:rPr>
                <w:rFonts w:asciiTheme="majorHAnsi" w:hAnsiTheme="majorHAnsi" w:cstheme="majorHAnsi"/>
                <w:sz w:val="20"/>
                <w:szCs w:val="20"/>
                <w:lang w:val="es-ES" w:eastAsia="es-ES"/>
              </w:rPr>
              <w:t>1.3.1.</w:t>
            </w:r>
          </w:p>
          <w:p w:rsidR="00785218" w:rsidRPr="00785218" w:rsidRDefault="00785218" w:rsidP="00785218">
            <w:pPr>
              <w:contextualSpacing/>
              <w:jc w:val="center"/>
              <w:rPr>
                <w:rFonts w:asciiTheme="majorHAnsi" w:hAnsiTheme="majorHAnsi" w:cstheme="majorHAnsi"/>
                <w:sz w:val="20"/>
                <w:szCs w:val="20"/>
                <w:lang w:val="es-ES" w:eastAsia="es-ES"/>
              </w:rPr>
            </w:pPr>
            <w:r w:rsidRPr="00785218">
              <w:rPr>
                <w:rFonts w:asciiTheme="majorHAnsi" w:hAnsiTheme="majorHAnsi" w:cstheme="majorHAnsi"/>
                <w:sz w:val="20"/>
                <w:szCs w:val="20"/>
                <w:lang w:val="es-ES" w:eastAsia="es-ES"/>
              </w:rPr>
              <w:t>1.3.2.</w:t>
            </w:r>
          </w:p>
        </w:tc>
        <w:tc>
          <w:tcPr>
            <w:tcW w:w="631" w:type="pct"/>
            <w:gridSpan w:val="2"/>
            <w:vAlign w:val="center"/>
          </w:tcPr>
          <w:p w:rsidR="00785218" w:rsidRPr="00785218" w:rsidRDefault="00785218" w:rsidP="00785218">
            <w:pPr>
              <w:contextualSpacing/>
              <w:jc w:val="center"/>
              <w:rPr>
                <w:rFonts w:asciiTheme="majorHAnsi" w:hAnsiTheme="majorHAnsi" w:cstheme="majorHAnsi"/>
                <w:sz w:val="20"/>
                <w:szCs w:val="20"/>
                <w:lang w:val="es-ES" w:eastAsia="es-ES"/>
              </w:rPr>
            </w:pPr>
            <w:r w:rsidRPr="00785218">
              <w:rPr>
                <w:rFonts w:asciiTheme="majorHAnsi" w:hAnsiTheme="majorHAnsi" w:cstheme="majorHAnsi"/>
                <w:sz w:val="20"/>
                <w:szCs w:val="20"/>
                <w:lang w:val="es-ES" w:eastAsia="es-ES"/>
              </w:rPr>
              <w:t>Tabla de datos/ Representación gráfica.</w:t>
            </w:r>
          </w:p>
        </w:tc>
        <w:tc>
          <w:tcPr>
            <w:tcW w:w="994" w:type="pct"/>
            <w:gridSpan w:val="4"/>
            <w:vAlign w:val="center"/>
          </w:tcPr>
          <w:p w:rsidR="00785218" w:rsidRPr="00785218" w:rsidRDefault="00785218" w:rsidP="00785218">
            <w:pPr>
              <w:contextualSpacing/>
              <w:jc w:val="center"/>
              <w:rPr>
                <w:rFonts w:asciiTheme="majorHAnsi" w:hAnsiTheme="majorHAnsi" w:cstheme="majorHAnsi"/>
                <w:sz w:val="20"/>
                <w:szCs w:val="20"/>
                <w:lang w:val="es-ES" w:eastAsia="es-ES"/>
              </w:rPr>
            </w:pPr>
            <w:r w:rsidRPr="00785218">
              <w:rPr>
                <w:rFonts w:asciiTheme="majorHAnsi" w:hAnsiTheme="majorHAnsi" w:cstheme="majorHAnsi"/>
                <w:sz w:val="20"/>
                <w:szCs w:val="20"/>
                <w:lang w:val="es-ES" w:eastAsia="es-ES"/>
              </w:rPr>
              <w:t>Las tablas recogen la mayoría de los datos necesarios y la representación gráfica se corresponde poco con los datos obtenidos.</w:t>
            </w:r>
          </w:p>
        </w:tc>
        <w:tc>
          <w:tcPr>
            <w:tcW w:w="948" w:type="pct"/>
            <w:gridSpan w:val="3"/>
            <w:vAlign w:val="center"/>
          </w:tcPr>
          <w:p w:rsidR="00785218" w:rsidRPr="00785218" w:rsidRDefault="00785218" w:rsidP="00785218">
            <w:pPr>
              <w:contextualSpacing/>
              <w:jc w:val="center"/>
              <w:rPr>
                <w:rFonts w:asciiTheme="majorHAnsi" w:hAnsiTheme="majorHAnsi" w:cstheme="majorHAnsi"/>
                <w:sz w:val="20"/>
                <w:szCs w:val="20"/>
                <w:lang w:val="es-ES" w:eastAsia="es-ES"/>
              </w:rPr>
            </w:pPr>
            <w:r w:rsidRPr="00785218">
              <w:rPr>
                <w:rFonts w:asciiTheme="majorHAnsi" w:hAnsiTheme="majorHAnsi" w:cstheme="majorHAnsi"/>
                <w:sz w:val="20"/>
                <w:szCs w:val="20"/>
                <w:lang w:val="es-ES" w:eastAsia="es-ES"/>
              </w:rPr>
              <w:t>Las tablas recogen todos los datos necesarios y la representación gráfica se corresponde con los datos obtenidos.</w:t>
            </w:r>
          </w:p>
        </w:tc>
        <w:tc>
          <w:tcPr>
            <w:tcW w:w="866" w:type="pct"/>
            <w:gridSpan w:val="5"/>
            <w:vAlign w:val="center"/>
          </w:tcPr>
          <w:p w:rsidR="00785218" w:rsidRPr="00785218" w:rsidRDefault="00785218" w:rsidP="00785218">
            <w:pPr>
              <w:contextualSpacing/>
              <w:jc w:val="center"/>
              <w:rPr>
                <w:rFonts w:asciiTheme="majorHAnsi" w:hAnsiTheme="majorHAnsi" w:cstheme="majorHAnsi"/>
                <w:sz w:val="20"/>
                <w:szCs w:val="20"/>
                <w:lang w:val="es-ES" w:eastAsia="es-ES"/>
              </w:rPr>
            </w:pPr>
            <w:r w:rsidRPr="00785218">
              <w:rPr>
                <w:rFonts w:asciiTheme="majorHAnsi" w:hAnsiTheme="majorHAnsi" w:cstheme="majorHAnsi"/>
                <w:sz w:val="20"/>
                <w:szCs w:val="20"/>
                <w:lang w:val="es-ES" w:eastAsia="es-ES"/>
              </w:rPr>
              <w:t>Las tablas recogen todos los datos necesarios y la representación gráfica se corresponde de manera precisa con los datos obtenidos.</w:t>
            </w:r>
          </w:p>
        </w:tc>
        <w:tc>
          <w:tcPr>
            <w:tcW w:w="352" w:type="pct"/>
            <w:tcBorders>
              <w:right w:val="single" w:sz="2" w:space="0" w:color="000000" w:themeColor="text1"/>
            </w:tcBorders>
            <w:vAlign w:val="center"/>
          </w:tcPr>
          <w:p w:rsidR="00785218" w:rsidRPr="00785218" w:rsidRDefault="00785218" w:rsidP="00785218">
            <w:pPr>
              <w:contextualSpacing/>
              <w:jc w:val="center"/>
              <w:rPr>
                <w:rFonts w:asciiTheme="majorHAnsi" w:hAnsiTheme="majorHAnsi" w:cstheme="majorHAnsi"/>
                <w:sz w:val="20"/>
                <w:szCs w:val="20"/>
                <w:lang w:val="es-ES" w:eastAsia="es-ES"/>
              </w:rPr>
            </w:pPr>
            <w:r w:rsidRPr="00785218">
              <w:rPr>
                <w:rFonts w:asciiTheme="majorHAnsi" w:hAnsiTheme="majorHAnsi" w:cstheme="majorHAnsi"/>
                <w:sz w:val="20"/>
                <w:szCs w:val="20"/>
                <w:lang w:val="es-ES" w:eastAsia="es-ES"/>
              </w:rPr>
              <w:t>30%</w:t>
            </w:r>
          </w:p>
        </w:tc>
      </w:tr>
    </w:tbl>
    <w:p w:rsidR="00A04635" w:rsidRDefault="00A04635" w:rsidP="0059362A">
      <w:pPr>
        <w:spacing w:after="0"/>
        <w:contextualSpacing/>
        <w:jc w:val="both"/>
        <w:rPr>
          <w:rFonts w:ascii="Century Gothic" w:hAnsi="Century Gothic" w:cs="Times New Roman"/>
          <w:sz w:val="22"/>
          <w:szCs w:val="22"/>
          <w:lang w:val="es-ES" w:eastAsia="es-ES"/>
        </w:rPr>
      </w:pPr>
    </w:p>
    <w:p w:rsidR="00DE6DDE" w:rsidRPr="005C46CA" w:rsidRDefault="00DE6DDE" w:rsidP="00C82664">
      <w:pPr>
        <w:spacing w:after="0"/>
        <w:contextualSpacing/>
        <w:jc w:val="both"/>
        <w:rPr>
          <w:rFonts w:ascii="Century Gothic" w:hAnsi="Century Gothic" w:cs="Times New Roman"/>
          <w:sz w:val="22"/>
          <w:szCs w:val="22"/>
          <w:lang w:val="es-ES" w:eastAsia="es-ES"/>
        </w:rPr>
      </w:pPr>
    </w:p>
    <w:p w:rsidR="00CB01D1" w:rsidRPr="0090239A" w:rsidRDefault="00CB01D1" w:rsidP="009C18E3">
      <w:pPr>
        <w:rPr>
          <w:rFonts w:ascii="Century Gothic" w:hAnsi="Century Gothic" w:cs="Times New Roman"/>
          <w:b/>
          <w:color w:val="C00000"/>
          <w:sz w:val="22"/>
          <w:szCs w:val="22"/>
          <w:lang w:val="es-ES" w:eastAsia="es-ES"/>
        </w:rPr>
      </w:pPr>
    </w:p>
    <w:sectPr w:rsidR="00CB01D1" w:rsidRPr="0090239A" w:rsidSect="00773050">
      <w:headerReference w:type="default" r:id="rId7"/>
      <w:pgSz w:w="16840" w:h="11901" w:orient="landscape"/>
      <w:pgMar w:top="720" w:right="720" w:bottom="720" w:left="72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C54" w:rsidRDefault="00597C54" w:rsidP="006D682C">
      <w:pPr>
        <w:spacing w:after="0"/>
      </w:pPr>
      <w:r>
        <w:separator/>
      </w:r>
    </w:p>
  </w:endnote>
  <w:endnote w:type="continuationSeparator" w:id="1">
    <w:p w:rsidR="00597C54" w:rsidRDefault="00597C54" w:rsidP="006D68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C54" w:rsidRDefault="00597C54" w:rsidP="006D682C">
      <w:pPr>
        <w:spacing w:after="0"/>
      </w:pPr>
      <w:r>
        <w:separator/>
      </w:r>
    </w:p>
  </w:footnote>
  <w:footnote w:type="continuationSeparator" w:id="1">
    <w:p w:rsidR="00597C54" w:rsidRDefault="00597C54" w:rsidP="006D68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1DA" w:rsidRDefault="004341DA" w:rsidP="004341DA">
    <w:pPr>
      <w:pStyle w:val="normal0"/>
      <w:rPr>
        <w:i/>
      </w:rPr>
    </w:pPr>
    <w:r>
      <w:rPr>
        <w:i/>
      </w:rPr>
      <w:t>Curso Integración de las Competencias Clave. Sesión 3</w:t>
    </w:r>
    <w:r>
      <w:rPr>
        <w:i/>
      </w:rPr>
      <w:tab/>
    </w:r>
    <w:r>
      <w:rPr>
        <w:i/>
      </w:rPr>
      <w:tab/>
    </w:r>
    <w:r>
      <w:rPr>
        <w:i/>
      </w:rPr>
      <w:tab/>
    </w:r>
    <w:r>
      <w:rPr>
        <w:i/>
      </w:rPr>
      <w:tab/>
    </w:r>
    <w:r>
      <w:rPr>
        <w:i/>
      </w:rPr>
      <w:tab/>
    </w:r>
    <w:r>
      <w:rPr>
        <w:i/>
      </w:rPr>
      <w:tab/>
    </w:r>
    <w:r>
      <w:rPr>
        <w:i/>
      </w:rPr>
      <w:tab/>
      <w:t xml:space="preserve">                                                                             CEP de Alcalá de Guadaíra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4"/>
  </w:hdrShapeDefaults>
  <w:footnotePr>
    <w:footnote w:id="0"/>
    <w:footnote w:id="1"/>
  </w:footnotePr>
  <w:endnotePr>
    <w:endnote w:id="0"/>
    <w:endnote w:id="1"/>
  </w:endnotePr>
  <w:compat>
    <w:useFELayout/>
  </w:compat>
  <w:rsids>
    <w:rsidRoot w:val="00773050"/>
    <w:rsid w:val="00001D27"/>
    <w:rsid w:val="00031743"/>
    <w:rsid w:val="000418EE"/>
    <w:rsid w:val="00052489"/>
    <w:rsid w:val="000528B6"/>
    <w:rsid w:val="00086F6D"/>
    <w:rsid w:val="000C2584"/>
    <w:rsid w:val="000E2145"/>
    <w:rsid w:val="000F48E4"/>
    <w:rsid w:val="0013146B"/>
    <w:rsid w:val="001716B3"/>
    <w:rsid w:val="0019322C"/>
    <w:rsid w:val="001C5C0A"/>
    <w:rsid w:val="0020672D"/>
    <w:rsid w:val="002165D6"/>
    <w:rsid w:val="002C33DC"/>
    <w:rsid w:val="002F421E"/>
    <w:rsid w:val="00341770"/>
    <w:rsid w:val="00345E04"/>
    <w:rsid w:val="00362FD8"/>
    <w:rsid w:val="003E7321"/>
    <w:rsid w:val="003E7407"/>
    <w:rsid w:val="004341DA"/>
    <w:rsid w:val="00464F2C"/>
    <w:rsid w:val="004B0C72"/>
    <w:rsid w:val="0059362A"/>
    <w:rsid w:val="00597C54"/>
    <w:rsid w:val="005C46CA"/>
    <w:rsid w:val="00626001"/>
    <w:rsid w:val="00675B8B"/>
    <w:rsid w:val="006D682C"/>
    <w:rsid w:val="006E2DFB"/>
    <w:rsid w:val="006F0765"/>
    <w:rsid w:val="006F5B30"/>
    <w:rsid w:val="0070399D"/>
    <w:rsid w:val="0072777B"/>
    <w:rsid w:val="0074582F"/>
    <w:rsid w:val="00751638"/>
    <w:rsid w:val="00773050"/>
    <w:rsid w:val="00785218"/>
    <w:rsid w:val="007924D3"/>
    <w:rsid w:val="007D4BB2"/>
    <w:rsid w:val="007F70C8"/>
    <w:rsid w:val="0083385B"/>
    <w:rsid w:val="008747A2"/>
    <w:rsid w:val="00897564"/>
    <w:rsid w:val="008B679A"/>
    <w:rsid w:val="008C002C"/>
    <w:rsid w:val="008D0F58"/>
    <w:rsid w:val="008F6786"/>
    <w:rsid w:val="0090239A"/>
    <w:rsid w:val="00916E41"/>
    <w:rsid w:val="0094755B"/>
    <w:rsid w:val="00981E2F"/>
    <w:rsid w:val="009C18E3"/>
    <w:rsid w:val="009D0991"/>
    <w:rsid w:val="009E140E"/>
    <w:rsid w:val="00A04635"/>
    <w:rsid w:val="00A11B73"/>
    <w:rsid w:val="00A3393A"/>
    <w:rsid w:val="00AD5C34"/>
    <w:rsid w:val="00AE2451"/>
    <w:rsid w:val="00B36617"/>
    <w:rsid w:val="00B93AC3"/>
    <w:rsid w:val="00BB6B36"/>
    <w:rsid w:val="00BD34DF"/>
    <w:rsid w:val="00C23FD4"/>
    <w:rsid w:val="00C82664"/>
    <w:rsid w:val="00C8367A"/>
    <w:rsid w:val="00C95C83"/>
    <w:rsid w:val="00CB01D1"/>
    <w:rsid w:val="00D13C1B"/>
    <w:rsid w:val="00D33E46"/>
    <w:rsid w:val="00D37485"/>
    <w:rsid w:val="00D56DF6"/>
    <w:rsid w:val="00DC7F8D"/>
    <w:rsid w:val="00DE2263"/>
    <w:rsid w:val="00DE666C"/>
    <w:rsid w:val="00DE6DDE"/>
    <w:rsid w:val="00E507AA"/>
    <w:rsid w:val="00E6384C"/>
    <w:rsid w:val="00E91D74"/>
    <w:rsid w:val="00E95D22"/>
    <w:rsid w:val="00EA4230"/>
    <w:rsid w:val="00EE7A2E"/>
    <w:rsid w:val="00EF439D"/>
    <w:rsid w:val="00F443E2"/>
    <w:rsid w:val="00F44EA5"/>
    <w:rsid w:val="00F47D46"/>
    <w:rsid w:val="00F96F69"/>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D682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D682C"/>
    <w:pPr>
      <w:tabs>
        <w:tab w:val="center" w:pos="4252"/>
        <w:tab w:val="right" w:pos="8504"/>
      </w:tabs>
      <w:spacing w:after="0"/>
    </w:pPr>
  </w:style>
  <w:style w:type="character" w:customStyle="1" w:styleId="EncabezadoCar">
    <w:name w:val="Encabezado Car"/>
    <w:basedOn w:val="Fuentedeprrafopredeter"/>
    <w:link w:val="Encabezado"/>
    <w:uiPriority w:val="99"/>
    <w:rsid w:val="006D682C"/>
  </w:style>
  <w:style w:type="paragraph" w:styleId="Piedepgina">
    <w:name w:val="footer"/>
    <w:basedOn w:val="Normal"/>
    <w:link w:val="PiedepginaCar"/>
    <w:uiPriority w:val="99"/>
    <w:unhideWhenUsed/>
    <w:rsid w:val="006D682C"/>
    <w:pPr>
      <w:tabs>
        <w:tab w:val="center" w:pos="4252"/>
        <w:tab w:val="right" w:pos="8504"/>
      </w:tabs>
      <w:spacing w:after="0"/>
    </w:pPr>
  </w:style>
  <w:style w:type="character" w:customStyle="1" w:styleId="PiedepginaCar">
    <w:name w:val="Pie de página Car"/>
    <w:basedOn w:val="Fuentedeprrafopredeter"/>
    <w:link w:val="Piedepgina"/>
    <w:uiPriority w:val="99"/>
    <w:rsid w:val="006D682C"/>
  </w:style>
  <w:style w:type="character" w:customStyle="1" w:styleId="Ttulo6Car">
    <w:name w:val="Título 6 Car"/>
    <w:basedOn w:val="Fuentedeprrafopredeter"/>
    <w:link w:val="Ttulo6"/>
    <w:rsid w:val="006D682C"/>
    <w:rPr>
      <w:rFonts w:ascii="Tahoma" w:eastAsia="SimSun" w:hAnsi="Tahoma" w:cs="Tahoma"/>
      <w:b/>
      <w:color w:val="008000"/>
      <w:kern w:val="1"/>
      <w:sz w:val="18"/>
      <w:lang w:val="es-ES" w:eastAsia="hi-IN" w:bidi="hi-IN"/>
    </w:rPr>
  </w:style>
  <w:style w:type="table" w:styleId="Tablaconcuadrcula">
    <w:name w:val="Table Grid"/>
    <w:basedOn w:val="Tablanormal"/>
    <w:uiPriority w:val="59"/>
    <w:rsid w:val="000524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4341DA"/>
    <w:pPr>
      <w:widowControl w:val="0"/>
      <w:pBdr>
        <w:top w:val="nil"/>
        <w:left w:val="nil"/>
        <w:bottom w:val="nil"/>
        <w:right w:val="nil"/>
        <w:between w:val="nil"/>
      </w:pBdr>
      <w:spacing w:line="276" w:lineRule="auto"/>
    </w:pPr>
    <w:rPr>
      <w:rFonts w:ascii="Calibri" w:eastAsia="Calibri" w:hAnsi="Calibri" w:cs="Calibri"/>
      <w:color w:val="000000"/>
      <w:sz w:val="22"/>
      <w:szCs w:val="22"/>
      <w:lang w:val="es-ES" w:eastAsia="es-ES"/>
    </w:rPr>
  </w:style>
  <w:style w:type="paragraph" w:styleId="Textodeglobo">
    <w:name w:val="Balloon Text"/>
    <w:basedOn w:val="Normal"/>
    <w:link w:val="TextodegloboCar"/>
    <w:uiPriority w:val="99"/>
    <w:semiHidden/>
    <w:unhideWhenUsed/>
    <w:rsid w:val="004341D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1D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D682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D682C"/>
    <w:pPr>
      <w:tabs>
        <w:tab w:val="center" w:pos="4252"/>
        <w:tab w:val="right" w:pos="8504"/>
      </w:tabs>
      <w:spacing w:after="0"/>
    </w:pPr>
  </w:style>
  <w:style w:type="character" w:customStyle="1" w:styleId="EncabezadoCar">
    <w:name w:val="Encabezado Car"/>
    <w:basedOn w:val="Fuentedeprrafopredeter"/>
    <w:link w:val="Encabezado"/>
    <w:uiPriority w:val="99"/>
    <w:rsid w:val="006D682C"/>
  </w:style>
  <w:style w:type="paragraph" w:styleId="Piedepgina">
    <w:name w:val="footer"/>
    <w:basedOn w:val="Normal"/>
    <w:link w:val="PiedepginaCar"/>
    <w:uiPriority w:val="99"/>
    <w:unhideWhenUsed/>
    <w:rsid w:val="006D682C"/>
    <w:pPr>
      <w:tabs>
        <w:tab w:val="center" w:pos="4252"/>
        <w:tab w:val="right" w:pos="8504"/>
      </w:tabs>
      <w:spacing w:after="0"/>
    </w:pPr>
  </w:style>
  <w:style w:type="character" w:customStyle="1" w:styleId="PiedepginaCar">
    <w:name w:val="Pie de página Car"/>
    <w:basedOn w:val="Fuentedeprrafopredeter"/>
    <w:link w:val="Piedepgina"/>
    <w:uiPriority w:val="99"/>
    <w:rsid w:val="006D682C"/>
  </w:style>
  <w:style w:type="character" w:customStyle="1" w:styleId="Ttulo6Car">
    <w:name w:val="Título 6 Car"/>
    <w:basedOn w:val="Fuentedeprrafopredeter"/>
    <w:link w:val="Ttulo6"/>
    <w:rsid w:val="006D682C"/>
    <w:rPr>
      <w:rFonts w:ascii="Tahoma" w:eastAsia="SimSun" w:hAnsi="Tahoma" w:cs="Tahoma"/>
      <w:b/>
      <w:color w:val="008000"/>
      <w:kern w:val="1"/>
      <w:sz w:val="18"/>
      <w:lang w:val="es-ES" w:eastAsia="hi-IN" w:bidi="hi-IN"/>
    </w:rPr>
  </w:style>
</w:styles>
</file>

<file path=word/webSettings.xml><?xml version="1.0" encoding="utf-8"?>
<w:webSettings xmlns:r="http://schemas.openxmlformats.org/officeDocument/2006/relationships" xmlns:w="http://schemas.openxmlformats.org/wordprocessingml/2006/main">
  <w:divs>
    <w:div w:id="89201081">
      <w:bodyDiv w:val="1"/>
      <w:marLeft w:val="0"/>
      <w:marRight w:val="0"/>
      <w:marTop w:val="0"/>
      <w:marBottom w:val="0"/>
      <w:divBdr>
        <w:top w:val="none" w:sz="0" w:space="0" w:color="auto"/>
        <w:left w:val="none" w:sz="0" w:space="0" w:color="auto"/>
        <w:bottom w:val="none" w:sz="0" w:space="0" w:color="auto"/>
        <w:right w:val="none" w:sz="0" w:space="0" w:color="auto"/>
      </w:divBdr>
    </w:div>
    <w:div w:id="106004236">
      <w:bodyDiv w:val="1"/>
      <w:marLeft w:val="0"/>
      <w:marRight w:val="0"/>
      <w:marTop w:val="0"/>
      <w:marBottom w:val="0"/>
      <w:divBdr>
        <w:top w:val="none" w:sz="0" w:space="0" w:color="auto"/>
        <w:left w:val="none" w:sz="0" w:space="0" w:color="auto"/>
        <w:bottom w:val="none" w:sz="0" w:space="0" w:color="auto"/>
        <w:right w:val="none" w:sz="0" w:space="0" w:color="auto"/>
      </w:divBdr>
    </w:div>
    <w:div w:id="135686477">
      <w:bodyDiv w:val="1"/>
      <w:marLeft w:val="0"/>
      <w:marRight w:val="0"/>
      <w:marTop w:val="0"/>
      <w:marBottom w:val="0"/>
      <w:divBdr>
        <w:top w:val="none" w:sz="0" w:space="0" w:color="auto"/>
        <w:left w:val="none" w:sz="0" w:space="0" w:color="auto"/>
        <w:bottom w:val="none" w:sz="0" w:space="0" w:color="auto"/>
        <w:right w:val="none" w:sz="0" w:space="0" w:color="auto"/>
      </w:divBdr>
    </w:div>
    <w:div w:id="234319964">
      <w:bodyDiv w:val="1"/>
      <w:marLeft w:val="0"/>
      <w:marRight w:val="0"/>
      <w:marTop w:val="0"/>
      <w:marBottom w:val="0"/>
      <w:divBdr>
        <w:top w:val="none" w:sz="0" w:space="0" w:color="auto"/>
        <w:left w:val="none" w:sz="0" w:space="0" w:color="auto"/>
        <w:bottom w:val="none" w:sz="0" w:space="0" w:color="auto"/>
        <w:right w:val="none" w:sz="0" w:space="0" w:color="auto"/>
      </w:divBdr>
    </w:div>
    <w:div w:id="252709773">
      <w:bodyDiv w:val="1"/>
      <w:marLeft w:val="0"/>
      <w:marRight w:val="0"/>
      <w:marTop w:val="0"/>
      <w:marBottom w:val="0"/>
      <w:divBdr>
        <w:top w:val="none" w:sz="0" w:space="0" w:color="auto"/>
        <w:left w:val="none" w:sz="0" w:space="0" w:color="auto"/>
        <w:bottom w:val="none" w:sz="0" w:space="0" w:color="auto"/>
        <w:right w:val="none" w:sz="0" w:space="0" w:color="auto"/>
      </w:divBdr>
    </w:div>
    <w:div w:id="254243767">
      <w:bodyDiv w:val="1"/>
      <w:marLeft w:val="0"/>
      <w:marRight w:val="0"/>
      <w:marTop w:val="0"/>
      <w:marBottom w:val="0"/>
      <w:divBdr>
        <w:top w:val="none" w:sz="0" w:space="0" w:color="auto"/>
        <w:left w:val="none" w:sz="0" w:space="0" w:color="auto"/>
        <w:bottom w:val="none" w:sz="0" w:space="0" w:color="auto"/>
        <w:right w:val="none" w:sz="0" w:space="0" w:color="auto"/>
      </w:divBdr>
    </w:div>
    <w:div w:id="297154095">
      <w:bodyDiv w:val="1"/>
      <w:marLeft w:val="0"/>
      <w:marRight w:val="0"/>
      <w:marTop w:val="0"/>
      <w:marBottom w:val="0"/>
      <w:divBdr>
        <w:top w:val="none" w:sz="0" w:space="0" w:color="auto"/>
        <w:left w:val="none" w:sz="0" w:space="0" w:color="auto"/>
        <w:bottom w:val="none" w:sz="0" w:space="0" w:color="auto"/>
        <w:right w:val="none" w:sz="0" w:space="0" w:color="auto"/>
      </w:divBdr>
    </w:div>
    <w:div w:id="410004158">
      <w:bodyDiv w:val="1"/>
      <w:marLeft w:val="0"/>
      <w:marRight w:val="0"/>
      <w:marTop w:val="0"/>
      <w:marBottom w:val="0"/>
      <w:divBdr>
        <w:top w:val="none" w:sz="0" w:space="0" w:color="auto"/>
        <w:left w:val="none" w:sz="0" w:space="0" w:color="auto"/>
        <w:bottom w:val="none" w:sz="0" w:space="0" w:color="auto"/>
        <w:right w:val="none" w:sz="0" w:space="0" w:color="auto"/>
      </w:divBdr>
    </w:div>
    <w:div w:id="511267042">
      <w:bodyDiv w:val="1"/>
      <w:marLeft w:val="0"/>
      <w:marRight w:val="0"/>
      <w:marTop w:val="0"/>
      <w:marBottom w:val="0"/>
      <w:divBdr>
        <w:top w:val="none" w:sz="0" w:space="0" w:color="auto"/>
        <w:left w:val="none" w:sz="0" w:space="0" w:color="auto"/>
        <w:bottom w:val="none" w:sz="0" w:space="0" w:color="auto"/>
        <w:right w:val="none" w:sz="0" w:space="0" w:color="auto"/>
      </w:divBdr>
    </w:div>
    <w:div w:id="541792060">
      <w:bodyDiv w:val="1"/>
      <w:marLeft w:val="0"/>
      <w:marRight w:val="0"/>
      <w:marTop w:val="0"/>
      <w:marBottom w:val="0"/>
      <w:divBdr>
        <w:top w:val="none" w:sz="0" w:space="0" w:color="auto"/>
        <w:left w:val="none" w:sz="0" w:space="0" w:color="auto"/>
        <w:bottom w:val="none" w:sz="0" w:space="0" w:color="auto"/>
        <w:right w:val="none" w:sz="0" w:space="0" w:color="auto"/>
      </w:divBdr>
    </w:div>
    <w:div w:id="659772072">
      <w:bodyDiv w:val="1"/>
      <w:marLeft w:val="0"/>
      <w:marRight w:val="0"/>
      <w:marTop w:val="0"/>
      <w:marBottom w:val="0"/>
      <w:divBdr>
        <w:top w:val="none" w:sz="0" w:space="0" w:color="auto"/>
        <w:left w:val="none" w:sz="0" w:space="0" w:color="auto"/>
        <w:bottom w:val="none" w:sz="0" w:space="0" w:color="auto"/>
        <w:right w:val="none" w:sz="0" w:space="0" w:color="auto"/>
      </w:divBdr>
    </w:div>
    <w:div w:id="664361983">
      <w:bodyDiv w:val="1"/>
      <w:marLeft w:val="0"/>
      <w:marRight w:val="0"/>
      <w:marTop w:val="0"/>
      <w:marBottom w:val="0"/>
      <w:divBdr>
        <w:top w:val="none" w:sz="0" w:space="0" w:color="auto"/>
        <w:left w:val="none" w:sz="0" w:space="0" w:color="auto"/>
        <w:bottom w:val="none" w:sz="0" w:space="0" w:color="auto"/>
        <w:right w:val="none" w:sz="0" w:space="0" w:color="auto"/>
      </w:divBdr>
    </w:div>
    <w:div w:id="693727663">
      <w:bodyDiv w:val="1"/>
      <w:marLeft w:val="0"/>
      <w:marRight w:val="0"/>
      <w:marTop w:val="0"/>
      <w:marBottom w:val="0"/>
      <w:divBdr>
        <w:top w:val="none" w:sz="0" w:space="0" w:color="auto"/>
        <w:left w:val="none" w:sz="0" w:space="0" w:color="auto"/>
        <w:bottom w:val="none" w:sz="0" w:space="0" w:color="auto"/>
        <w:right w:val="none" w:sz="0" w:space="0" w:color="auto"/>
      </w:divBdr>
    </w:div>
    <w:div w:id="823819061">
      <w:bodyDiv w:val="1"/>
      <w:marLeft w:val="0"/>
      <w:marRight w:val="0"/>
      <w:marTop w:val="0"/>
      <w:marBottom w:val="0"/>
      <w:divBdr>
        <w:top w:val="none" w:sz="0" w:space="0" w:color="auto"/>
        <w:left w:val="none" w:sz="0" w:space="0" w:color="auto"/>
        <w:bottom w:val="none" w:sz="0" w:space="0" w:color="auto"/>
        <w:right w:val="none" w:sz="0" w:space="0" w:color="auto"/>
      </w:divBdr>
    </w:div>
    <w:div w:id="835345368">
      <w:bodyDiv w:val="1"/>
      <w:marLeft w:val="0"/>
      <w:marRight w:val="0"/>
      <w:marTop w:val="0"/>
      <w:marBottom w:val="0"/>
      <w:divBdr>
        <w:top w:val="none" w:sz="0" w:space="0" w:color="auto"/>
        <w:left w:val="none" w:sz="0" w:space="0" w:color="auto"/>
        <w:bottom w:val="none" w:sz="0" w:space="0" w:color="auto"/>
        <w:right w:val="none" w:sz="0" w:space="0" w:color="auto"/>
      </w:divBdr>
    </w:div>
    <w:div w:id="839195135">
      <w:bodyDiv w:val="1"/>
      <w:marLeft w:val="0"/>
      <w:marRight w:val="0"/>
      <w:marTop w:val="0"/>
      <w:marBottom w:val="0"/>
      <w:divBdr>
        <w:top w:val="none" w:sz="0" w:space="0" w:color="auto"/>
        <w:left w:val="none" w:sz="0" w:space="0" w:color="auto"/>
        <w:bottom w:val="none" w:sz="0" w:space="0" w:color="auto"/>
        <w:right w:val="none" w:sz="0" w:space="0" w:color="auto"/>
      </w:divBdr>
    </w:div>
    <w:div w:id="890917275">
      <w:bodyDiv w:val="1"/>
      <w:marLeft w:val="0"/>
      <w:marRight w:val="0"/>
      <w:marTop w:val="0"/>
      <w:marBottom w:val="0"/>
      <w:divBdr>
        <w:top w:val="none" w:sz="0" w:space="0" w:color="auto"/>
        <w:left w:val="none" w:sz="0" w:space="0" w:color="auto"/>
        <w:bottom w:val="none" w:sz="0" w:space="0" w:color="auto"/>
        <w:right w:val="none" w:sz="0" w:space="0" w:color="auto"/>
      </w:divBdr>
    </w:div>
    <w:div w:id="895631316">
      <w:bodyDiv w:val="1"/>
      <w:marLeft w:val="0"/>
      <w:marRight w:val="0"/>
      <w:marTop w:val="0"/>
      <w:marBottom w:val="0"/>
      <w:divBdr>
        <w:top w:val="none" w:sz="0" w:space="0" w:color="auto"/>
        <w:left w:val="none" w:sz="0" w:space="0" w:color="auto"/>
        <w:bottom w:val="none" w:sz="0" w:space="0" w:color="auto"/>
        <w:right w:val="none" w:sz="0" w:space="0" w:color="auto"/>
      </w:divBdr>
    </w:div>
    <w:div w:id="978850115">
      <w:bodyDiv w:val="1"/>
      <w:marLeft w:val="0"/>
      <w:marRight w:val="0"/>
      <w:marTop w:val="0"/>
      <w:marBottom w:val="0"/>
      <w:divBdr>
        <w:top w:val="none" w:sz="0" w:space="0" w:color="auto"/>
        <w:left w:val="none" w:sz="0" w:space="0" w:color="auto"/>
        <w:bottom w:val="none" w:sz="0" w:space="0" w:color="auto"/>
        <w:right w:val="none" w:sz="0" w:space="0" w:color="auto"/>
      </w:divBdr>
    </w:div>
    <w:div w:id="1011571074">
      <w:bodyDiv w:val="1"/>
      <w:marLeft w:val="0"/>
      <w:marRight w:val="0"/>
      <w:marTop w:val="0"/>
      <w:marBottom w:val="0"/>
      <w:divBdr>
        <w:top w:val="none" w:sz="0" w:space="0" w:color="auto"/>
        <w:left w:val="none" w:sz="0" w:space="0" w:color="auto"/>
        <w:bottom w:val="none" w:sz="0" w:space="0" w:color="auto"/>
        <w:right w:val="none" w:sz="0" w:space="0" w:color="auto"/>
      </w:divBdr>
    </w:div>
    <w:div w:id="1027869307">
      <w:bodyDiv w:val="1"/>
      <w:marLeft w:val="0"/>
      <w:marRight w:val="0"/>
      <w:marTop w:val="0"/>
      <w:marBottom w:val="0"/>
      <w:divBdr>
        <w:top w:val="none" w:sz="0" w:space="0" w:color="auto"/>
        <w:left w:val="none" w:sz="0" w:space="0" w:color="auto"/>
        <w:bottom w:val="none" w:sz="0" w:space="0" w:color="auto"/>
        <w:right w:val="none" w:sz="0" w:space="0" w:color="auto"/>
      </w:divBdr>
    </w:div>
    <w:div w:id="1102919588">
      <w:bodyDiv w:val="1"/>
      <w:marLeft w:val="0"/>
      <w:marRight w:val="0"/>
      <w:marTop w:val="0"/>
      <w:marBottom w:val="0"/>
      <w:divBdr>
        <w:top w:val="none" w:sz="0" w:space="0" w:color="auto"/>
        <w:left w:val="none" w:sz="0" w:space="0" w:color="auto"/>
        <w:bottom w:val="none" w:sz="0" w:space="0" w:color="auto"/>
        <w:right w:val="none" w:sz="0" w:space="0" w:color="auto"/>
      </w:divBdr>
    </w:div>
    <w:div w:id="1578325202">
      <w:bodyDiv w:val="1"/>
      <w:marLeft w:val="0"/>
      <w:marRight w:val="0"/>
      <w:marTop w:val="0"/>
      <w:marBottom w:val="0"/>
      <w:divBdr>
        <w:top w:val="none" w:sz="0" w:space="0" w:color="auto"/>
        <w:left w:val="none" w:sz="0" w:space="0" w:color="auto"/>
        <w:bottom w:val="none" w:sz="0" w:space="0" w:color="auto"/>
        <w:right w:val="none" w:sz="0" w:space="0" w:color="auto"/>
      </w:divBdr>
    </w:div>
    <w:div w:id="1618826663">
      <w:bodyDiv w:val="1"/>
      <w:marLeft w:val="0"/>
      <w:marRight w:val="0"/>
      <w:marTop w:val="0"/>
      <w:marBottom w:val="0"/>
      <w:divBdr>
        <w:top w:val="none" w:sz="0" w:space="0" w:color="auto"/>
        <w:left w:val="none" w:sz="0" w:space="0" w:color="auto"/>
        <w:bottom w:val="none" w:sz="0" w:space="0" w:color="auto"/>
        <w:right w:val="none" w:sz="0" w:space="0" w:color="auto"/>
      </w:divBdr>
    </w:div>
    <w:div w:id="1742016925">
      <w:bodyDiv w:val="1"/>
      <w:marLeft w:val="0"/>
      <w:marRight w:val="0"/>
      <w:marTop w:val="0"/>
      <w:marBottom w:val="0"/>
      <w:divBdr>
        <w:top w:val="none" w:sz="0" w:space="0" w:color="auto"/>
        <w:left w:val="none" w:sz="0" w:space="0" w:color="auto"/>
        <w:bottom w:val="none" w:sz="0" w:space="0" w:color="auto"/>
        <w:right w:val="none" w:sz="0" w:space="0" w:color="auto"/>
      </w:divBdr>
      <w:divsChild>
        <w:div w:id="294916360">
          <w:marLeft w:val="0"/>
          <w:marRight w:val="0"/>
          <w:marTop w:val="0"/>
          <w:marBottom w:val="0"/>
          <w:divBdr>
            <w:top w:val="none" w:sz="0" w:space="0" w:color="auto"/>
            <w:left w:val="none" w:sz="0" w:space="0" w:color="auto"/>
            <w:bottom w:val="none" w:sz="0" w:space="0" w:color="auto"/>
            <w:right w:val="none" w:sz="0" w:space="0" w:color="auto"/>
          </w:divBdr>
        </w:div>
      </w:divsChild>
    </w:div>
    <w:div w:id="1788813786">
      <w:bodyDiv w:val="1"/>
      <w:marLeft w:val="0"/>
      <w:marRight w:val="0"/>
      <w:marTop w:val="0"/>
      <w:marBottom w:val="0"/>
      <w:divBdr>
        <w:top w:val="none" w:sz="0" w:space="0" w:color="auto"/>
        <w:left w:val="none" w:sz="0" w:space="0" w:color="auto"/>
        <w:bottom w:val="none" w:sz="0" w:space="0" w:color="auto"/>
        <w:right w:val="none" w:sz="0" w:space="0" w:color="auto"/>
      </w:divBdr>
    </w:div>
    <w:div w:id="1831024097">
      <w:bodyDiv w:val="1"/>
      <w:marLeft w:val="0"/>
      <w:marRight w:val="0"/>
      <w:marTop w:val="0"/>
      <w:marBottom w:val="0"/>
      <w:divBdr>
        <w:top w:val="none" w:sz="0" w:space="0" w:color="auto"/>
        <w:left w:val="none" w:sz="0" w:space="0" w:color="auto"/>
        <w:bottom w:val="none" w:sz="0" w:space="0" w:color="auto"/>
        <w:right w:val="none" w:sz="0" w:space="0" w:color="auto"/>
      </w:divBdr>
    </w:div>
    <w:div w:id="1888686157">
      <w:bodyDiv w:val="1"/>
      <w:marLeft w:val="0"/>
      <w:marRight w:val="0"/>
      <w:marTop w:val="0"/>
      <w:marBottom w:val="0"/>
      <w:divBdr>
        <w:top w:val="none" w:sz="0" w:space="0" w:color="auto"/>
        <w:left w:val="none" w:sz="0" w:space="0" w:color="auto"/>
        <w:bottom w:val="none" w:sz="0" w:space="0" w:color="auto"/>
        <w:right w:val="none" w:sz="0" w:space="0" w:color="auto"/>
      </w:divBdr>
    </w:div>
    <w:div w:id="1947736074">
      <w:bodyDiv w:val="1"/>
      <w:marLeft w:val="0"/>
      <w:marRight w:val="0"/>
      <w:marTop w:val="0"/>
      <w:marBottom w:val="0"/>
      <w:divBdr>
        <w:top w:val="none" w:sz="0" w:space="0" w:color="auto"/>
        <w:left w:val="none" w:sz="0" w:space="0" w:color="auto"/>
        <w:bottom w:val="none" w:sz="0" w:space="0" w:color="auto"/>
        <w:right w:val="none" w:sz="0" w:space="0" w:color="auto"/>
      </w:divBdr>
    </w:div>
    <w:div w:id="1974825842">
      <w:bodyDiv w:val="1"/>
      <w:marLeft w:val="0"/>
      <w:marRight w:val="0"/>
      <w:marTop w:val="0"/>
      <w:marBottom w:val="0"/>
      <w:divBdr>
        <w:top w:val="none" w:sz="0" w:space="0" w:color="auto"/>
        <w:left w:val="none" w:sz="0" w:space="0" w:color="auto"/>
        <w:bottom w:val="none" w:sz="0" w:space="0" w:color="auto"/>
        <w:right w:val="none" w:sz="0" w:space="0" w:color="auto"/>
      </w:divBdr>
    </w:div>
    <w:div w:id="1983733180">
      <w:bodyDiv w:val="1"/>
      <w:marLeft w:val="0"/>
      <w:marRight w:val="0"/>
      <w:marTop w:val="0"/>
      <w:marBottom w:val="0"/>
      <w:divBdr>
        <w:top w:val="none" w:sz="0" w:space="0" w:color="auto"/>
        <w:left w:val="none" w:sz="0" w:space="0" w:color="auto"/>
        <w:bottom w:val="none" w:sz="0" w:space="0" w:color="auto"/>
        <w:right w:val="none" w:sz="0" w:space="0" w:color="auto"/>
      </w:divBdr>
    </w:div>
    <w:div w:id="1985155637">
      <w:bodyDiv w:val="1"/>
      <w:marLeft w:val="0"/>
      <w:marRight w:val="0"/>
      <w:marTop w:val="0"/>
      <w:marBottom w:val="0"/>
      <w:divBdr>
        <w:top w:val="none" w:sz="0" w:space="0" w:color="auto"/>
        <w:left w:val="none" w:sz="0" w:space="0" w:color="auto"/>
        <w:bottom w:val="none" w:sz="0" w:space="0" w:color="auto"/>
        <w:right w:val="none" w:sz="0" w:space="0" w:color="auto"/>
      </w:divBdr>
    </w:div>
    <w:div w:id="1987279822">
      <w:bodyDiv w:val="1"/>
      <w:marLeft w:val="0"/>
      <w:marRight w:val="0"/>
      <w:marTop w:val="0"/>
      <w:marBottom w:val="0"/>
      <w:divBdr>
        <w:top w:val="none" w:sz="0" w:space="0" w:color="auto"/>
        <w:left w:val="none" w:sz="0" w:space="0" w:color="auto"/>
        <w:bottom w:val="none" w:sz="0" w:space="0" w:color="auto"/>
        <w:right w:val="none" w:sz="0" w:space="0" w:color="auto"/>
      </w:divBdr>
    </w:div>
    <w:div w:id="2003965194">
      <w:bodyDiv w:val="1"/>
      <w:marLeft w:val="0"/>
      <w:marRight w:val="0"/>
      <w:marTop w:val="0"/>
      <w:marBottom w:val="0"/>
      <w:divBdr>
        <w:top w:val="none" w:sz="0" w:space="0" w:color="auto"/>
        <w:left w:val="none" w:sz="0" w:space="0" w:color="auto"/>
        <w:bottom w:val="none" w:sz="0" w:space="0" w:color="auto"/>
        <w:right w:val="none" w:sz="0" w:space="0" w:color="auto"/>
      </w:divBdr>
    </w:div>
    <w:div w:id="2045789371">
      <w:bodyDiv w:val="1"/>
      <w:marLeft w:val="0"/>
      <w:marRight w:val="0"/>
      <w:marTop w:val="0"/>
      <w:marBottom w:val="0"/>
      <w:divBdr>
        <w:top w:val="none" w:sz="0" w:space="0" w:color="auto"/>
        <w:left w:val="none" w:sz="0" w:space="0" w:color="auto"/>
        <w:bottom w:val="none" w:sz="0" w:space="0" w:color="auto"/>
        <w:right w:val="none" w:sz="0" w:space="0" w:color="auto"/>
      </w:divBdr>
    </w:div>
    <w:div w:id="2143648907">
      <w:bodyDiv w:val="1"/>
      <w:marLeft w:val="0"/>
      <w:marRight w:val="0"/>
      <w:marTop w:val="0"/>
      <w:marBottom w:val="0"/>
      <w:divBdr>
        <w:top w:val="none" w:sz="0" w:space="0" w:color="auto"/>
        <w:left w:val="none" w:sz="0" w:space="0" w:color="auto"/>
        <w:bottom w:val="none" w:sz="0" w:space="0" w:color="auto"/>
        <w:right w:val="none" w:sz="0" w:space="0" w:color="auto"/>
      </w:divBdr>
    </w:div>
    <w:div w:id="214638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dc:creator>
  <cp:lastModifiedBy>Usuario</cp:lastModifiedBy>
  <cp:revision>2</cp:revision>
  <cp:lastPrinted>2018-04-09T09:04:00Z</cp:lastPrinted>
  <dcterms:created xsi:type="dcterms:W3CDTF">2018-05-30T08:51:00Z</dcterms:created>
  <dcterms:modified xsi:type="dcterms:W3CDTF">2018-05-30T08:51:00Z</dcterms:modified>
</cp:coreProperties>
</file>