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9E" w:rsidRPr="00A5062D" w:rsidRDefault="009D7BB1" w:rsidP="00A5062D">
      <w:pPr>
        <w:jc w:val="center"/>
        <w:rPr>
          <w:sz w:val="72"/>
          <w:szCs w:val="72"/>
        </w:rPr>
      </w:pPr>
      <w:r>
        <w:rPr>
          <w:noProof/>
          <w:sz w:val="24"/>
          <w:szCs w:val="24"/>
          <w:lang w:eastAsia="es-ES"/>
        </w:rPr>
        <w:pict>
          <v:rect id="_x0000_s1056" style="position:absolute;left:0;text-align:left;margin-left:287.2pt;margin-top:-3.95pt;width:127.45pt;height:58.05pt;z-index:-251628544" fillcolor="#bfbfbf [2412]">
            <v:textbox style="mso-next-textbox:#_x0000_s1056">
              <w:txbxContent>
                <w:p w:rsidR="009D7BB1" w:rsidRPr="00A5062D" w:rsidRDefault="009D7BB1" w:rsidP="009D7BB1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1512E">
        <w:rPr>
          <w:noProof/>
          <w:sz w:val="24"/>
          <w:szCs w:val="24"/>
          <w:lang w:eastAsia="es-ES"/>
        </w:rPr>
        <w:pict>
          <v:rect id="_x0000_s1055" style="position:absolute;left:0;text-align:left;margin-left:573.85pt;margin-top:7.7pt;width:149.35pt;height:52.65pt;z-index:251686912" strokecolor="white [3212]">
            <v:textbox style="mso-next-textbox:#_x0000_s1055">
              <w:txbxContent>
                <w:p w:rsidR="00E1512E" w:rsidRDefault="00E1512E" w:rsidP="00E1512E">
                  <w:pPr>
                    <w:jc w:val="center"/>
                  </w:pPr>
                  <w:r>
                    <w:t>EULALIA SÁNCHEZ MARTÍN</w:t>
                  </w:r>
                </w:p>
                <w:p w:rsidR="00E1512E" w:rsidRDefault="00E1512E" w:rsidP="00E1512E">
                  <w:pPr>
                    <w:jc w:val="center"/>
                  </w:pPr>
                  <w:r>
                    <w:t>C.E.I.P. JOSÉ RAMÓN</w:t>
                  </w:r>
                </w:p>
              </w:txbxContent>
            </v:textbox>
          </v:rect>
        </w:pict>
      </w:r>
      <w:r w:rsidR="00A5062D" w:rsidRPr="00A5062D">
        <w:rPr>
          <w:sz w:val="72"/>
          <w:szCs w:val="72"/>
        </w:rPr>
        <w:t>ABN</w:t>
      </w:r>
    </w:p>
    <w:p w:rsidR="00A5062D" w:rsidRPr="005176BF" w:rsidRDefault="00E1512E" w:rsidP="00A5062D">
      <w:pPr>
        <w:jc w:val="center"/>
        <w:rPr>
          <w:sz w:val="24"/>
          <w:szCs w:val="24"/>
        </w:rPr>
      </w:pPr>
      <w:r w:rsidRPr="005176BF">
        <w:rPr>
          <w:noProof/>
          <w:sz w:val="24"/>
          <w:szCs w:val="24"/>
          <w:lang w:eastAsia="es-ES"/>
        </w:rPr>
        <w:pict>
          <v:rect id="_x0000_s1039" style="position:absolute;left:0;text-align:left;margin-left:623.35pt;margin-top:34.95pt;width:130pt;height:43pt;z-index:251671552" fillcolor="#bfbfbf [2412]">
            <v:textbox>
              <w:txbxContent>
                <w:p w:rsidR="00A5062D" w:rsidRPr="00E1512E" w:rsidRDefault="00A5062D" w:rsidP="00A5062D">
                  <w:pPr>
                    <w:jc w:val="center"/>
                    <w:rPr>
                      <w:sz w:val="24"/>
                      <w:szCs w:val="24"/>
                    </w:rPr>
                  </w:pPr>
                  <w:r w:rsidRPr="00E1512E">
                    <w:rPr>
                      <w:sz w:val="24"/>
                      <w:szCs w:val="24"/>
                    </w:rPr>
                    <w:t>TRANSFORMACIONES    NUMÉRICAS</w:t>
                  </w:r>
                </w:p>
              </w:txbxContent>
            </v:textbox>
          </v:rect>
        </w:pict>
      </w:r>
      <w:r w:rsidRPr="005176BF">
        <w:rPr>
          <w:noProof/>
          <w:sz w:val="24"/>
          <w:szCs w:val="24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21.5pt;margin-top:233.05pt;width:.05pt;height:18.25pt;z-index:251683840" o:connectortype="straight">
            <v:stroke endarrow="block"/>
          </v:shape>
        </w:pict>
      </w:r>
      <w:r w:rsidRPr="005176BF">
        <w:rPr>
          <w:noProof/>
          <w:sz w:val="24"/>
          <w:szCs w:val="24"/>
          <w:lang w:eastAsia="es-ES"/>
        </w:rPr>
        <w:pict>
          <v:rect id="_x0000_s1042" style="position:absolute;left:0;text-align:left;margin-left:-49.4pt;margin-top:251.3pt;width:143.95pt;height:83.4pt;z-index:251674624">
            <v:textbox>
              <w:txbxContent>
                <w:p w:rsidR="00CE7E8F" w:rsidRPr="005176BF" w:rsidRDefault="00CE7E8F" w:rsidP="00CE7E8F">
                  <w:pPr>
                    <w:pStyle w:val="Prrafodelista"/>
                    <w:numPr>
                      <w:ilvl w:val="0"/>
                      <w:numId w:val="1"/>
                    </w:numPr>
                    <w:ind w:left="142" w:hanging="142"/>
                  </w:pPr>
                  <w:r w:rsidRPr="005176BF">
                    <w:t>Cadena o secuencia numérica</w:t>
                  </w:r>
                  <w:r w:rsidR="005176BF" w:rsidRPr="005176BF">
                    <w:t xml:space="preserve"> (conteo hacia delante y retrocuenta)</w:t>
                  </w:r>
                  <w:r w:rsidRPr="005176BF">
                    <w:t>.</w:t>
                  </w:r>
                </w:p>
                <w:p w:rsidR="00CE7E8F" w:rsidRPr="005176BF" w:rsidRDefault="00CE7E8F" w:rsidP="00CE7E8F">
                  <w:pPr>
                    <w:pStyle w:val="Prrafodelista"/>
                    <w:numPr>
                      <w:ilvl w:val="0"/>
                      <w:numId w:val="1"/>
                    </w:numPr>
                    <w:ind w:left="142" w:hanging="142"/>
                  </w:pPr>
                  <w:r w:rsidRPr="005176BF">
                    <w:t xml:space="preserve">Recta numérica- </w:t>
                  </w:r>
                  <w:r w:rsidR="005176BF" w:rsidRPr="005176BF">
                    <w:t>&gt;</w:t>
                  </w:r>
                  <w:r w:rsidRPr="005176BF">
                    <w:t>Tablero</w:t>
                  </w:r>
                </w:p>
                <w:p w:rsidR="00CE7E8F" w:rsidRPr="005176BF" w:rsidRDefault="00CE7E8F" w:rsidP="00CE7E8F">
                  <w:pPr>
                    <w:pStyle w:val="Prrafodelista"/>
                    <w:numPr>
                      <w:ilvl w:val="0"/>
                      <w:numId w:val="1"/>
                    </w:numPr>
                    <w:ind w:left="142" w:hanging="142"/>
                  </w:pPr>
                  <w:r w:rsidRPr="005176BF">
                    <w:t>Tabla del 100</w:t>
                  </w:r>
                </w:p>
              </w:txbxContent>
            </v:textbox>
          </v:rect>
        </w:pict>
      </w:r>
      <w:r w:rsidRPr="005176BF">
        <w:rPr>
          <w:noProof/>
          <w:sz w:val="24"/>
          <w:szCs w:val="24"/>
          <w:lang w:eastAsia="es-ES"/>
        </w:rPr>
        <w:pict>
          <v:rect id="_x0000_s1041" style="position:absolute;left:0;text-align:left;margin-left:-55.85pt;margin-top:88.65pt;width:160.1pt;height:253.6pt;z-index:251673600">
            <v:textbox>
              <w:txbxContent>
                <w:p w:rsidR="00CE7E8F" w:rsidRDefault="00CE7E8F" w:rsidP="00CE7E8F">
                  <w:pPr>
                    <w:pStyle w:val="Prrafodelista"/>
                    <w:numPr>
                      <w:ilvl w:val="0"/>
                      <w:numId w:val="1"/>
                    </w:numPr>
                    <w:ind w:left="142" w:hanging="14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Equivalencias (3 tipos)</w:t>
                  </w:r>
                </w:p>
                <w:p w:rsidR="00CE7E8F" w:rsidRDefault="00CE7E8F" w:rsidP="00CE7E8F">
                  <w:pPr>
                    <w:pStyle w:val="Prrafodelista"/>
                    <w:numPr>
                      <w:ilvl w:val="0"/>
                      <w:numId w:val="1"/>
                    </w:numPr>
                    <w:ind w:left="142" w:hanging="14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Establecimiento de patrón físico( con y sin significado)</w:t>
                  </w:r>
                </w:p>
                <w:p w:rsidR="00CE7E8F" w:rsidRPr="00A5062D" w:rsidRDefault="00CE7E8F" w:rsidP="00CE7E8F">
                  <w:pPr>
                    <w:pStyle w:val="Prrafodelista"/>
                    <w:numPr>
                      <w:ilvl w:val="0"/>
                      <w:numId w:val="1"/>
                    </w:numPr>
                    <w:ind w:left="142" w:hanging="14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Ordenación de conjuntos patrones (Igual/ desigual, patrones vecinos-&gt; más uno- menos uno, encadenamiento de patrones…)</w:t>
                  </w:r>
                </w:p>
              </w:txbxContent>
            </v:textbox>
          </v:rect>
        </w:pict>
      </w:r>
      <w:r w:rsidRPr="005176BF">
        <w:rPr>
          <w:noProof/>
          <w:sz w:val="24"/>
          <w:szCs w:val="24"/>
          <w:lang w:eastAsia="es-ES"/>
        </w:rPr>
        <w:pict>
          <v:rect id="_x0000_s1052" style="position:absolute;left:0;text-align:left;margin-left:-43.75pt;margin-top:428.6pt;width:282.6pt;height:23.65pt;z-index:251684864">
            <v:textbox>
              <w:txbxContent>
                <w:p w:rsidR="005176BF" w:rsidRPr="005176BF" w:rsidRDefault="005176BF" w:rsidP="005176B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*ALINEACIÓN DE LOS OBJETOS EN EL CONTEO</w:t>
                  </w:r>
                </w:p>
              </w:txbxContent>
            </v:textbox>
          </v:rect>
        </w:pict>
      </w:r>
      <w:r w:rsidRPr="005176BF">
        <w:rPr>
          <w:noProof/>
          <w:sz w:val="24"/>
          <w:szCs w:val="24"/>
          <w:lang w:eastAsia="es-ES"/>
        </w:rPr>
        <w:pict>
          <v:rect id="_x0000_s1050" style="position:absolute;left:0;text-align:left;margin-left:-43.75pt;margin-top:397.15pt;width:486.8pt;height:23.65pt;z-index:251682816">
            <v:textbox>
              <w:txbxContent>
                <w:p w:rsidR="005176BF" w:rsidRPr="005176BF" w:rsidRDefault="005176BF" w:rsidP="005176BF">
                  <w:pPr>
                    <w:jc w:val="center"/>
                    <w:rPr>
                      <w:caps/>
                      <w:sz w:val="28"/>
                      <w:szCs w:val="28"/>
                    </w:rPr>
                  </w:pPr>
                  <w:r>
                    <w:rPr>
                      <w:caps/>
                      <w:sz w:val="28"/>
                      <w:szCs w:val="28"/>
                    </w:rPr>
                    <w:t>*</w:t>
                  </w:r>
                  <w:r w:rsidRPr="005176BF">
                    <w:rPr>
                      <w:caps/>
                      <w:sz w:val="28"/>
                      <w:szCs w:val="28"/>
                    </w:rPr>
                    <w:t>Niveles de progresión para el dominio de la cadena numérica (FUSON Y HALL)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es-ES"/>
        </w:rPr>
        <w:pict>
          <v:rect id="_x0000_s1054" style="position:absolute;left:0;text-align:left;margin-left:-43.75pt;margin-top:458.7pt;width:343.85pt;height:23.65pt;z-index:251685888">
            <v:textbox>
              <w:txbxContent>
                <w:p w:rsidR="00E1512E" w:rsidRPr="005176BF" w:rsidRDefault="00E1512E" w:rsidP="00E1512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*ITINERARIO PARA LA SIMBOLIZACIÓN DE CARDINALES</w:t>
                  </w:r>
                </w:p>
              </w:txbxContent>
            </v:textbox>
          </v:rect>
        </w:pict>
      </w:r>
      <w:r w:rsidRPr="005176BF">
        <w:rPr>
          <w:noProof/>
          <w:sz w:val="24"/>
          <w:szCs w:val="24"/>
          <w:lang w:eastAsia="es-ES"/>
        </w:rPr>
        <w:pict>
          <v:shape id="_x0000_s1026" type="#_x0000_t32" style="position:absolute;left:0;text-align:left;margin-left:-3.2pt;margin-top:70.35pt;width:0;height:424.85pt;z-index:251658240" o:connectortype="straight" strokeweight="2.25pt">
            <v:stroke endarrow="block"/>
          </v:shape>
        </w:pict>
      </w:r>
      <w:r w:rsidR="005176BF" w:rsidRPr="005176BF">
        <w:rPr>
          <w:noProof/>
          <w:sz w:val="24"/>
          <w:szCs w:val="24"/>
          <w:lang w:eastAsia="es-ES"/>
        </w:rPr>
        <w:pict>
          <v:rect id="_x0000_s1043" style="position:absolute;left:0;text-align:left;margin-left:-43.75pt;margin-top:359.45pt;width:90.25pt;height:30.1pt;z-index:251675648">
            <v:textbox>
              <w:txbxContent>
                <w:p w:rsidR="00CE7E8F" w:rsidRPr="00A5062D" w:rsidRDefault="00CE7E8F" w:rsidP="00CE7E8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DECENA</w:t>
                  </w:r>
                </w:p>
              </w:txbxContent>
            </v:textbox>
          </v:rect>
        </w:pict>
      </w:r>
      <w:r w:rsidR="00CE7E8F" w:rsidRPr="005176BF">
        <w:rPr>
          <w:noProof/>
          <w:sz w:val="24"/>
          <w:szCs w:val="24"/>
          <w:lang w:eastAsia="es-ES"/>
        </w:rPr>
        <w:pict>
          <v:rect id="_x0000_s1033" style="position:absolute;left:0;text-align:left;margin-left:-49.4pt;margin-top:40.25pt;width:90.25pt;height:30.1pt;z-index:251665408" fillcolor="#bfbfbf [2412]">
            <v:textbox>
              <w:txbxContent>
                <w:p w:rsidR="00A5062D" w:rsidRPr="00A5062D" w:rsidRDefault="00A5062D" w:rsidP="00A5062D">
                  <w:pPr>
                    <w:jc w:val="center"/>
                    <w:rPr>
                      <w:sz w:val="36"/>
                      <w:szCs w:val="36"/>
                    </w:rPr>
                  </w:pPr>
                  <w:r w:rsidRPr="00A5062D">
                    <w:rPr>
                      <w:sz w:val="36"/>
                      <w:szCs w:val="36"/>
                    </w:rPr>
                    <w:t>CONTEO</w:t>
                  </w:r>
                </w:p>
              </w:txbxContent>
            </v:textbox>
          </v:rect>
        </w:pict>
      </w:r>
      <w:r w:rsidR="00CE7E8F" w:rsidRPr="005176BF">
        <w:rPr>
          <w:noProof/>
          <w:sz w:val="24"/>
          <w:szCs w:val="24"/>
          <w:lang w:eastAsia="es-ES"/>
        </w:rPr>
        <w:pict>
          <v:shape id="_x0000_s1044" type="#_x0000_t32" style="position:absolute;left:0;text-align:left;margin-left:121.45pt;margin-top:70.35pt;width:0;height:319.2pt;z-index:251676672" o:connectortype="straight" strokeweight="2.25pt">
            <v:stroke endarrow="block"/>
          </v:shape>
        </w:pict>
      </w:r>
      <w:r w:rsidR="00CE7E8F" w:rsidRPr="005176BF">
        <w:rPr>
          <w:noProof/>
          <w:sz w:val="24"/>
          <w:szCs w:val="24"/>
          <w:lang w:eastAsia="es-ES"/>
        </w:rPr>
        <w:pict>
          <v:shape id="_x0000_s1046" type="#_x0000_t32" style="position:absolute;left:0;text-align:left;margin-left:322.4pt;margin-top:70.35pt;width:0;height:319.2pt;z-index:251678720" o:connectortype="straight" strokeweight="2.25pt">
            <v:stroke endarrow="block"/>
          </v:shape>
        </w:pict>
      </w:r>
      <w:r w:rsidR="00CE7E8F" w:rsidRPr="005176BF">
        <w:rPr>
          <w:noProof/>
          <w:sz w:val="24"/>
          <w:szCs w:val="24"/>
          <w:lang w:eastAsia="es-ES"/>
        </w:rPr>
        <w:pict>
          <v:shape id="_x0000_s1049" type="#_x0000_t32" style="position:absolute;left:0;text-align:left;margin-left:687.8pt;margin-top:77.95pt;width:0;height:319.2pt;z-index:-251634688" o:connectortype="straight" strokeweight="2.25pt">
            <v:stroke endarrow="block"/>
          </v:shape>
        </w:pict>
      </w:r>
      <w:r w:rsidR="00CE7E8F" w:rsidRPr="005176BF">
        <w:rPr>
          <w:noProof/>
          <w:sz w:val="24"/>
          <w:szCs w:val="24"/>
          <w:lang w:eastAsia="es-ES"/>
        </w:rPr>
        <w:pict>
          <v:shape id="_x0000_s1048" type="#_x0000_t32" style="position:absolute;left:0;text-align:left;margin-left:555.6pt;margin-top:83.25pt;width:0;height:319.2pt;z-index:-251635712" o:connectortype="straight" strokeweight="2.25pt">
            <v:stroke endarrow="block"/>
          </v:shape>
        </w:pict>
      </w:r>
      <w:r w:rsidR="00CE7E8F" w:rsidRPr="005176BF">
        <w:rPr>
          <w:noProof/>
          <w:sz w:val="24"/>
          <w:szCs w:val="24"/>
          <w:lang w:eastAsia="es-ES"/>
        </w:rPr>
        <w:pict>
          <v:shape id="_x0000_s1047" type="#_x0000_t32" style="position:absolute;left:0;text-align:left;margin-left:437.4pt;margin-top:70.35pt;width:0;height:319.2pt;z-index:251679744" o:connectortype="straight" strokeweight="2.25pt">
            <v:stroke endarrow="block"/>
          </v:shape>
        </w:pict>
      </w:r>
      <w:r w:rsidR="00CE7E8F" w:rsidRPr="005176BF">
        <w:rPr>
          <w:noProof/>
          <w:sz w:val="24"/>
          <w:szCs w:val="24"/>
          <w:lang w:eastAsia="es-ES"/>
        </w:rPr>
        <w:pict>
          <v:shape id="_x0000_s1045" type="#_x0000_t32" style="position:absolute;left:0;text-align:left;margin-left:218.15pt;margin-top:70.35pt;width:0;height:319.2pt;z-index:251677696" o:connectortype="straight" strokeweight="2.25pt">
            <v:stroke endarrow="block"/>
          </v:shape>
        </w:pict>
      </w:r>
      <w:r w:rsidR="00A5062D" w:rsidRPr="005176BF">
        <w:rPr>
          <w:noProof/>
          <w:sz w:val="24"/>
          <w:szCs w:val="24"/>
          <w:lang w:eastAsia="es-ES"/>
        </w:rPr>
        <w:pict>
          <v:rect id="_x0000_s1040" style="position:absolute;left:0;text-align:left;margin-left:616.55pt;margin-top:164.95pt;width:127.1pt;height:79.5pt;z-index:251672576">
            <v:textbox>
              <w:txbxContent>
                <w:p w:rsidR="00A5062D" w:rsidRPr="00A5062D" w:rsidRDefault="00A5062D" w:rsidP="00A5062D">
                  <w:pPr>
                    <w:pStyle w:val="Prrafodelista"/>
                    <w:numPr>
                      <w:ilvl w:val="0"/>
                      <w:numId w:val="1"/>
                    </w:numPr>
                    <w:ind w:left="142" w:hanging="142"/>
                    <w:rPr>
                      <w:sz w:val="24"/>
                      <w:szCs w:val="24"/>
                    </w:rPr>
                  </w:pPr>
                  <w:r w:rsidRPr="00A5062D">
                    <w:rPr>
                      <w:sz w:val="24"/>
                      <w:szCs w:val="24"/>
                    </w:rPr>
                    <w:t>LA SUMA</w:t>
                  </w:r>
                </w:p>
                <w:p w:rsidR="00A5062D" w:rsidRPr="00A5062D" w:rsidRDefault="00A5062D" w:rsidP="00A5062D">
                  <w:pPr>
                    <w:pStyle w:val="Prrafodelista"/>
                    <w:numPr>
                      <w:ilvl w:val="0"/>
                      <w:numId w:val="1"/>
                    </w:numPr>
                    <w:ind w:left="142" w:hanging="142"/>
                    <w:rPr>
                      <w:sz w:val="24"/>
                      <w:szCs w:val="24"/>
                    </w:rPr>
                  </w:pPr>
                  <w:r w:rsidRPr="00A5062D">
                    <w:rPr>
                      <w:sz w:val="24"/>
                      <w:szCs w:val="24"/>
                    </w:rPr>
                    <w:t>LA RECTA</w:t>
                  </w:r>
                </w:p>
                <w:p w:rsidR="00A5062D" w:rsidRPr="00A5062D" w:rsidRDefault="00A5062D" w:rsidP="00A5062D">
                  <w:pPr>
                    <w:pStyle w:val="Prrafodelista"/>
                    <w:numPr>
                      <w:ilvl w:val="0"/>
                      <w:numId w:val="1"/>
                    </w:numPr>
                    <w:ind w:left="142" w:hanging="142"/>
                    <w:rPr>
                      <w:sz w:val="24"/>
                      <w:szCs w:val="24"/>
                    </w:rPr>
                  </w:pPr>
                  <w:r w:rsidRPr="00A5062D">
                    <w:rPr>
                      <w:sz w:val="24"/>
                      <w:szCs w:val="24"/>
                    </w:rPr>
                    <w:t>LA MULTIPLICACIÓN</w:t>
                  </w:r>
                </w:p>
                <w:p w:rsidR="00A5062D" w:rsidRPr="00A5062D" w:rsidRDefault="00A5062D" w:rsidP="00A5062D">
                  <w:pPr>
                    <w:pStyle w:val="Prrafodelista"/>
                    <w:numPr>
                      <w:ilvl w:val="0"/>
                      <w:numId w:val="1"/>
                    </w:numPr>
                    <w:ind w:left="142" w:hanging="142"/>
                    <w:rPr>
                      <w:sz w:val="24"/>
                      <w:szCs w:val="24"/>
                    </w:rPr>
                  </w:pPr>
                  <w:r w:rsidRPr="00A5062D">
                    <w:rPr>
                      <w:sz w:val="24"/>
                      <w:szCs w:val="24"/>
                    </w:rPr>
                    <w:t>LA DIVISIÓN</w:t>
                  </w:r>
                </w:p>
              </w:txbxContent>
            </v:textbox>
          </v:rect>
        </w:pict>
      </w:r>
      <w:r w:rsidR="00A5062D" w:rsidRPr="005176BF">
        <w:rPr>
          <w:noProof/>
          <w:sz w:val="24"/>
          <w:szCs w:val="24"/>
          <w:lang w:eastAsia="es-ES"/>
        </w:rPr>
        <w:pict>
          <v:rect id="_x0000_s1038" style="position:absolute;left:0;text-align:left;margin-left:497.05pt;margin-top:34.95pt;width:118.05pt;height:66.65pt;z-index:251670528" fillcolor="#bfbfbf [2412]">
            <v:textbox>
              <w:txbxContent>
                <w:p w:rsidR="00A5062D" w:rsidRPr="00A5062D" w:rsidRDefault="00A5062D" w:rsidP="00A5062D">
                  <w:pPr>
                    <w:jc w:val="center"/>
                    <w:rPr>
                      <w:sz w:val="28"/>
                      <w:szCs w:val="28"/>
                    </w:rPr>
                  </w:pPr>
                  <w:r w:rsidRPr="00A5062D">
                    <w:rPr>
                      <w:sz w:val="28"/>
                      <w:szCs w:val="28"/>
                    </w:rPr>
                    <w:t xml:space="preserve">COMPARACIÓN DE  </w:t>
                  </w: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Pr="00A5062D">
                    <w:rPr>
                      <w:sz w:val="28"/>
                      <w:szCs w:val="28"/>
                    </w:rPr>
                    <w:t>CONJUNTOS</w:t>
                  </w:r>
                </w:p>
              </w:txbxContent>
            </v:textbox>
          </v:rect>
        </w:pict>
      </w:r>
      <w:r w:rsidR="00A5062D" w:rsidRPr="005176BF">
        <w:rPr>
          <w:noProof/>
          <w:sz w:val="24"/>
          <w:szCs w:val="24"/>
          <w:lang w:eastAsia="es-ES"/>
        </w:rPr>
        <w:pict>
          <v:rect id="_x0000_s1037" style="position:absolute;left:0;text-align:left;margin-left:382.95pt;margin-top:40.25pt;width:108.35pt;height:30.1pt;z-index:251669504" fillcolor="#bfbfbf [2412]">
            <v:textbox>
              <w:txbxContent>
                <w:p w:rsidR="00A5062D" w:rsidRPr="00A5062D" w:rsidRDefault="00A5062D" w:rsidP="00A5062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ORDENA</w:t>
                  </w:r>
                  <w:r w:rsidRPr="00A5062D">
                    <w:rPr>
                      <w:sz w:val="32"/>
                      <w:szCs w:val="32"/>
                    </w:rPr>
                    <w:t>CIÓN</w:t>
                  </w:r>
                </w:p>
              </w:txbxContent>
            </v:textbox>
          </v:rect>
        </w:pict>
      </w:r>
      <w:r w:rsidR="00A5062D" w:rsidRPr="005176BF">
        <w:rPr>
          <w:noProof/>
          <w:sz w:val="24"/>
          <w:szCs w:val="24"/>
          <w:lang w:eastAsia="es-ES"/>
        </w:rPr>
        <w:pict>
          <v:rect id="_x0000_s1036" style="position:absolute;left:0;text-align:left;margin-left:275.5pt;margin-top:40.25pt;width:101.9pt;height:30.1pt;z-index:251668480" fillcolor="#bfbfbf [2412]">
            <v:textbox>
              <w:txbxContent>
                <w:p w:rsidR="00A5062D" w:rsidRPr="00A5062D" w:rsidRDefault="00A5062D" w:rsidP="00A5062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REPARTOS</w:t>
                  </w:r>
                </w:p>
              </w:txbxContent>
            </v:textbox>
          </v:rect>
        </w:pict>
      </w:r>
      <w:r w:rsidR="00A5062D" w:rsidRPr="005176BF">
        <w:rPr>
          <w:noProof/>
          <w:sz w:val="24"/>
          <w:szCs w:val="24"/>
          <w:lang w:eastAsia="es-ES"/>
        </w:rPr>
        <w:pict>
          <v:rect id="_x0000_s1035" style="position:absolute;left:0;text-align:left;margin-left:167.85pt;margin-top:40.25pt;width:101.9pt;height:30.1pt;z-index:251667456" fillcolor="#bfbfbf [2412]">
            <v:textbox>
              <w:txbxContent>
                <w:p w:rsidR="00A5062D" w:rsidRPr="00A5062D" w:rsidRDefault="00A5062D" w:rsidP="00A5062D">
                  <w:pPr>
                    <w:jc w:val="center"/>
                    <w:rPr>
                      <w:sz w:val="32"/>
                      <w:szCs w:val="32"/>
                    </w:rPr>
                  </w:pPr>
                  <w:r w:rsidRPr="00A5062D">
                    <w:rPr>
                      <w:sz w:val="32"/>
                      <w:szCs w:val="32"/>
                    </w:rPr>
                    <w:t>ESTIMACIÓN</w:t>
                  </w:r>
                </w:p>
              </w:txbxContent>
            </v:textbox>
          </v:rect>
        </w:pict>
      </w:r>
      <w:r w:rsidR="00A5062D" w:rsidRPr="005176BF">
        <w:rPr>
          <w:noProof/>
          <w:sz w:val="24"/>
          <w:szCs w:val="24"/>
          <w:lang w:eastAsia="es-ES"/>
        </w:rPr>
        <w:pict>
          <v:rect id="_x0000_s1034" style="position:absolute;left:0;text-align:left;margin-left:46.5pt;margin-top:40.25pt;width:110.45pt;height:30.1pt;z-index:251666432" fillcolor="#bfbfbf [2412]">
            <v:textbox>
              <w:txbxContent>
                <w:p w:rsidR="00A5062D" w:rsidRPr="00A5062D" w:rsidRDefault="00A5062D" w:rsidP="00A5062D">
                  <w:pPr>
                    <w:jc w:val="center"/>
                    <w:rPr>
                      <w:sz w:val="32"/>
                      <w:szCs w:val="32"/>
                    </w:rPr>
                  </w:pPr>
                  <w:r w:rsidRPr="00A5062D">
                    <w:rPr>
                      <w:sz w:val="32"/>
                      <w:szCs w:val="32"/>
                    </w:rPr>
                    <w:t>SUBITIZACIÓN</w:t>
                  </w:r>
                </w:p>
              </w:txbxContent>
            </v:textbox>
          </v:rect>
        </w:pict>
      </w:r>
      <w:r w:rsidR="00A5062D" w:rsidRPr="005176BF">
        <w:rPr>
          <w:sz w:val="24"/>
          <w:szCs w:val="24"/>
        </w:rPr>
        <w:t>(Abierto Basado en Números)</w:t>
      </w:r>
    </w:p>
    <w:sectPr w:rsidR="00A5062D" w:rsidRPr="005176BF" w:rsidSect="005176BF">
      <w:pgSz w:w="16838" w:h="11906" w:orient="landscape"/>
      <w:pgMar w:top="426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423" w:rsidRDefault="00141423" w:rsidP="00A5062D">
      <w:pPr>
        <w:spacing w:after="0" w:line="240" w:lineRule="auto"/>
      </w:pPr>
      <w:r>
        <w:separator/>
      </w:r>
    </w:p>
  </w:endnote>
  <w:endnote w:type="continuationSeparator" w:id="0">
    <w:p w:rsidR="00141423" w:rsidRDefault="00141423" w:rsidP="00A5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423" w:rsidRDefault="00141423" w:rsidP="00A5062D">
      <w:pPr>
        <w:spacing w:after="0" w:line="240" w:lineRule="auto"/>
      </w:pPr>
      <w:r>
        <w:separator/>
      </w:r>
    </w:p>
  </w:footnote>
  <w:footnote w:type="continuationSeparator" w:id="0">
    <w:p w:rsidR="00141423" w:rsidRDefault="00141423" w:rsidP="00A50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5F98"/>
    <w:multiLevelType w:val="hybridMultilevel"/>
    <w:tmpl w:val="A000B8F4"/>
    <w:lvl w:ilvl="0" w:tplc="60368C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62D"/>
    <w:rsid w:val="00141423"/>
    <w:rsid w:val="004E7749"/>
    <w:rsid w:val="005176BF"/>
    <w:rsid w:val="005B619D"/>
    <w:rsid w:val="009D7BB1"/>
    <w:rsid w:val="00A5062D"/>
    <w:rsid w:val="00A87F9E"/>
    <w:rsid w:val="00CE7E8F"/>
    <w:rsid w:val="00E1512E"/>
    <w:rsid w:val="00E15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12]" strokecolor="none [3212]"/>
    </o:shapedefaults>
    <o:shapelayout v:ext="edit">
      <o:idmap v:ext="edit" data="1"/>
      <o:rules v:ext="edit">
        <o:r id="V:Rule2" type="connector" idref="#_x0000_s1026"/>
        <o:r id="V:Rule9" type="connector" idref="#_x0000_s1044"/>
        <o:r id="V:Rule10" type="connector" idref="#_x0000_s1045"/>
        <o:r id="V:Rule11" type="connector" idref="#_x0000_s1046"/>
        <o:r id="V:Rule12" type="connector" idref="#_x0000_s1047"/>
        <o:r id="V:Rule13" type="connector" idref="#_x0000_s1048"/>
        <o:r id="V:Rule14" type="connector" idref="#_x0000_s1049"/>
        <o:r id="V:Rule16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F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50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062D"/>
  </w:style>
  <w:style w:type="paragraph" w:styleId="Piedepgina">
    <w:name w:val="footer"/>
    <w:basedOn w:val="Normal"/>
    <w:link w:val="PiedepginaCar"/>
    <w:uiPriority w:val="99"/>
    <w:semiHidden/>
    <w:unhideWhenUsed/>
    <w:rsid w:val="00A50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062D"/>
  </w:style>
  <w:style w:type="paragraph" w:styleId="Prrafodelista">
    <w:name w:val="List Paragraph"/>
    <w:basedOn w:val="Normal"/>
    <w:uiPriority w:val="34"/>
    <w:qFormat/>
    <w:rsid w:val="00A506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2018-02-20T15:01:00Z</cp:lastPrinted>
  <dcterms:created xsi:type="dcterms:W3CDTF">2018-02-20T14:22:00Z</dcterms:created>
  <dcterms:modified xsi:type="dcterms:W3CDTF">2018-02-20T15:03:00Z</dcterms:modified>
</cp:coreProperties>
</file>