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26" w:rsidRPr="00672F26" w:rsidRDefault="00672F26" w:rsidP="00672F2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2F2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REUNION 26/01/2018</w:t>
      </w:r>
      <w:r w:rsidR="00C2598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: JEREZ DE LA FRONTERA</w:t>
      </w:r>
      <w:bookmarkStart w:id="0" w:name="_GoBack"/>
      <w:bookmarkEnd w:id="0"/>
    </w:p>
    <w:p w:rsidR="00672F26" w:rsidRPr="00672F26" w:rsidRDefault="00672F26" w:rsidP="00672F26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es-ES"/>
        </w:rPr>
      </w:pPr>
      <w:r w:rsidRPr="00672F2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Hacemos una pequeña exposición sobre los aspectos más destacables en cuanto a buenas prácticas se llevan a cabo en los Centros, al objeto de hacerlos llegar a la Coordinación Provincial para configurar las jornadas de buenas prácticas educativas.</w:t>
      </w:r>
    </w:p>
    <w:p w:rsidR="00672F26" w:rsidRPr="00672F26" w:rsidRDefault="00672F26" w:rsidP="0067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2F26" w:rsidRPr="00672F26" w:rsidRDefault="00672F26" w:rsidP="00672F26">
      <w:pPr>
        <w:numPr>
          <w:ilvl w:val="0"/>
          <w:numId w:val="2"/>
        </w:numPr>
        <w:spacing w:after="16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es-ES"/>
        </w:rPr>
      </w:pPr>
      <w:r w:rsidRPr="00672F2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Convivencia Provincial: Exposición por parte de Juan del CEPER “Almadraba” de Conil, del proyecto de la convivencia en esa localidad.</w:t>
      </w:r>
    </w:p>
    <w:p w:rsidR="00672F26" w:rsidRPr="00672F26" w:rsidRDefault="00672F26" w:rsidP="00672F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2F2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ab/>
        <w:t>Ante la ausencia de Juan por enfermedad decidimos posponer el tema a la próxima reunión.</w:t>
      </w:r>
    </w:p>
    <w:p w:rsidR="00672F26" w:rsidRPr="00672F26" w:rsidRDefault="00672F26" w:rsidP="0067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2F26" w:rsidRPr="00672F26" w:rsidRDefault="00672F26" w:rsidP="00672F26">
      <w:pPr>
        <w:numPr>
          <w:ilvl w:val="0"/>
          <w:numId w:val="3"/>
        </w:numPr>
        <w:spacing w:after="16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es-ES"/>
        </w:rPr>
      </w:pPr>
      <w:r w:rsidRPr="00672F2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Orden de 28/12/2017 sobre la ordenación del currículo de la ESO para personas adultas. ¿En qué puede afectar al plan educativo de TAE de los CEPER?</w:t>
      </w:r>
    </w:p>
    <w:p w:rsidR="00672F26" w:rsidRPr="00672F26" w:rsidRDefault="00672F26" w:rsidP="0067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2F26" w:rsidRPr="00672F26" w:rsidRDefault="00672F26" w:rsidP="00672F26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2F2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Está claro que afecta directamente a los IES, aunque a nosotros también nos pueda afectar. Proponemos que en la próxima reunión de redes, se incluya como punto del orden del día, tratar este tema, para llevarlo a las reuniones de coordinación con los IES.</w:t>
      </w:r>
    </w:p>
    <w:p w:rsidR="00672F26" w:rsidRPr="00672F26" w:rsidRDefault="00672F26" w:rsidP="00672F26">
      <w:pPr>
        <w:numPr>
          <w:ilvl w:val="0"/>
          <w:numId w:val="4"/>
        </w:numPr>
        <w:spacing w:after="16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es-ES"/>
        </w:rPr>
      </w:pPr>
      <w:r w:rsidRPr="00672F2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 xml:space="preserve">¿Estamos los CEPER obligados a tener nombrada una persona responsable del Plan de Salud Laboral y Prevención de Riesgos Laborales? </w:t>
      </w:r>
    </w:p>
    <w:p w:rsidR="00672F26" w:rsidRPr="00672F26" w:rsidRDefault="00672F26" w:rsidP="00672F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2F2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ab/>
      </w:r>
    </w:p>
    <w:p w:rsidR="00672F26" w:rsidRPr="00672F26" w:rsidRDefault="00672F26" w:rsidP="00672F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2F26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ab/>
        <w:t>Si, se muestra un ejemplo de un centro y se acuerda subirlo al Drive para que todo el mundo tenga constancia y conocimiento del mismo.</w:t>
      </w:r>
    </w:p>
    <w:p w:rsidR="006F023E" w:rsidRDefault="006F023E"/>
    <w:sectPr w:rsidR="006F0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82C"/>
    <w:multiLevelType w:val="multilevel"/>
    <w:tmpl w:val="D86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D7DFC"/>
    <w:multiLevelType w:val="multilevel"/>
    <w:tmpl w:val="0964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02F9B"/>
    <w:multiLevelType w:val="multilevel"/>
    <w:tmpl w:val="0E2E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44E9C"/>
    <w:multiLevelType w:val="multilevel"/>
    <w:tmpl w:val="1D5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26"/>
    <w:rsid w:val="00672F26"/>
    <w:rsid w:val="006F023E"/>
    <w:rsid w:val="00C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672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67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2018-05-17T20:17:00Z</dcterms:created>
  <dcterms:modified xsi:type="dcterms:W3CDTF">2018-05-17T20:18:00Z</dcterms:modified>
</cp:coreProperties>
</file>